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97" w:rsidRPr="006933F7" w:rsidRDefault="00F32397" w:rsidP="006933F7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bookmarkStart w:id="0" w:name="_Toc350926067"/>
      <w:r w:rsidRPr="006933F7">
        <w:rPr>
          <w:sz w:val="24"/>
          <w:szCs w:val="24"/>
        </w:rPr>
        <w:t>Модуль 3 «Органическая химия»</w:t>
      </w:r>
      <w:bookmarkEnd w:id="0"/>
    </w:p>
    <w:p w:rsidR="00F32397" w:rsidRPr="006933F7" w:rsidRDefault="00F32397" w:rsidP="006933F7">
      <w:pPr>
        <w:pStyle w:val="a3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6933F7">
        <w:rPr>
          <w:rFonts w:ascii="Times New Roman" w:hAnsi="Times New Roman"/>
          <w:b/>
          <w:sz w:val="24"/>
          <w:szCs w:val="24"/>
        </w:rPr>
        <w:t>Предмет    органической    химии    и    основные    этапы    ее    развития. Классификация органических соединений. Изомерия. Гомология. Основные   положения   классической   теории   строения   органических соединений   (А.М.   Бутлеров).</w:t>
      </w:r>
    </w:p>
    <w:p w:rsidR="00F32397" w:rsidRPr="006933F7" w:rsidRDefault="00F32397" w:rsidP="00693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Теоретические основы органической химии.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Теоретическими основами органической химии являются теория строения органических соединений и теория реакционной способ</w:t>
      </w:r>
      <w:r w:rsidRPr="006933F7">
        <w:rPr>
          <w:rFonts w:ascii="Times New Roman" w:hAnsi="Times New Roman" w:cs="Times New Roman"/>
          <w:b/>
          <w:sz w:val="24"/>
          <w:szCs w:val="24"/>
        </w:rPr>
        <w:softHyphen/>
        <w:t xml:space="preserve">ности, </w:t>
      </w:r>
      <w:r w:rsidRPr="006933F7">
        <w:rPr>
          <w:rFonts w:ascii="Times New Roman" w:hAnsi="Times New Roman" w:cs="Times New Roman"/>
          <w:sz w:val="24"/>
          <w:szCs w:val="24"/>
        </w:rPr>
        <w:t>т. е. учение о соединении атомов в молекуле, о взаимном влиянии атомов в молекуле и о протекании реакций. Критериями ценности теории являются: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а)  способность систематизировать имеющийся фактический ма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териал;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б)  способность объяснить природу той силы, которая удерживает атомы  в  молекуле  (природу  химической  связи);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в)  способность объяснить  протекающие химические процессы, физические и химические свойства веществ;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г)  возможность предсказания новых химических реакций, новых типов соединений и т.д.</w:t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ТЕОРИИ СТРОЕНИЯ ОРГАНИЧЕСКИХ СОЕДИНЕНИЙ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Теория радикалов</w:t>
      </w:r>
      <w:r w:rsidRPr="006933F7">
        <w:rPr>
          <w:rFonts w:ascii="Times New Roman" w:hAnsi="Times New Roman" w:cs="Times New Roman"/>
          <w:sz w:val="24"/>
          <w:szCs w:val="24"/>
        </w:rPr>
        <w:t>. Исторически первой в органической химии была теория радикалов. В создании этой теории важную роль сыграла электрохимическая теория химической связи И. Берцелиуса, гос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подствовавшая в то время в неорганической химии. Согласно этой теории («дуалистическая теория») все соединения образуются из противоположно заряженных частиц (элементов) в результате сил электростатического притяжения. В органических соединениях роль таких заряженных частиц играют не только атомы, но и целые группировки атомов, названные радикалами. Принималось, что ра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дикалы в органической химии соответствуют элементам в неорга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нической химии и способны переходить в химических реакциях от одного соединения к другому в неизмененном виде. Первым таким радикалом был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бензоил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обнаруженный в бензойной кислоте,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бензоилхлориде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бензальдегиде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(Ю. Либих, Ф.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Вёлер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Теория радикалов дала некоторую основу для систематизации соединений, в некоторых случаях удалось объяснить свойства сое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динений. Теория имела некоторую силу предвидения — можно было предсказать существование соединений, содержащих до тех пор неизвестные комбинации радикалов.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Но вскоре догма о неизменяемости радикалов потерпела пораже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ние.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Ж-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Дюма показал, что водородные атомы в органических соеди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нениях легко могут быть замещены атомами хлора (явление мета-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лепсии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 Так возникло необъяснимое в рамках теории радикалов противоречие: как положительный водородный атом может быть замещен отрицательным атомом хлора.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Теория типов</w:t>
      </w:r>
      <w:r w:rsidRPr="006933F7">
        <w:rPr>
          <w:rFonts w:ascii="Times New Roman" w:hAnsi="Times New Roman" w:cs="Times New Roman"/>
          <w:sz w:val="24"/>
          <w:szCs w:val="24"/>
        </w:rPr>
        <w:t xml:space="preserve">. Теория типов была построена Ж. Дюма на руинах радикальной теории с сохранением понятия о группировках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атомов—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радикалах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. Предлагалось классифицировать органические соеди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нения по типам. Например, уксусная и хлоруксусная кислоты принадлежат к одному типу. Эта теория заложила основу для новых химических поисков — синтеза новых соединений одного типа. Так, А. Гофман и А.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Вюрц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исходя из типа аммиака, впервые синте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зировали аналоги аммиака — амины: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6272F0" wp14:editId="16E061B1">
            <wp:extent cx="3302000" cy="4572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Унитарная теория.</w:t>
      </w:r>
      <w:r w:rsidRPr="006933F7">
        <w:rPr>
          <w:rFonts w:ascii="Times New Roman" w:hAnsi="Times New Roman" w:cs="Times New Roman"/>
          <w:sz w:val="24"/>
          <w:szCs w:val="24"/>
        </w:rPr>
        <w:t xml:space="preserve"> Теорию типов дополнила унитарная теория. Эту теорию создали Ш. Жерар и О. Лоран в 50-е годы XIX в. и наз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вали ее унитарной в противоположность дуалистической теории Берцелиуса. В основе унитарной теории лежит принцип замещения. Все органические соединения могут быть образованы из определен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ных типов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>при замещении водородных атомов органическими (угле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водородными) группировками — радикалами. Основными типами являлись: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08A8F" wp14:editId="4AA05FD3">
            <wp:extent cx="4902200" cy="3937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тип воды                тип аммиака        тип водорода           тип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При помощи унитарной теории были предсказаны и синтезиро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ваны новые классы соединений, например ангидриды кислот, много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атомные спирты. Эта теория отрицала любую возможность познания расположения атомов в молекуле. Она не была в состоянии объяс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нить некоторые явления изомерии, например существование двух углеводородов с формулой С4Н10. Такая изомерия называлась «тонкой изомерией».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Теория строения</w:t>
      </w:r>
      <w:r w:rsidRPr="006933F7">
        <w:rPr>
          <w:rFonts w:ascii="Times New Roman" w:hAnsi="Times New Roman" w:cs="Times New Roman"/>
          <w:sz w:val="24"/>
          <w:szCs w:val="24"/>
        </w:rPr>
        <w:t>. В ходе развития органической химии синтези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ровались все новые и новые соединения, описание которых не было под силу унитарной теории. На основе работ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Франкланда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появилось понятие о валентности элементов, т. е. способности химических элементов присоединять только определенное число атомов других элементов. А.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первым выдвинул принцип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четырехвалентности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углерода и доказал, что углеродные атомы спо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собны соединяться между собой и образовывать длинные цепи. А.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предложил новый тип соединений — тип метана.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88ED42" wp14:editId="7102BB04">
            <wp:extent cx="787400" cy="7239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>В конце 50-х годов XIX в. в органической химии уже узаконились некоторые принципы: в реакциях различные группировки мо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гут переходить от одного соединения к другому, существует возмож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ность замещения одного атома другим, атомы могут соединяться между собой только в строго определенных пропорциях. Но не было ясности в том, существует ли какая-то взаимосвязь между составом соединения и его химическими свойствами, существует ли определенная последовательность соединения атомов в молекуле. В конце этого периода были сделаны попытки изобразить в формулах последовательность соединения атомов в молекулах. Первым такие графические формулы предло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жил А. Купер. Примером может служить приведенная здесь формула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пропилового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спирта по А. Куперу.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CD7195" wp14:editId="348B0E9D">
            <wp:extent cx="787400" cy="9144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 xml:space="preserve">19 сентября 1861 г. на съезде в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Шпеере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русский химик Бутлеров выдвинул новое понятие — структура, которое отражало последовательность строе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ния атомов в молекуле. Для изображения последовательности соединения атомов в молекуле Бутлеров предложил использовать черточки между ато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мами. Примером может служить изображение формулы метана: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C5A53" wp14:editId="35E21252">
            <wp:extent cx="698500" cy="546100"/>
            <wp:effectExtent l="0" t="0" r="635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Правильность теории строения А. М. Бутлеров неопровержимо доказал, синтезировав три изомера углеводорода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933F7">
        <w:rPr>
          <w:rFonts w:ascii="Times New Roman" w:hAnsi="Times New Roman" w:cs="Times New Roman"/>
          <w:sz w:val="24"/>
          <w:szCs w:val="24"/>
        </w:rPr>
        <w:t>, которые были им теоретически предсказаны.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Теория строения состоит из следующих положений: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1.  В молекулах веществ существует строгая последовательность химического связывания атомов, которая называется химической структурой (строением).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2.  Химические свойства вещества определяются природой эле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ментарных составных частей, их количеством и химическим строе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нием.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3.  Если у веществ с одинаковым составом и молекулярной мас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сой различное строение, возникает явление изомерии.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lastRenderedPageBreak/>
        <w:t>4.  Так как в конкретных реакциях изменяются только некоторые части молекулы, то исследование строения продукта реакции помо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гает определить строение исходной молекулы.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5.  Химическая  природа (реакционная способность) отдельных атомов молекулы меняется в зависимости от окружения, т. е. от того, с какими атомами других элементов они соединены.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Теория Бутлерова дает принципиальную возможность познания геометрии молекулы (микроскопических свойств) через познание химических свойств (макроскопических свойств).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</w:rPr>
        <w:t>Много сложностей возникло с объяснением строения бензола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его гомологов, с так называемых нена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сыщенными соединениями — этиленом, ацетиленом и др. Было предложено соединения типа этилена писать с двойной связью, соединения типа ацетилена — с тройной.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Для соединения типа бензола А.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Кекуле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написал структуру с шестичленным циклом и тремя двойными связями: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E5AA68" wp14:editId="51C730B8">
            <wp:extent cx="2298700" cy="90170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Я. Вант-Гофф и независимо от него Ж.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Бель в 1874 г. выдвинули гипотезу о пространственной конфигурации насыщенного углеродного атома — тетраэдрическом расположении заместителей. Понятие об асимметричном углеродном атоме и оптической изомерии (зеркальной изомерии) дало возможность объяснить существование изомерных оптически активных веще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ств с пр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отивоположным углом вращения.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A4F3FC" wp14:editId="1030EF07">
            <wp:extent cx="1930400" cy="9271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Если v насыщенного углеродного атома находятся четыре различных заместителя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ассиметрический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углеродный атом), то возможно двоякое расположение этих заместителей в прост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ранстве, причем оба изомера различаются между собой как зеркальные изображе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ния (зеркальные изомеры,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энантиомеры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). Несмотря на резкие нападки со стороны ведущих химиков того времени </w:t>
      </w:r>
      <w:proofErr w:type="spellStart"/>
      <w:proofErr w:type="gramStart"/>
      <w:r w:rsidRPr="006933F7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proofErr w:type="gramEnd"/>
      <w:r w:rsidRPr="006933F7">
        <w:rPr>
          <w:rFonts w:ascii="Times New Roman" w:hAnsi="Times New Roman" w:cs="Times New Roman"/>
          <w:sz w:val="24"/>
          <w:szCs w:val="24"/>
        </w:rPr>
        <w:t>, гипотеза была принята и легла в основу нового направле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ния теоретической химии — стереохимии. Однако на вопрос, почему атомы держатся вместе в молекуле и почему молекулы имеют определенное пространственное строение, никто не мог дать ответа. Успех в изучении природы химической связи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достигнут только после открытия строения атома и созда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ния электронной теории химической связи.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КЛАССИФИКАЦИЯ И НОМЕНКЛАТУРА ОРГАНИЧЕСКИХ СОЕДИНЕНИЙ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1. </w:t>
      </w:r>
      <w:r w:rsidRPr="006933F7">
        <w:rPr>
          <w:rFonts w:ascii="Times New Roman" w:hAnsi="Times New Roman" w:cs="Times New Roman"/>
          <w:b/>
          <w:sz w:val="24"/>
          <w:szCs w:val="24"/>
        </w:rPr>
        <w:t>КЛАССИФИКАЦИЯ</w:t>
      </w:r>
      <w:r w:rsidRPr="006933F7">
        <w:rPr>
          <w:rFonts w:ascii="Times New Roman" w:hAnsi="Times New Roman" w:cs="Times New Roman"/>
          <w:sz w:val="24"/>
          <w:szCs w:val="24"/>
        </w:rPr>
        <w:t>. Классифицировать можно согласно двум основных принципа: деление органиче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ских соединений по расположению углеродных атомов в молекуле и по характерным структурным элементам,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 зависимости от расположения углеродных атомов в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л е к у л е органические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оединения делятся на несколько больших групп.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I. Соединения с открытой цепью атомов углерода — ацикличес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кие, или алифатические, соединения: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4EA946" wp14:editId="24C0B215">
            <wp:extent cx="4813300" cy="8763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и их производные, содержащие различные функции.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)а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лициклические соединения - различные циклические угле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водороды и их производные с разной величиной цикла и числом циклов, и разным числом двойных связей, кроме шестичленных циклов с тремя двойными связями: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C8654" wp14:editId="373A0EEC">
            <wp:extent cx="2755900" cy="965200"/>
            <wp:effectExtent l="0" t="0" r="635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б) ароматические соединения, или арены, и их производные: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циклические углеводороды и их производные, которые построены из шестичленных циклов с тремя двойными связями: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5B355F" wp14:editId="4B1B5BD9">
            <wp:extent cx="2400300" cy="9271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III. Гетероциклические соединения и их производные: цикличе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ские соединения, циклы которых построены не только из углерод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ных атомов, но содержат также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гетероатомы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(О, N, S и др.):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F619B" wp14:editId="447065FA">
            <wp:extent cx="3098800" cy="1765300"/>
            <wp:effectExtent l="0" t="0" r="635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Второй основной принцип классификации — деление по функциям (характеристическим группам). В зависимости от того, какая функция введена в молекулу углево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дорода вместо атома водорода, получаем семейство органических соединений определенного типа. Структурными элементами являются различные заместители, которые связаны с углеродными атомами в углеводороде, или типы связей в цепи углеродных атомов. Предложено следующее подразделение структурных элементов: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а)  нефункциональные заместители (F, C1,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Вг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I, NO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б) функциональные группы (NH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ОН, SH,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=О, СООН и др.). Часто   их   называют   просто   функциями.    По   номенклатуре ИЮПАК структурные элементы называются характеристическими группами.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050C9A" wp14:editId="07C12F30">
            <wp:extent cx="3530600" cy="1257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(здесь R обозначает остаток углеводорода, т. е. часть молекулы без водородного атома,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Аг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— остаток ароматического углеводорода, арена).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2. </w:t>
      </w:r>
      <w:r w:rsidRPr="006933F7">
        <w:rPr>
          <w:rFonts w:ascii="Times New Roman" w:hAnsi="Times New Roman" w:cs="Times New Roman"/>
          <w:b/>
          <w:sz w:val="24"/>
          <w:szCs w:val="24"/>
        </w:rPr>
        <w:t>НОМЕНКЛАТУРА</w:t>
      </w:r>
      <w:r w:rsidRPr="006933F7">
        <w:rPr>
          <w:rFonts w:ascii="Times New Roman" w:hAnsi="Times New Roman" w:cs="Times New Roman"/>
          <w:sz w:val="24"/>
          <w:szCs w:val="24"/>
        </w:rPr>
        <w:t xml:space="preserve">. С тривиальной (исторической) номенклатурой вы знакомы.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Например: мочевина, толуол, ксилол, индиго, уксусная кислота, масляная кислота, валериановая кислота, гликоль,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аланин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многие другие.</w:t>
      </w:r>
      <w:proofErr w:type="gramEnd"/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Унитарная теория создала возможность образовать название соединения по соответствующему типу. Например: метиламин,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диметиламин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триметиламин, метиловый спирт, этиловый спирт,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пропиловый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спирт. Такие названия составляют рациональную но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менклатуру. Эти названия содержат название основного типа и названия заместителей.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Теория строения А. М. Бутлерова дала строгую основу для клас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сификации и номенклатуры органических соединений по структур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ным элементам и по расположению атомов углерода в молекуле. В 1892 г. на международном съезде химиков в Женеве утверждены правила номенклатуры органических соединений. Эти правила вошли в органическую химию под наз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ванием женевская номенклатура или просто официальная номенкла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тура. Название «официальная» ей было дано потому, что сущест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вовали и в наши дни еще существуют номенклатура тривиальная и рациональная. На основе женевской номенклатуры создан известный справоч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ник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Бейлыптейна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 последние десятилетия усовершенствованием номенклатуры органических  соединений занимается Международный союз теорети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ческой и прикладной химии — ИЮПАК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Pure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Chemistry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— ИЮПАК). Материалы ИЮПАК публикуются на английском языке, поэто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му при переводе на другие языки правила должны «быть адаптиро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ваны к соответствующим языковым нормам. Но при этом должны быть сохранены принципы международных правил.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Правила ИЮПАК рекомендуют для образования названий не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сколько принципов. Первый из них — принцип замеще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ния. На основе этого разработана заместительная номенклатура. Второй принцип — использование одинаковых функций (характеристических групп) и углеводород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ных остатков (заместителей, радикалов). Поэтому она на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зывается радикально-функциональной номенклатурой.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Кроме этого, ИЮПАК разработана специальная номенклатура карбоциклических и гетероциклических соединений.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1.  В основе названия лежит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родоначальная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структура (главная цепь ациклической молекулы, циклическая или гетероциклическая система).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2.  Характеристические группы и заместители (структурные эле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менты) обозначаются префиксами и суффиксами.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3.  Атомы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родоначальной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структуры нумеруются от 1 до n, эти номера называются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локантами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4.  Характеристические группы подразделяются по старшинству, например группы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C039B" wp14:editId="2E630982">
            <wp:extent cx="5753100" cy="723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</w:rPr>
        <w:t>перечислены в порядке уменьшающегося старшинства.</w:t>
      </w:r>
      <w:proofErr w:type="gramEnd"/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 название в качестве суффиксов включают обозначения двой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ных и тройных связей и главную (старшую) характеристическую группу, остальные характеристические группы называют в префик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сах в алфавитном порядке. Нумерацию начинают с того конца уг</w:t>
      </w:r>
      <w:r w:rsidRPr="006933F7">
        <w:rPr>
          <w:rFonts w:ascii="Times New Roman" w:hAnsi="Times New Roman" w:cs="Times New Roman"/>
          <w:sz w:val="24"/>
          <w:szCs w:val="24"/>
        </w:rPr>
        <w:softHyphen/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>леродной цепи, к которому ближе расположена старшая характе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ристическая группа. Например: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707C8C" wp14:editId="7E66C2CC">
            <wp:extent cx="3556000" cy="1143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9" r="4816" b="7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b/>
          <w:sz w:val="24"/>
          <w:szCs w:val="24"/>
        </w:rPr>
        <w:t>Строение молекул. Образование связей.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 молекулах органических соединений реализуется ковалентная связь.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Может быть три случая связывания: </w:t>
      </w:r>
    </w:p>
    <w:p w:rsidR="003F49CB" w:rsidRPr="006933F7" w:rsidRDefault="003F49CB" w:rsidP="006933F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Все  четыре  атомные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 могут  взаимодействовать, давая   4   идентичные   гибридные  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  обозначаемые   sp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(образованы смешиванием одной s- и трех р-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орбиталей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 Четы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ре sр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>-орбитали имеют тетраэдрическую симметрию:</w:t>
      </w:r>
    </w:p>
    <w:p w:rsidR="003F49CB" w:rsidRPr="006933F7" w:rsidRDefault="003F49CB" w:rsidP="006933F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Взаимодействуют одна s- и две р-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  образуя три sр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-орбитали.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Гибридные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располагаются симметрично в плоскости,    перпендикулярной   неиспользованной    р-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F49CB" w:rsidRPr="006933F7" w:rsidRDefault="003F49CB" w:rsidP="006933F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Взаимодействуют одна s- и одна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давая две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sp-орбитали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Гибридные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располагаются линейно и перпендикулярно двум оставшимся р-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орбиталям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b/>
          <w:sz w:val="24"/>
          <w:szCs w:val="24"/>
        </w:rPr>
        <w:t>Мезомерия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В органических молекулах двойные связи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 могут быть: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Кумулированными, т.е. следующие непосредственно друг за другом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=С=…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Сопряженными, т.е. разделенными одной одинарной связью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=С-С=С…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Изолированными, т.е. разделенными двумя или несколькими одинарными связями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=С-С-С-С=С…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При наличии сопряженных и кумулированных связей проявляется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Сущность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мезомерии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том, что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sym w:font="Symbol" w:char="F070"/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электроны сопряженных двойных связей или двойной связи и связи углерод –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гетероэлемент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более или менее равномерно распределены по всей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системе связей, т.е.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делокализованы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При этом система приобретает большую устойчивость и инертность.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C184D" wp14:editId="4D4D161E">
            <wp:extent cx="2413000" cy="7620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>Рассмотрим молекулу бутадиена СН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=СН—СН=СН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в углеродном скелете которого попеременно чередуются простая и двойная связь. Каждый атом углерода связан с соседними группами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sym w:font="Symbol" w:char="F073"/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связями, образо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ванными за счет перекрывания атомных sр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-орбиталей. У каж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дого атома углерода остается одна свободная р-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со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держащая один электрон.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Чередующаяся последовательность простой и двойной связей, подобная только что рассмотренной, называется сопряженной. В сопряженной системе всегда образуются растянутые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делокализованные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 молекулярные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электроны мо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гут свободно передвигаться по всей длине ненасыщенной цепи. Если двойные связи отделены друг от друга двумя и более простыми связями, например 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=СН—СН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—СН=СН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sym w:font="Symbol" w:char="F070"/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связи в такой молекуле расположены слишком далеко, чтобы вступать во взаимодействие, и не могут образовать общие мо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лекулярные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орбитали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565611" wp14:editId="08308380">
            <wp:extent cx="2413000" cy="139700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b/>
          <w:sz w:val="24"/>
          <w:szCs w:val="24"/>
        </w:rPr>
        <w:t xml:space="preserve">Резонанс как разновидность </w:t>
      </w:r>
      <w:proofErr w:type="spellStart"/>
      <w:r w:rsidRPr="006933F7">
        <w:rPr>
          <w:rFonts w:ascii="Times New Roman" w:hAnsi="Times New Roman" w:cs="Times New Roman"/>
          <w:b/>
          <w:sz w:val="24"/>
          <w:szCs w:val="24"/>
        </w:rPr>
        <w:t>мезомерии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  Простые  общепринятые  структурные  формулы   не всегда удачно отражают реальную структуру соединения с присущими ему свойствами. В таких случаях более точным описа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нием соединения является нечто среднее между несколькими традиционными структурными формулами. В качестве простого примера приведем нитрат-анион, который можно изобразить сле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дующими тремя способами: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17741" wp14:editId="2CB8C378">
            <wp:extent cx="2628900" cy="82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>В соответствии с обычными правилами валентности один из атомов кислорода должен присоединяться к атому азота двой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ной связью, оди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координационной связью и один (несущий отрицательный заряд) - простой ковалентной связью. Существуют три различных способа выполнения этих требований, отличающиеся друг от друга лишь тем, какой из трех атомов кислорода является в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нитрат-анионе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двоесвязанным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(два других атома кислорода неразличимы в соответствии со строением координационной связи). Однако это предположение оказывается неверным. С помощью рентгеноструктурного ана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лиза нитратов установлено, что длина всех трех связей N—О одинакова и, следовательно, они должны иметь идентичное элек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тронное строение. С этой точки зрения можно говорить лишь о том, что истинная структура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нитрат-аниона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есть нечто среднее между тремя приведенными выше обычными структурными фор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мулами. Таким образом, нитрат-ион является резонансным гиб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ридом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 средним) трех канонических структур (общепринятых структурных формул). Для обозначения резонанса между кано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ническими структурами (которые могут отличаться только рас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пределением электронов) используется двусторонняя стрелка. Частицы, которые нельзя адекват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но изобразить обычными структурными формулами, называются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мезомерными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(например, нитрат-ион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анион). Аналогия - это приоткрытая дверь, которая находится неподвижно в проме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жуточном положении и имеет в известной степени свойства от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крытой и полностью закрытой двери (но не быстро качающейся между крайними положениями). Бензол тоже пример резонансной структуры.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Эффекты заместителей. </w:t>
      </w:r>
      <w:r w:rsidRPr="006933F7">
        <w:rPr>
          <w:rFonts w:ascii="Times New Roman" w:hAnsi="Times New Roman" w:cs="Times New Roman"/>
          <w:sz w:val="24"/>
          <w:szCs w:val="24"/>
        </w:rPr>
        <w:t>Атомы или группы атомов, которые замещают в молекуле углеводорода один или несколько атомов водорода, называются заместителями. Распространенными являются –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</w:rPr>
        <w:t>, 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т.д. заместитель всегда оказывает влиянием на углеродный атом, с которым он связан.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Это обусловлено либо различием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электроотрицательностей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элементов (индуктивный эффект), либо участием центрального атома группы заместителя в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системе 9мезомерный эффект).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Заместитель может оттягивать электронную плотность на себя (возникают отрицательные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индуктивный эффекты), или отдавать свою электронную плотность (положительные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индуктивный эффекты).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По цепи эффекты распространяются на всю систему цепи, с постепенным уменьшением влияния (до 5 связей). Знак эффекта совпадает со знаком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заряда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который приобретает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заметитиель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результате смещения электронной плотности.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Индуктивный отрицательный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Индуктивный положительный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lastRenderedPageBreak/>
        <w:t>Мезомерный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отрицательный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sym w:font="Symbol" w:char="F0BA"/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 xml:space="preserve">, (группы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COOH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CHO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COOR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 xml:space="preserve">). Кратная связь заместителя и пара электронов на атоме заместителя учувствуют в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мезомерии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связей, при этом электронная плотность смещается в сторону заместителя.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Мезомерный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положительный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–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</w:rPr>
        <w:t xml:space="preserve"> (-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6933F7">
        <w:rPr>
          <w:rFonts w:ascii="Times New Roman" w:hAnsi="Times New Roman" w:cs="Times New Roman"/>
          <w:sz w:val="24"/>
          <w:szCs w:val="24"/>
        </w:rPr>
        <w:t>, 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,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933F7">
        <w:rPr>
          <w:rFonts w:ascii="Times New Roman" w:hAnsi="Times New Roman" w:cs="Times New Roman"/>
          <w:sz w:val="24"/>
          <w:szCs w:val="24"/>
        </w:rPr>
        <w:t xml:space="preserve">). Заместитель с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неподеленной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парой электронов частично теряет свой отрицательный заряд, а приобретает некоторый положительный, т.е. проявляет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электронодонорные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свойства. 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Классификация органических реакций по их механизму.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Мы с вами уже знаем основные типы органических реакций:</w:t>
      </w:r>
    </w:p>
    <w:p w:rsidR="003F49CB" w:rsidRPr="006933F7" w:rsidRDefault="003F49CB" w:rsidP="006933F7">
      <w:pPr>
        <w:numPr>
          <w:ilvl w:val="0"/>
          <w:numId w:val="3"/>
        </w:numPr>
        <w:tabs>
          <w:tab w:val="clear" w:pos="177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реакции замещения (галогенирование, конденсация, расщепление сложных эфиров,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аммонолиз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);</w:t>
      </w:r>
    </w:p>
    <w:p w:rsidR="003F49CB" w:rsidRPr="006933F7" w:rsidRDefault="003F49CB" w:rsidP="006933F7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F97AD" wp14:editId="07DAB3D3">
            <wp:extent cx="3543300" cy="6223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numPr>
          <w:ilvl w:val="0"/>
          <w:numId w:val="3"/>
        </w:numPr>
        <w:tabs>
          <w:tab w:val="clear" w:pos="177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реакции присоединения (гидрирование, гидратация, галогенирование,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эпоксидирование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присоединение кислот, спиртов, полимеризация);</w:t>
      </w:r>
    </w:p>
    <w:p w:rsidR="003F49CB" w:rsidRPr="006933F7" w:rsidRDefault="003F49CB" w:rsidP="006933F7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314F4F" wp14:editId="3ABC899A">
            <wp:extent cx="2603500" cy="9017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numPr>
          <w:ilvl w:val="0"/>
          <w:numId w:val="3"/>
        </w:numPr>
        <w:tabs>
          <w:tab w:val="clear" w:pos="177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реакции отщепления или элиминирования (дегидрирование, дегидратация,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дегидрогалогенирование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</w:t>
      </w:r>
    </w:p>
    <w:p w:rsidR="003F49CB" w:rsidRPr="006933F7" w:rsidRDefault="003F49CB" w:rsidP="006933F7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F7B52E" wp14:editId="52EE968D">
            <wp:extent cx="3632200" cy="2921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 ходе химической реакции связи разрываются и в зависимости от механизма разрыва образуются либо радикальные частицы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гомолитический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разрыв А</w:t>
      </w: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128E58" wp14:editId="30EB87C2">
            <wp:extent cx="7620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>В = А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</w:rPr>
        <w:t xml:space="preserve"> + В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</w:rPr>
        <w:t>), либо противоположно заряженные ионы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гетеролитический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разрыв связи А</w:t>
      </w: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C3E362" wp14:editId="33F71280">
            <wp:extent cx="7620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</w:rPr>
        <w:t>В =</w:t>
      </w:r>
      <w:r w:rsidRPr="006933F7">
        <w:rPr>
          <w:rFonts w:ascii="Times New Roman" w:hAnsi="Times New Roman" w:cs="Times New Roman"/>
          <w:sz w:val="24"/>
          <w:szCs w:val="24"/>
        </w:rPr>
        <w:sym w:font="Symbol" w:char="F0F0"/>
      </w:r>
      <w:r w:rsidRPr="006933F7">
        <w:rPr>
          <w:rFonts w:ascii="Times New Roman" w:hAnsi="Times New Roman" w:cs="Times New Roman"/>
          <w:sz w:val="24"/>
          <w:szCs w:val="24"/>
        </w:rPr>
        <w:t>А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6933F7">
        <w:rPr>
          <w:rFonts w:ascii="Times New Roman" w:hAnsi="Times New Roman" w:cs="Times New Roman"/>
          <w:sz w:val="24"/>
          <w:szCs w:val="24"/>
        </w:rPr>
        <w:t xml:space="preserve">+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В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). Атомы, молекулы, ионы могут обладать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нуклеофильностью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электрофильностью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Электрофильные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частицы – способны использовать электронную пару партнера для образования ковалентной связи вследствие недостатка своих электронов. Нуклеофильные частицы – способны предоставить электронную пару для образования ковалентной связи вследствие избытка своих электронов.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Вследствие всего выше сказанного в органической химии выделяют девять видов реакций.</w:t>
      </w:r>
    </w:p>
    <w:p w:rsidR="003F49CB" w:rsidRPr="006933F7" w:rsidRDefault="003F49CB" w:rsidP="006933F7">
      <w:pPr>
        <w:pStyle w:val="2"/>
        <w:spacing w:before="0" w:after="0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6933F7">
        <w:rPr>
          <w:rFonts w:ascii="Times New Roman" w:hAnsi="Times New Roman" w:cs="Times New Roman"/>
          <w:b w:val="0"/>
          <w:i w:val="0"/>
          <w:sz w:val="24"/>
          <w:szCs w:val="24"/>
        </w:rPr>
        <w:t>Таблица. 8</w:t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Виды химических реакций в органической химии.</w:t>
      </w:r>
    </w:p>
    <w:tbl>
      <w:tblPr>
        <w:tblStyle w:val="a4"/>
        <w:tblW w:w="0" w:type="auto"/>
        <w:jc w:val="center"/>
        <w:tblLook w:val="01E0" w:firstRow="1" w:lastRow="1" w:firstColumn="1" w:lastColumn="1" w:noHBand="0" w:noVBand="0"/>
      </w:tblPr>
      <w:tblGrid>
        <w:gridCol w:w="2460"/>
        <w:gridCol w:w="2276"/>
        <w:gridCol w:w="2435"/>
        <w:gridCol w:w="2400"/>
      </w:tblGrid>
      <w:tr w:rsidR="003F49CB" w:rsidRPr="006933F7" w:rsidTr="006C7487">
        <w:trPr>
          <w:jc w:val="center"/>
        </w:trPr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Реакция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Радикальная частица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proofErr w:type="spellStart"/>
            <w:r w:rsidRPr="006933F7">
              <w:rPr>
                <w:sz w:val="24"/>
                <w:szCs w:val="24"/>
              </w:rPr>
              <w:t>Электрофильная</w:t>
            </w:r>
            <w:proofErr w:type="spellEnd"/>
            <w:r w:rsidRPr="006933F7">
              <w:rPr>
                <w:sz w:val="24"/>
                <w:szCs w:val="24"/>
              </w:rPr>
              <w:t xml:space="preserve"> частица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Нуклеофильная частица</w:t>
            </w:r>
          </w:p>
        </w:tc>
      </w:tr>
      <w:tr w:rsidR="003F49CB" w:rsidRPr="006933F7" w:rsidTr="006C7487">
        <w:trPr>
          <w:jc w:val="center"/>
        </w:trPr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Замещения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6933F7">
              <w:rPr>
                <w:sz w:val="24"/>
                <w:szCs w:val="24"/>
                <w:lang w:val="en-US"/>
              </w:rPr>
              <w:t>S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6933F7">
              <w:rPr>
                <w:sz w:val="24"/>
                <w:szCs w:val="24"/>
                <w:lang w:val="en-US"/>
              </w:rPr>
              <w:t>S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E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  <w:vertAlign w:val="subscript"/>
                <w:lang w:val="en-US"/>
              </w:rPr>
            </w:pPr>
            <w:r w:rsidRPr="006933F7">
              <w:rPr>
                <w:sz w:val="24"/>
                <w:szCs w:val="24"/>
                <w:lang w:val="en-US"/>
              </w:rPr>
              <w:t>S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</w:tr>
      <w:tr w:rsidR="003F49CB" w:rsidRPr="006933F7" w:rsidTr="006C7487">
        <w:trPr>
          <w:jc w:val="center"/>
        </w:trPr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Присоединения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A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A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E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A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</w:tr>
      <w:tr w:rsidR="003F49CB" w:rsidRPr="006933F7" w:rsidTr="006C7487">
        <w:trPr>
          <w:jc w:val="center"/>
        </w:trPr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</w:rPr>
              <w:t>Элиминирования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E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R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E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E</w:t>
            </w:r>
          </w:p>
        </w:tc>
        <w:tc>
          <w:tcPr>
            <w:tcW w:w="2754" w:type="dxa"/>
          </w:tcPr>
          <w:p w:rsidR="003F49CB" w:rsidRPr="006933F7" w:rsidRDefault="003F49CB" w:rsidP="006933F7">
            <w:pPr>
              <w:jc w:val="center"/>
              <w:rPr>
                <w:sz w:val="24"/>
                <w:szCs w:val="24"/>
              </w:rPr>
            </w:pPr>
            <w:r w:rsidRPr="006933F7">
              <w:rPr>
                <w:sz w:val="24"/>
                <w:szCs w:val="24"/>
                <w:lang w:val="en-US"/>
              </w:rPr>
              <w:t>E</w:t>
            </w:r>
            <w:r w:rsidRPr="006933F7"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</w:tr>
    </w:tbl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Пример радикальной реакции: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 wp14:anchorId="288D818F" wp14:editId="57B0023F">
            <wp:extent cx="381000" cy="3556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2Cl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-H + Cl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 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u w:val="single"/>
        </w:rPr>
        <w:t xml:space="preserve">+ </w:t>
      </w:r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sym w:font="Symbol" w:char="F0AE"/>
      </w:r>
      <w:r w:rsidRPr="006933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u w:val="single"/>
        </w:rPr>
        <w:t xml:space="preserve">+ </w:t>
      </w:r>
      <w:r w:rsidRPr="006933F7">
        <w:rPr>
          <w:rFonts w:ascii="Times New Roman" w:hAnsi="Times New Roman" w:cs="Times New Roman"/>
          <w:sz w:val="24"/>
          <w:szCs w:val="24"/>
          <w:u w:val="single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u w:val="single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u w:val="single"/>
        </w:rPr>
        <w:t xml:space="preserve"> и т.д.</w:t>
      </w:r>
      <w:proofErr w:type="gramEnd"/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</w:rPr>
        <w:t xml:space="preserve">+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-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- реакция обрыва цепи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sym w:font="Symbol" w:char="F0B7"/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- реакция обрыва цепи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При нуклеофильных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электрофильных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реакциях нуклеофильный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 реагент всегда атакуется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(нуклеофильной) частицей:</w:t>
      </w:r>
    </w:p>
    <w:p w:rsidR="003F49CB" w:rsidRPr="006933F7" w:rsidRDefault="003F49CB" w:rsidP="006933F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lastRenderedPageBreak/>
        <w:t xml:space="preserve">нуклеофильное замещение </w:t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5306AD" wp14:editId="0A33E1E2">
            <wp:extent cx="4279900" cy="4318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электрофильное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замещение</w:t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6D5613" wp14:editId="148BC882">
            <wp:extent cx="2705100" cy="4699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данный процесс состоит из стадий</w:t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97E024" wp14:editId="4A7EB8C4">
            <wp:extent cx="2374900" cy="5842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9CB" w:rsidRPr="006933F7" w:rsidRDefault="003F49CB" w:rsidP="00693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АЦИКЛИЧЕСКИЕ УГЛЕВОДОРОДЫ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Углеводороды - это органические соединения, молекулы которых состоят только из атомов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и Н. Ациклические, или алифатические, углеводороды построены из неразветв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ленных или разветвленных углеродных цепей и не содержат циклов (зам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кнутых цепей).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это насыщенные ациклические углеводороды, их называют также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предельными углеводородами.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Молекулы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содержат только одинар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ные связи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С-С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и С-Н. Общая суммарная формула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iCs/>
          <w:sz w:val="24"/>
          <w:szCs w:val="24"/>
        </w:rPr>
        <w:t>С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>Н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+2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. Уже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син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тезированы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 более чем ста атомами углерода </w:t>
      </w:r>
      <w:r w:rsidRPr="006933F7">
        <w:rPr>
          <w:rFonts w:ascii="Times New Roman" w:hAnsi="Times New Roman" w:cs="Times New Roman"/>
          <w:iCs/>
          <w:sz w:val="24"/>
          <w:szCs w:val="24"/>
        </w:rPr>
        <w:t>(</w:t>
      </w:r>
      <w:r w:rsidRPr="006933F7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</w:rPr>
        <w:t>&gt; 100).</w:t>
      </w: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При удалении от молекулы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одного атома водорода при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гомоли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тическом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разрыве связи С-Н остается группа </w:t>
      </w:r>
      <w:r w:rsidRPr="006933F7">
        <w:rPr>
          <w:rFonts w:ascii="Times New Roman" w:hAnsi="Times New Roman" w:cs="Times New Roman"/>
          <w:iCs/>
          <w:sz w:val="24"/>
          <w:szCs w:val="24"/>
        </w:rPr>
        <w:t>С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>Н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+1</w:t>
      </w:r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алкильная группа, </w:t>
      </w:r>
      <w:r w:rsidRPr="006933F7">
        <w:rPr>
          <w:rFonts w:ascii="Times New Roman" w:hAnsi="Times New Roman" w:cs="Times New Roman"/>
          <w:sz w:val="24"/>
          <w:szCs w:val="24"/>
        </w:rPr>
        <w:t>или а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лкильный радикал. </w:t>
      </w:r>
      <w:r w:rsidRPr="006933F7">
        <w:rPr>
          <w:rFonts w:ascii="Times New Roman" w:hAnsi="Times New Roman" w:cs="Times New Roman"/>
          <w:sz w:val="24"/>
          <w:szCs w:val="24"/>
        </w:rPr>
        <w:t>Радикал - это группировка атомов, обычно не способная к существо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ванию при нормальных условиях и обладающая хотя бы одним неспаренным электроном (свободной валентностью).</w:t>
      </w:r>
    </w:p>
    <w:p w:rsidR="003F49CB" w:rsidRPr="006933F7" w:rsidRDefault="003F49CB" w:rsidP="006933F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Распространение в природе.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главная составная часть нефти и природного газа. </w:t>
      </w:r>
      <w:r w:rsidRPr="006933F7">
        <w:rPr>
          <w:rFonts w:ascii="Times New Roman" w:hAnsi="Times New Roman" w:cs="Times New Roman"/>
          <w:b/>
          <w:sz w:val="24"/>
          <w:szCs w:val="24"/>
        </w:rPr>
        <w:t>Получение</w:t>
      </w:r>
      <w:r w:rsidRPr="006933F7">
        <w:rPr>
          <w:rFonts w:ascii="Times New Roman" w:hAnsi="Times New Roman" w:cs="Times New Roman"/>
          <w:sz w:val="24"/>
          <w:szCs w:val="24"/>
        </w:rPr>
        <w:t xml:space="preserve">. Газообразные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выделяют из отходящих газов сухой перегонки древесины, полукоксования бурого угля и гидрогенизация нефтяных остатков. Для получения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жидких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и твердых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промышленности ис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пользуются следующие способы: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1. Фракционная перегонка нефти.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2. Полукоксование бурого угля. Одним из продуктов процесса являются высококипящие фракции, состоящие из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-С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ЗО</w:t>
      </w:r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3. Каталитическое гидрирование угля, смолы и нефтяных фракций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(процесс </w:t>
      </w:r>
      <w:proofErr w:type="spellStart"/>
      <w:r w:rsidRPr="006933F7">
        <w:rPr>
          <w:rFonts w:ascii="Times New Roman" w:hAnsi="Times New Roman" w:cs="Times New Roman"/>
          <w:iCs/>
          <w:sz w:val="24"/>
          <w:szCs w:val="24"/>
        </w:rPr>
        <w:t>Бергиуса</w:t>
      </w:r>
      <w:proofErr w:type="spellEnd"/>
      <w:r w:rsidRPr="006933F7">
        <w:rPr>
          <w:rFonts w:ascii="Times New Roman" w:hAnsi="Times New Roman" w:cs="Times New Roman"/>
          <w:iCs/>
          <w:sz w:val="24"/>
          <w:szCs w:val="24"/>
        </w:rPr>
        <w:t xml:space="preserve">).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Процесс проводят при температуре 300-500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давлении 10-20 МПа.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4. Низкотемпературное гидрирование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буроугольноЙ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смолы при высоком давлении. Процесс ведут при температуре 280-380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давлении 30 МПа с использованием катализатора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NiS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/WS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/АI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О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5. Каталитическое гидрирование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углерода (синтез Фише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ра –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). Процесс проводят при температуре 160-200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нормальном (атмосферном) давлении. Продукт содержит ~ 15 % пропана и бутана, 50 % бензина, 28 % керосина, 6 % мягких парафинов и 2% церезинов, с другими катализаторами и при высоком давлении образуются олефины.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+ (2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+1)Н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= С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6933F7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nH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 xml:space="preserve"> на катализаторе Со/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MgO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ThO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SiO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6. Гидрирование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+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=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7. Действие на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алкилиодиды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металлического натрия (реакция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лабораторный способ.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sz w:val="24"/>
          <w:szCs w:val="24"/>
          <w:lang w:val="en-US"/>
        </w:rPr>
        <w:t>RCH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I + 2Na + ICH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R = RCH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R + NaI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933F7">
        <w:rPr>
          <w:rFonts w:ascii="Times New Roman" w:hAnsi="Times New Roman" w:cs="Times New Roman"/>
          <w:b/>
          <w:sz w:val="24"/>
          <w:szCs w:val="24"/>
        </w:rPr>
        <w:t xml:space="preserve">Свойства.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Для первых членов ряда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различия в физических свойствах более велики, чем для высших гомологов.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мало реакционноспособны (отсюда происходит их старое груп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повое название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парафины). </w:t>
      </w:r>
      <w:r w:rsidRPr="006933F7">
        <w:rPr>
          <w:rFonts w:ascii="Times New Roman" w:hAnsi="Times New Roman" w:cs="Times New Roman"/>
          <w:sz w:val="24"/>
          <w:szCs w:val="24"/>
        </w:rPr>
        <w:t xml:space="preserve">Химически стойки по отношению к 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>растворам сильных кислот, растворам щелочей и кислороду воздуха. Однако легко воспламеняются при нагревании до температуры вспышки; продуктами сго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рания являются диоксид углерода и вода. С галогенами вступают в реакции замещения с образованием различных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При повышенной температуре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особенно высокомолекулярные, реагируют с О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, со смесью S0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+C1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6933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сульфохлорирование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),  очень медленно взаимодействуют с концентрированной НNО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(нитрование).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Отдельные представители. Применение.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Ценными техническими продуктами являются газообразные низшие члены гомологического ряда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Метан СН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- важнейший компонент природного газа, рудничного газа (образуется в каменноугольных пластах) и болотного газа (выделяется при бактериальном гниении целлюлозы). Содержание метана в полукоксовом газе, получаемом из бурого угля, составляет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 w:rsidRPr="006933F7">
        <w:rPr>
          <w:rFonts w:ascii="Times New Roman" w:hAnsi="Times New Roman" w:cs="Times New Roman"/>
          <w:sz w:val="24"/>
          <w:szCs w:val="24"/>
        </w:rPr>
        <w:t xml:space="preserve">10 до 25 %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(об.), </w:t>
      </w:r>
      <w:r w:rsidRPr="006933F7">
        <w:rPr>
          <w:rFonts w:ascii="Times New Roman" w:hAnsi="Times New Roman" w:cs="Times New Roman"/>
          <w:sz w:val="24"/>
          <w:szCs w:val="24"/>
        </w:rPr>
        <w:t>в светиль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ном газе ~ 25 %. Пределы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взрываемости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смеси с О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6-12 % СН4.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Метан применяют как топливо и как исходное вещество для нефтехи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мических процессов. Из метана получают такие важные продукты, как аце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тилен,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циановодород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хлорпроизводные метана (растворители, продукты в производстве силиконов), сероуглерод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фторуглероды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(хладагенты, меры в производстве термостойких пластмасс).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Этан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 xml:space="preserve"> - составная часть нефтяных попутных 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газов; </w:t>
      </w:r>
      <w:r w:rsidRPr="006933F7">
        <w:rPr>
          <w:rFonts w:ascii="Times New Roman" w:hAnsi="Times New Roman" w:cs="Times New Roman"/>
          <w:sz w:val="24"/>
          <w:szCs w:val="24"/>
        </w:rPr>
        <w:t>применяют в ос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новном для получения этилена.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Пропан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933F7">
        <w:rPr>
          <w:rFonts w:ascii="Times New Roman" w:hAnsi="Times New Roman" w:cs="Times New Roman"/>
          <w:sz w:val="24"/>
          <w:szCs w:val="24"/>
        </w:rPr>
        <w:t xml:space="preserve"> получают в нефтехимических процессах (пиролиз) и в про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цессе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Бергиуса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(см. выше). Применяют в качестве горючего газа (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пропан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-бутановые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смеси). Жидкий пропан транспортируют в стальных цистернах при 20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под давлением </w:t>
      </w:r>
      <w:r w:rsidRPr="006933F7">
        <w:rPr>
          <w:rFonts w:ascii="Times New Roman" w:hAnsi="Times New Roman" w:cs="Times New Roman"/>
          <w:iCs/>
          <w:sz w:val="24"/>
          <w:szCs w:val="24"/>
        </w:rPr>
        <w:t>0,8</w:t>
      </w:r>
      <w:r w:rsidRPr="006933F7">
        <w:rPr>
          <w:rFonts w:ascii="Times New Roman" w:hAnsi="Times New Roman" w:cs="Times New Roman"/>
          <w:sz w:val="24"/>
          <w:szCs w:val="24"/>
        </w:rPr>
        <w:t xml:space="preserve">МПа (критические температура и давление пропана равны 96,81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4,3 МПа). Жидкие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(гомологи, жидкие при комнатной температуре) - со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ставная часть нефти и буроугольной смолы.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Твердые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(парафины в узком смысле) содержатся в нефти. Гор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ный воск, или озокерит (в очищенном виде - церезин), является смесью твердых парафинов. Применяют для изготовления свечей, для пропитки бу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маги и картона, в качестве изолирующего материала. Получаемые искус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ственно углеводороды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-С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Pr="006933F7">
        <w:rPr>
          <w:rFonts w:ascii="Times New Roman" w:hAnsi="Times New Roman" w:cs="Times New Roman"/>
          <w:sz w:val="24"/>
          <w:szCs w:val="24"/>
        </w:rPr>
        <w:t xml:space="preserve"> перерабатывают в мыла, моющие средства и пластификаторы.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b/>
          <w:bCs/>
          <w:sz w:val="24"/>
          <w:szCs w:val="24"/>
        </w:rPr>
        <w:t>Алкены</w:t>
      </w:r>
      <w:proofErr w:type="spellEnd"/>
      <w:r w:rsidRPr="006933F7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b/>
          <w:bCs/>
          <w:sz w:val="24"/>
          <w:szCs w:val="24"/>
        </w:rPr>
        <w:t>алкадинеы</w:t>
      </w:r>
      <w:proofErr w:type="spellEnd"/>
      <w:r w:rsidRPr="006933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или олефины,- цепные ненасыщенные углеводороды с одной двойной связью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=С в молекулах. Их называют также </w:t>
      </w:r>
      <w:r w:rsidRPr="006933F7">
        <w:rPr>
          <w:rFonts w:ascii="Times New Roman" w:hAnsi="Times New Roman" w:cs="Times New Roman"/>
          <w:iCs/>
          <w:sz w:val="24"/>
          <w:szCs w:val="24"/>
        </w:rPr>
        <w:t>непредельными угле</w:t>
      </w:r>
      <w:r w:rsidRPr="006933F7">
        <w:rPr>
          <w:rFonts w:ascii="Times New Roman" w:hAnsi="Times New Roman" w:cs="Times New Roman"/>
          <w:iCs/>
          <w:sz w:val="24"/>
          <w:szCs w:val="24"/>
        </w:rPr>
        <w:softHyphen/>
        <w:t xml:space="preserve">водородами </w:t>
      </w:r>
      <w:r w:rsidRPr="006933F7">
        <w:rPr>
          <w:rFonts w:ascii="Times New Roman" w:hAnsi="Times New Roman" w:cs="Times New Roman"/>
          <w:sz w:val="24"/>
          <w:szCs w:val="24"/>
        </w:rPr>
        <w:t xml:space="preserve">гомологического ряда этилена. Общая суммарная формула </w:t>
      </w:r>
      <w:r w:rsidRPr="006933F7">
        <w:rPr>
          <w:rFonts w:ascii="Times New Roman" w:hAnsi="Times New Roman" w:cs="Times New Roman"/>
          <w:iCs/>
          <w:sz w:val="24"/>
          <w:szCs w:val="24"/>
        </w:rPr>
        <w:t>С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>Н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цепные ненасыщенные углеводороды с двумя двойными связями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=С В молекулах. Общая суммарная формула </w:t>
      </w:r>
      <w:r w:rsidRPr="006933F7">
        <w:rPr>
          <w:rFonts w:ascii="Times New Roman" w:hAnsi="Times New Roman" w:cs="Times New Roman"/>
          <w:iCs/>
          <w:sz w:val="24"/>
          <w:szCs w:val="24"/>
        </w:rPr>
        <w:t>С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>Н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-2</w:t>
      </w:r>
      <w:r w:rsidRPr="006933F7">
        <w:rPr>
          <w:rFonts w:ascii="Times New Roman" w:hAnsi="Times New Roman" w:cs="Times New Roman"/>
          <w:sz w:val="24"/>
          <w:szCs w:val="24"/>
        </w:rPr>
        <w:t>. Известны углеводороды с большим числом связей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=С в молекулах, например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алкатриены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(три двойные связи), общая суммарная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формvла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ко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торых </w:t>
      </w:r>
      <w:r w:rsidRPr="006933F7">
        <w:rPr>
          <w:rFonts w:ascii="Times New Roman" w:hAnsi="Times New Roman" w:cs="Times New Roman"/>
          <w:iCs/>
          <w:sz w:val="24"/>
          <w:szCs w:val="24"/>
        </w:rPr>
        <w:t>С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</w:rPr>
        <w:t>Н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iCs/>
          <w:sz w:val="24"/>
          <w:szCs w:val="24"/>
          <w:vertAlign w:val="subscript"/>
        </w:rPr>
        <w:t>-4</w:t>
      </w:r>
      <w:r w:rsidRPr="006933F7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Получение.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используются следующие способы.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1. Пиролиз при умеренных температурах. По этому способу проводят разложение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в основном этана, пропана и н-бутана, а также легких и тяжелых бензиновых фракций. Достигается отделение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газойль-фракций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нефти. Наряду с </w:t>
      </w:r>
      <w:proofErr w:type="gramStart"/>
      <w:r w:rsidRPr="006933F7">
        <w:rPr>
          <w:rFonts w:ascii="Times New Roman" w:hAnsi="Times New Roman" w:cs="Times New Roman"/>
          <w:iCs/>
          <w:sz w:val="24"/>
          <w:szCs w:val="24"/>
        </w:rPr>
        <w:t>газо</w:t>
      </w:r>
      <w:r w:rsidRPr="006933F7">
        <w:rPr>
          <w:rFonts w:ascii="Times New Roman" w:hAnsi="Times New Roman" w:cs="Times New Roman"/>
          <w:iCs/>
          <w:sz w:val="24"/>
          <w:szCs w:val="24"/>
        </w:rPr>
        <w:softHyphen/>
      </w:r>
      <w:r w:rsidRPr="006933F7">
        <w:rPr>
          <w:rFonts w:ascii="Times New Roman" w:hAnsi="Times New Roman" w:cs="Times New Roman"/>
          <w:sz w:val="24"/>
          <w:szCs w:val="24"/>
        </w:rPr>
        <w:t>образными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алкенами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образуется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пиролизный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бензин.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2. Пиролиз бензиновой фракции при высоких температурах, выделяются также СН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, 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, СО.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3. Крекинг легких фракций бензина. Этот процесс проводят в ре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акторе с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псевдосжиженным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слоем при 800 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sz w:val="24"/>
          <w:szCs w:val="24"/>
        </w:rPr>
        <w:t>С, песок используется в качестве теплоносителя. Наряду с этиленом и пропиленом образуются жидкие про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дукты различного состава.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4. Каталитическое гидрирование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углерода (синтез Фишера-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 Процесс проводят при 200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sz w:val="24"/>
          <w:szCs w:val="24"/>
        </w:rPr>
        <w:t xml:space="preserve">С и 1-10 МПа на железном катализаторе. Выход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-C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 xml:space="preserve"> ~ 30 %.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5. Дегидратация спиртов (отщепление воды). В промышленности про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цесс ведут при 360 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sz w:val="24"/>
          <w:szCs w:val="24"/>
        </w:rPr>
        <w:t>С с использованием катализатора Аl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О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или A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933F7">
        <w:rPr>
          <w:rFonts w:ascii="Times New Roman" w:hAnsi="Times New Roman" w:cs="Times New Roman"/>
          <w:sz w:val="24"/>
          <w:szCs w:val="24"/>
        </w:rPr>
        <w:t>PO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 xml:space="preserve">. В лабораторных условиях для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 xml:space="preserve">получения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спирты нагревают с фос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форной или концентрированной серной кислотой, а также с ZnCl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Дегидрогалогенирование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алкилгалогенидов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Химические свойства.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характерны реакции присоединения и полимеризации.</w:t>
      </w:r>
    </w:p>
    <w:p w:rsidR="003F49CB" w:rsidRPr="006933F7" w:rsidRDefault="003F49CB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nCH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-(</w:t>
      </w:r>
      <w:proofErr w:type="gramEnd"/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)-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Важнейшие представители. </w:t>
      </w:r>
      <w:r w:rsidRPr="006933F7">
        <w:rPr>
          <w:rFonts w:ascii="Times New Roman" w:hAnsi="Times New Roman" w:cs="Times New Roman"/>
          <w:sz w:val="24"/>
          <w:szCs w:val="24"/>
        </w:rPr>
        <w:t xml:space="preserve">Самыми распространенными из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являются этилен, пропилен и бутен, а из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бутадиен и изопрен.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Этилен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этен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представляет собой бесцветный и пахнущий нефтью газ, т. пл. -169,2 ос, т.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кип. -103,7°C. Ценный нефтехимический полупродукт. Его используют для получения полиэтилена,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пропанола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випил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хлорида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стирола, этиленгликоля, акрилонитрила, этанола.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</w:rPr>
        <w:t>Пропилен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пропен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=CH-СН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представляет собой газ, т. пл. -185 ОС, т. кип. -47,7 ос.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Применяют для получения полипропилена, а также в промышленном производстве ацетона, акрилонитрила,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изопропанола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недето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нирующего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не содержащего свинца карбюраторного топлива, глицерина, кумола (полупродукта в синтезе фенола.</w:t>
      </w:r>
      <w:proofErr w:type="gramEnd"/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Бутилен (бутен) имеет четыре изомера. Большая часть бутена пе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рерабатывается в компоненты карбюраторного топлива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алкилбензин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 Ис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пользуется в производстве таких эластомеров, как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бутил каучук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изопреновый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каучук и полиизобутилен.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Бутадиен-l,3 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=CH-СН=СН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представляет, собой бесцветный легко сжижающийся газ. Важное сырье в производстве синтетического каучука.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2-Метилбутадиен-l,3 (изопрен) 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=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6933F7">
        <w:rPr>
          <w:rFonts w:ascii="Times New Roman" w:hAnsi="Times New Roman" w:cs="Times New Roman"/>
          <w:sz w:val="24"/>
          <w:szCs w:val="24"/>
        </w:rPr>
        <w:t>)-СН=СН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входит в состав природных веществ, таких как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каротиноиды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(например,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каротиноид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участвую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щий в синтезе витамина А)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фитол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(содержится в хлорофилле); из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изопре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новых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остатков построены терпены - природные углеводороды, содержащиеся главным образом в растениях. Натуральный каучук, выделяемый из природ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ного сырья, представляет собой полимер изопрена. Синтез изопрена проводят, исходя из изобутилена или пропилена, на первой стадии происходит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димеризация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двух молекул исходного про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пилена, на второй стадии - изомеризация (смещение двойной связи вдоль молекулы) и на третьей стадии - пиролиз.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b/>
          <w:sz w:val="24"/>
          <w:szCs w:val="24"/>
        </w:rPr>
        <w:t>Алкины</w:t>
      </w:r>
      <w:proofErr w:type="spellEnd"/>
      <w:r w:rsidRPr="006933F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ненасыщенные углеводороды ряда ацетилена, в молекулах которых содержится тройная связь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Суммарная формула гомологического ряда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6933F7">
        <w:rPr>
          <w:rFonts w:ascii="Times New Roman" w:hAnsi="Times New Roman" w:cs="Times New Roman"/>
          <w:sz w:val="24"/>
          <w:szCs w:val="24"/>
        </w:rPr>
        <w:t>. Начальные члены ряда: ацетилен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пропин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6утин. Благодаря наличию тройной связи углерод-углерод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еще более ре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акционноспособны, чем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Единственно промышленно важным компонентом является ацетилен.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Ацетилен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СН</w:t>
      </w:r>
      <w:r w:rsidRPr="006933F7"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представляет собой бесцветный газ с эфир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ным запахом; неприятный запах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ацетилена, полученного карбидным способом определяется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примесями, прежде всего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фосфином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При -83,6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ацетилен воз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гоняется (без плавления). В 1 л 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О при 20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0,1 МПа растворятся 1,21 r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Ацетилен - горючий газ, дающий высокотемпературное, но коптящее (при недостатке кислорода) пламя; смеси его с воздухом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взрывчаты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 Полное сго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рание ацетилена (в избытке кислорода) происходит без образования копоти.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Ацетилен хранят в стальных баллонах, которые наполнены кизельгуром (разновидностью SiO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), пропитанным ацетоном, а в ацетоне растворен аце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тилен (350 г ацетилена растворяется в 1 л ацетона при 1,24 МПа). Это необходимая мера безопасности, поскольку чистый газообразный ацетилен при сильном сжатии разлагается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взрывом на углерод (сажа) водород. Ацетиленовые баллоны (обязательно бесшовные) маркируются желтой полосой и снабжаются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резьбовым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вентилем, для изготовления которого нельзя применять медь (ацетилен образует с медью взрывчатое соединение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ацетиленид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меди (1) Cu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Для получения ацетилена применяют следующие методы. </w:t>
      </w:r>
      <w:r w:rsidRPr="006933F7">
        <w:rPr>
          <w:rFonts w:ascii="Times New Roman" w:hAnsi="Times New Roman" w:cs="Times New Roman"/>
          <w:sz w:val="24"/>
          <w:szCs w:val="24"/>
        </w:rPr>
        <w:t xml:space="preserve">1.Высокотемпературный пиролиз. Легкие или средние фракции нефти или природного газа при (200 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sz w:val="24"/>
          <w:szCs w:val="24"/>
        </w:rPr>
        <w:t>С) превращается в СН=СН + СН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=СН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lastRenderedPageBreak/>
        <w:t xml:space="preserve">Смесь продуктов быстро охлаждают водой до 200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во избежание разло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жения ацетилена.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Термоокислительный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пиролиз метана; исходное сырье - смесь природного газа и О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в отношении 5: 3. Процесс осуществляется при быстром, в течение 0,01 с,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разогревании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смеси и резком охлаждении. Состав продукта: 9 % ацетилена, 5 % 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24 %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; водород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монооксид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углерода утилизируются в синтезе Фишера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Тропша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3. Гидролиз карбида кальция: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СаС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+ 2Н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О = СН</w:t>
      </w:r>
      <w:r w:rsidRPr="006933F7">
        <w:rPr>
          <w:rFonts w:ascii="Times New Roman" w:hAnsi="Times New Roman" w:cs="Times New Roman"/>
          <w:sz w:val="24"/>
          <w:szCs w:val="24"/>
        </w:rPr>
        <w:sym w:font="Symbol" w:char="F0BA"/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ОН)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 лабораторных условиях карбид кальция обрабатывают промышленности - водяным паром. Технический карбид кальция спеканием в электрической печи негашеной извести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СаО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угля.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Ацетилен - реакционноспособное вещество, для него характерны всего реакции присоединения.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1. Присоединение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хлороводорода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дигидрохлорирование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). Реакция протекает при 140-200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 участием катализатора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HgC</w:t>
      </w:r>
      <w:proofErr w:type="spellEnd"/>
      <w:r w:rsidRPr="006933F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+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(активный) Продукт реакции используется как мономер в производстве поливинилхлорида.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2. Присоединение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циановодородов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Реакция осуществляется при 80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присутствии хлорида меди (1) С</w:t>
      </w:r>
      <w:proofErr w:type="gramStart"/>
      <w:r w:rsidRPr="006933F7">
        <w:rPr>
          <w:rFonts w:ascii="Times New Roman" w:hAnsi="Times New Roman" w:cs="Times New Roman"/>
          <w:sz w:val="24"/>
          <w:szCs w:val="24"/>
          <w:lang w:val="en-US"/>
        </w:rPr>
        <w:t>u</w:t>
      </w:r>
      <w:proofErr w:type="spellStart"/>
      <w:proofErr w:type="gramEnd"/>
      <w:r w:rsidRPr="006933F7">
        <w:rPr>
          <w:rFonts w:ascii="Times New Roman" w:hAnsi="Times New Roman" w:cs="Times New Roman"/>
          <w:sz w:val="24"/>
          <w:szCs w:val="24"/>
        </w:rPr>
        <w:t>Сl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NH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 xml:space="preserve">CI. Продукт реакции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полимеризуется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 образованием полиакрилонит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рила, используемого в производстве химических волокон.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3. Присоединение уксусной кислоты. Реакция протекает при 170-200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присутствии ацетата цинка и активного угля.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Винилирование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введение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винильной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группы -СН=СН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мо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лекулы спиртов ROH, карбоновых кислот RCOOH и других соединений с подвижным атомом водорода в присутствии щелочных катализаторов при 150-180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0,7-3,4 МПа.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Этилинирование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конденсация ацетилена с альдегидами при участии катализатора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ацетиленида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меди (1) с образованием насыщенных спиртов.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6. Циклизация, или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циклоолигомеризация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- образование из ацети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лена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аренов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циклополиолефинов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присутствии никелевых катализаторов, получаемые продукты зависят от условий проведения реакции.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Карбонилирование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- присоединение к ацетилену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монооксида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углерода и веществ с подвижным атомом водорода при 150-180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3 МПа.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Ацетилен применяется в химической промышленности как исходное сырье для многих органических синтезов. Благодаря высокой теплотворной способности используется для автогенной сварки металлов.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НЕФТЬ. 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Нефть - жидкое горючее полезное ископаемое. По химическому составу это смесь различных углеводородов с примесями других органических веществ. ВИДЫ И ПРОИСХОЖДЕНИЕ НЕФТИ В зависимости от преобладающего содержания того или иного класса в нефтяной фракции с температурой различают следующие основные виды нефти: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ab/>
        <w:t xml:space="preserve">1) метановая нефть, состоит преимущественно из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неразветвленных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ab/>
        <w:t xml:space="preserve">2) нафтеновая нефть, состоит в основном из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циклоалканов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или нафтенов;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ab/>
        <w:t xml:space="preserve">3) смешанная нефть, включает смесь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, нафтенов и ароматических углеводородов. Смешанная нефть встречается наиболее часто.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Иногда нефть классифицируют по физическим свойствам, например лег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кая нефть плотностью менее 0,9 г/мл и более тяжелая нефть. Во всех видах нефти имеются примеси азот- и серосодержащих органических соединений.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Существует несколько теорий происхождения нефти. Очень вероятно; что нефть образовалась из остатков морских организмов и растений, оседавших в течение миллионов лет на морском дне. Неорганические вещества служили катализаторами гниения, Вызываемого анаэробными бактериями, т. е. живущим, 6ез доступа воздуха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ри тектонических сдвигах донные органические слои оказывались в толще Земли, где на них действовали давление земной коры и теплота внутренних слоев Земли. Донные слои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>превращались таким 06разом в смеси углеводородов; жидкая нефть скапливалась в виде нефтеносных слоев над непроницаемыми для нее горными породами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Кроме этой, органической, теории можно указать неорганическую теорию происхождения нефти, автором которой является Д. И. Менделеев. Согласно этой теории нефть могла образоваться из находящихся в недрах Земли карбидов металлов и просочившейся туда воды. Предложена также космическая теория, по которой нефть могла образоваться из водорода и углерода при формировании нашей планеты.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i/>
          <w:sz w:val="24"/>
          <w:szCs w:val="24"/>
        </w:rPr>
        <w:t>Добыча и переработка нефти</w:t>
      </w:r>
      <w:r w:rsidRPr="006933F7">
        <w:rPr>
          <w:rFonts w:ascii="Times New Roman" w:hAnsi="Times New Roman" w:cs="Times New Roman"/>
          <w:sz w:val="24"/>
          <w:szCs w:val="24"/>
        </w:rPr>
        <w:t>. Почти вся добываемая нефть извлекается из Земли посредством бурения скважин, которое проводится с помощью турбобуров. Если давление в неф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теносном слое выше атмосферного и над слоем нефти имеются попутные газы, то часто нефть сама выходит на поверхность, в противном случае нефть выдавливают на поверхность, закачивая в скважину воздух, газ или воду под давлением (при очень низком давлении нефтеносного слоя исполь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зуются глубинные насосы).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Все процессы переработки нефти объединяются названием «нефтехимия». Предварительно перед переработкой нефти из нее извлекают растворенные неорганические соли, другие примеси отделяются в отстойниках. Обезвожива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ние нефти проводят электростатическим методом - действием поля перемен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ного электрического тока напряжением 4000 В. Попутные газы отделяют в сепараторах под вакуумом. Нефть транспортируют в морских или речных танкерах, в цистернах по железной дороге.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Основным процессом переработки нефти (после удаления газов, солей и воды) является фракционная перегонка - термическое разделение нефти на составные части (фракции). Перегонку нефти проводят в ректификационных ко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лонах. Основные фракции нефти, отбираемые в определенных температурных пределах при ее перегонке: бензин, состоит из углеводородов С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–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6933F7">
        <w:rPr>
          <w:rFonts w:ascii="Times New Roman" w:hAnsi="Times New Roman" w:cs="Times New Roman"/>
          <w:sz w:val="24"/>
          <w:szCs w:val="24"/>
        </w:rPr>
        <w:t>; керосин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 xml:space="preserve"> –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6933F7">
        <w:rPr>
          <w:rFonts w:ascii="Times New Roman" w:hAnsi="Times New Roman" w:cs="Times New Roman"/>
          <w:sz w:val="24"/>
          <w:szCs w:val="24"/>
        </w:rPr>
        <w:t>; газойль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6933F7">
        <w:rPr>
          <w:rFonts w:ascii="Times New Roman" w:hAnsi="Times New Roman" w:cs="Times New Roman"/>
          <w:sz w:val="24"/>
          <w:szCs w:val="24"/>
        </w:rPr>
        <w:t xml:space="preserve"> -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Pr="006933F7">
        <w:rPr>
          <w:rFonts w:ascii="Times New Roman" w:hAnsi="Times New Roman" w:cs="Times New Roman"/>
          <w:sz w:val="24"/>
          <w:szCs w:val="24"/>
        </w:rPr>
        <w:t>; мазут - остаток атмосферной перегонки нефти.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Путем вакуумной перегонки мазута получают более высококипящие фракции: вакуумный тяжелый, газойль, который используется как моторное, машинное и смазочное масла (причем из него может быть выделен парафин), и гудрон (остаток), который применяют как смазочное средство, ко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тельное топливо и сырье для производства битумов.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Смазочные масла, выделяемые при перегонке мазута, называют минеральными (нефтяными) маслами, в отличие от синтетических масел, получаемых искусственно (хотя все масла являются смесями органических соединений).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Крекинг – высокотемпературная переработка нефтяных фракций для получения более низкомолекулярных продуктов.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– каталитическая переработка бензиновых фракций прямой перегонки нефти с помощью водорода под давлением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для получения высокооктановых бензинов.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Уголь</w:t>
      </w:r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Уголь - твердое горючее полезное ископаемое органического происхождения, образовавшееся из отмерших растений и планктонов в результате жиз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недеятельности микроорганизмов (биогенная гипотеза происхождения угля). Уголь дешевле нефти, и он более равномерно распределен в земной коре. Его природные запасы намного превосходят запасы нефти и по прогнозам ученых не будут исчерпаны еще в течение века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i/>
          <w:sz w:val="24"/>
          <w:szCs w:val="24"/>
        </w:rPr>
        <w:t>Виды происхождения угля</w:t>
      </w:r>
      <w:r w:rsidRPr="006933F7">
        <w:rPr>
          <w:rFonts w:ascii="Times New Roman" w:hAnsi="Times New Roman" w:cs="Times New Roman"/>
          <w:sz w:val="24"/>
          <w:szCs w:val="24"/>
        </w:rPr>
        <w:t xml:space="preserve">. Уголь в виде горной породы содержат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довольно мало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свободного углерода (10 % в каменном угле, несколько процентов в буром угле). В основном ископаемые угли состоят из сложных циклических органических соеди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нений, содержащих элементы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, Н, О, N, S, примесей неорганических веществ (зола) и влаги; содержание золы и влаги может быть 50 % и более. 06разоrзание угля из растительных остатков в результате их биохимического разложения без доступа воздуха происходит через стадию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углефикации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: торф - бурый уголь - каменный уголь - антрацит. Переход бурого угля в каменный уголь происходит только под воздействием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повышенных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темпе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ратуры и давления. Характеристика трех основных видов угля приведена в табл. 45. уголь Широко используют как топливо, он служит также исходным сырьем для получения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>различных химических продуктов. Основными методами переработки угля являются сухая перегонка и газификация.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i/>
          <w:sz w:val="24"/>
          <w:szCs w:val="24"/>
        </w:rPr>
        <w:t>Терпены и их производные</w:t>
      </w:r>
      <w:r w:rsidRPr="006933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33F7">
        <w:rPr>
          <w:rFonts w:ascii="Times New Roman" w:hAnsi="Times New Roman" w:cs="Times New Roman"/>
          <w:sz w:val="24"/>
          <w:szCs w:val="24"/>
        </w:rPr>
        <w:t>Терпены - широко распространенные в природе, главным образом в эфир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ных маслах растений, ненасыщенные ациклические и циклические углеводо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роды состава (С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6933F7">
        <w:rPr>
          <w:rFonts w:ascii="Times New Roman" w:hAnsi="Times New Roman" w:cs="Times New Roman"/>
          <w:sz w:val="24"/>
          <w:szCs w:val="24"/>
        </w:rPr>
        <w:t>)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, где n</w:t>
      </w:r>
      <w:r w:rsidRPr="006933F7">
        <w:rPr>
          <w:rFonts w:ascii="Times New Roman" w:hAnsi="Times New Roman" w:cs="Times New Roman"/>
          <w:sz w:val="24"/>
          <w:szCs w:val="24"/>
        </w:rPr>
        <w:sym w:font="Symbol" w:char="F0B3"/>
      </w:r>
      <w:r w:rsidRPr="006933F7">
        <w:rPr>
          <w:rFonts w:ascii="Times New Roman" w:hAnsi="Times New Roman" w:cs="Times New Roman"/>
          <w:sz w:val="24"/>
          <w:szCs w:val="24"/>
        </w:rPr>
        <w:t>2. Обычно терпены формально рассматри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ваются как продукты полимеризации изопрена (хотя в природе они обра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зуются иным способом). В эфирных маслах, например в камфорном масле, содержатся не только терпены, но и их производные (спирты, альде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гиды, кетоны, простые и сложные эфиры).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Большинство этих веществ являются жидкими или твердыми; каждое из них обладает характерным запахом, поэтому их применяют в качестве душистых веществ в парфюмерии. Ациклические производные терпенов встречаются сравнительно редко, важнейшие из них: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гераниол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6933F7">
        <w:rPr>
          <w:rFonts w:ascii="Times New Roman" w:hAnsi="Times New Roman" w:cs="Times New Roman"/>
          <w:sz w:val="24"/>
          <w:szCs w:val="24"/>
        </w:rPr>
        <w:t>OH - спирт (с запахом роз);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Цитранеллол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6933F7">
        <w:rPr>
          <w:rFonts w:ascii="Times New Roman" w:hAnsi="Times New Roman" w:cs="Times New Roman"/>
          <w:sz w:val="24"/>
          <w:szCs w:val="24"/>
        </w:rPr>
        <w:t>OH - спирт (с нежным запахом роз);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цитраль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 xml:space="preserve">15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OH - альдегид (с запахом лимона);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линалилацетат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>СООС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6933F7">
        <w:rPr>
          <w:rFonts w:ascii="Times New Roman" w:hAnsi="Times New Roman" w:cs="Times New Roman"/>
          <w:sz w:val="24"/>
          <w:szCs w:val="24"/>
        </w:rPr>
        <w:t xml:space="preserve"> - сложный эфир (с запахом лаванды).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К производным одноядерных (моноциклических) терпенов относятся: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ментол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 w:rsidRPr="006933F7">
        <w:rPr>
          <w:rFonts w:ascii="Times New Roman" w:hAnsi="Times New Roman" w:cs="Times New Roman"/>
          <w:sz w:val="24"/>
          <w:szCs w:val="24"/>
        </w:rPr>
        <w:t>OH (с запахом мяты);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цинеол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эвкалиптол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Pr="006933F7">
        <w:rPr>
          <w:rFonts w:ascii="Times New Roman" w:hAnsi="Times New Roman" w:cs="Times New Roman"/>
          <w:sz w:val="24"/>
          <w:szCs w:val="24"/>
        </w:rPr>
        <w:t>O (с запахом эвкалипта);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терпинеол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6933F7">
        <w:rPr>
          <w:rFonts w:ascii="Times New Roman" w:hAnsi="Times New Roman" w:cs="Times New Roman"/>
          <w:sz w:val="24"/>
          <w:szCs w:val="24"/>
        </w:rPr>
        <w:t>OH (с запахом сирени);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карвон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6933F7">
        <w:rPr>
          <w:rFonts w:ascii="Times New Roman" w:hAnsi="Times New Roman" w:cs="Times New Roman"/>
          <w:sz w:val="24"/>
          <w:szCs w:val="24"/>
        </w:rPr>
        <w:t>O (с запахом тмина).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Данные эфирные масла являются защитными веществами растений и обладают бактерицидными свойствами.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Скипидар (терпентинное масло) - смесь моно- и бициклических терпенов, 70-75 % составляет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пинен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sz w:val="24"/>
          <w:szCs w:val="24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Pr="006933F7">
        <w:rPr>
          <w:rFonts w:ascii="Times New Roman" w:hAnsi="Times New Roman" w:cs="Times New Roman"/>
          <w:sz w:val="24"/>
          <w:szCs w:val="24"/>
        </w:rPr>
        <w:t xml:space="preserve"> (бициклический терпен). Представляет со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бой бесцветную или желтоватую жидкость со смолистым запахом. Скипидар является дистиллятом (летучей частью) при производстве канифоли из жи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вицы. Используется как растворитель для смол, жиров, лаков, красок и каучука, а также как сырье для производства синтетической камфары.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b/>
          <w:i/>
          <w:sz w:val="24"/>
          <w:szCs w:val="24"/>
        </w:rPr>
        <w:t>Каротиноиды</w:t>
      </w:r>
      <w:proofErr w:type="spellEnd"/>
      <w:r w:rsidRPr="006933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Природные окрашенные пигменты, сходные по строению с каротином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–ж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елто-окрашенным веществом. Они являются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полиеновыми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растительными пигментами. Содержат большое количество сопряженных = связей,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ратсворимы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растительных и животных жирах, не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расторимы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в воде, легко окисляются О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. Живые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оргнаизмы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не могут вырабатывать </w:t>
      </w:r>
      <w:proofErr w:type="spellStart"/>
      <w:proofErr w:type="gramStart"/>
      <w:r w:rsidRPr="006933F7">
        <w:rPr>
          <w:rFonts w:ascii="Times New Roman" w:hAnsi="Times New Roman" w:cs="Times New Roman"/>
          <w:sz w:val="24"/>
          <w:szCs w:val="24"/>
        </w:rPr>
        <w:t>егосами</w:t>
      </w:r>
      <w:proofErr w:type="spellEnd"/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и вынуждены получать его с пищей. Например: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ликопин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каротиноид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томатов и шиповника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40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56</w:t>
      </w:r>
      <w:r w:rsidRPr="006933F7">
        <w:rPr>
          <w:rFonts w:ascii="Times New Roman" w:hAnsi="Times New Roman" w:cs="Times New Roman"/>
          <w:sz w:val="24"/>
          <w:szCs w:val="24"/>
        </w:rPr>
        <w:t xml:space="preserve">. Кристаллическое вещество, с температурой плавления 169 градусов Цельсия. Содержит 13 = связей в одной молекуле.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Ароматические соединения.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Ароматические соединения содержат в молекулах особую, так называемую ароматическую кольцевую систему атомов углерода -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бензольное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ядро С</w:t>
      </w:r>
      <w:proofErr w:type="gramStart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В молекуле простейшего ароматического соединения - в бензоле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sz w:val="24"/>
          <w:szCs w:val="24"/>
        </w:rPr>
        <w:t xml:space="preserve"> содер</w:t>
      </w:r>
      <w:r w:rsidRPr="006933F7">
        <w:rPr>
          <w:rFonts w:ascii="Times New Roman" w:hAnsi="Times New Roman" w:cs="Times New Roman"/>
          <w:sz w:val="24"/>
          <w:szCs w:val="24"/>
        </w:rPr>
        <w:softHyphen/>
        <w:t xml:space="preserve">жится одно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бензольное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ядро. Строение молекулы бензола нельзя однозначно описать классической структурной формулой, мы с вами уже говорили о резонансных структурах.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</w:rPr>
        <w:t>Согласно правил у Хюккеля, ароматические системы - это плоскостные циклы, в которых все атомы осуществляют образование единой многоцентро</w:t>
      </w:r>
      <w:r w:rsidRPr="006933F7">
        <w:rPr>
          <w:rFonts w:ascii="Times New Roman" w:hAnsi="Times New Roman" w:cs="Times New Roman"/>
          <w:sz w:val="24"/>
          <w:szCs w:val="24"/>
        </w:rPr>
        <w:softHyphen/>
        <w:t>вой n-связи при участии (4n+2)n-электронов (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933F7">
        <w:rPr>
          <w:rFonts w:ascii="Times New Roman" w:hAnsi="Times New Roman" w:cs="Times New Roman"/>
          <w:sz w:val="24"/>
          <w:szCs w:val="24"/>
        </w:rPr>
        <w:t>=0,1,2...).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К наиболее распространенным ароматическим системам с n = 1 (6n-электронов) относятся бензол и его гетероциклические аналоги (пиридин, фуран).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Бензольные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циклы могут быть конденсированными нафталин, антрацен;</w:t>
      </w:r>
      <w:r w:rsidR="00D53616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05pt;width:9pt;height:17.25pt;z-index:251659264;mso-position-horizontal:left;mso-position-horizontal-relative:text;mso-position-vertical-relative:text">
            <v:imagedata r:id="rId33" o:title=""/>
            <w10:wrap type="square" side="right"/>
          </v:shape>
          <o:OLEObject Type="Embed" ProgID="Equation.3" ShapeID="_x0000_s1026" DrawAspect="Content" ObjectID="_1508314695" r:id="rId34"/>
        </w:pic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Изолированными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бифенил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(в),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дифенлметан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(г).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Получение.</w:t>
      </w:r>
    </w:p>
    <w:p w:rsidR="003F49CB" w:rsidRPr="006933F7" w:rsidRDefault="003F49CB" w:rsidP="006933F7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Промышелнный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способ – выделение из каменноугольной смолы и коксового угля.</w:t>
      </w:r>
    </w:p>
    <w:p w:rsidR="003F49CB" w:rsidRPr="006933F7" w:rsidRDefault="003F49CB" w:rsidP="006933F7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Ароматизация алифатических и непредельных углеводородов (дегидрирование </w:t>
      </w:r>
      <w:r w:rsidRPr="006933F7">
        <w:rPr>
          <w:rFonts w:ascii="Times New Roman" w:hAnsi="Times New Roman" w:cs="Times New Roman"/>
          <w:sz w:val="24"/>
          <w:szCs w:val="24"/>
        </w:rPr>
        <w:lastRenderedPageBreak/>
        <w:t xml:space="preserve">циклогексана,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дегидроциклизация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углеводородов,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дегидроизомеризация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производных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циклопентана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).</w:t>
      </w:r>
    </w:p>
    <w:p w:rsidR="003F49CB" w:rsidRPr="006933F7" w:rsidRDefault="003F49CB" w:rsidP="006933F7">
      <w:pPr>
        <w:widowControl w:val="0"/>
        <w:numPr>
          <w:ilvl w:val="0"/>
          <w:numId w:val="5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Синтез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Фриделя-Крафтса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гомологов и производных бензола.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sz w:val="24"/>
          <w:szCs w:val="24"/>
        </w:rPr>
        <w:t>С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6933F7">
        <w:rPr>
          <w:rFonts w:ascii="Times New Roman" w:hAnsi="Times New Roman" w:cs="Times New Roman"/>
          <w:sz w:val="24"/>
          <w:szCs w:val="24"/>
        </w:rPr>
        <w:t>С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l-CH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 = C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Физические свойства.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Низшие члены ряда – бесцветные жидкости с характерным запахом. Плотность больше, чем у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Из-за высокого содержания углерода горят коптящим пламенем. Не 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растворимы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в воде, хорошо растворимы в органических растлителях.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 xml:space="preserve">Химические свойства. </w:t>
      </w:r>
      <w:r w:rsidRPr="006933F7">
        <w:rPr>
          <w:rFonts w:ascii="Times New Roman" w:hAnsi="Times New Roman" w:cs="Times New Roman"/>
          <w:sz w:val="24"/>
          <w:szCs w:val="24"/>
        </w:rPr>
        <w:t xml:space="preserve">В отличие от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нерпедельных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углеводородов бензол не обесцвечивает раствор К</w:t>
      </w:r>
      <w:proofErr w:type="spellStart"/>
      <w:r w:rsidRPr="006933F7">
        <w:rPr>
          <w:rFonts w:ascii="Times New Roman" w:hAnsi="Times New Roman" w:cs="Times New Roman"/>
          <w:sz w:val="24"/>
          <w:szCs w:val="24"/>
          <w:lang w:val="en-US"/>
        </w:rPr>
        <w:t>MnO</w:t>
      </w:r>
      <w:proofErr w:type="spellEnd"/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для него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хараткерны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реакции замещения, а не присоединения.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1. Реакции замещения осуществляются в присутствии кислот Льюиса. Галогенирование, сульфирование, нитрование,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алкилирование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ацилирование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 xml:space="preserve"> + 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>/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=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+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 xml:space="preserve">  С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 xml:space="preserve"> + 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sz w:val="24"/>
          <w:szCs w:val="24"/>
        </w:rPr>
        <w:t xml:space="preserve"> =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933F7">
        <w:rPr>
          <w:rFonts w:ascii="Times New Roman" w:hAnsi="Times New Roman" w:cs="Times New Roman"/>
          <w:sz w:val="24"/>
          <w:szCs w:val="24"/>
        </w:rPr>
        <w:t>-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</w:rPr>
        <w:t xml:space="preserve">+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6933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 xml:space="preserve">В реакциях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электрофильного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замещения важную роль играет имеющийся заместитель в 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бензольном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 кольце: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1 рода (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орт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и пара-</w:t>
      </w:r>
      <w:proofErr w:type="spellStart"/>
      <w:r w:rsidRPr="006933F7">
        <w:rPr>
          <w:rFonts w:ascii="Times New Roman" w:hAnsi="Times New Roman" w:cs="Times New Roman"/>
          <w:sz w:val="24"/>
          <w:szCs w:val="24"/>
        </w:rPr>
        <w:t>оритентация</w:t>
      </w:r>
      <w:proofErr w:type="spellEnd"/>
      <w:r w:rsidRPr="006933F7">
        <w:rPr>
          <w:rFonts w:ascii="Times New Roman" w:hAnsi="Times New Roman" w:cs="Times New Roman"/>
          <w:sz w:val="24"/>
          <w:szCs w:val="24"/>
        </w:rPr>
        <w:t xml:space="preserve">) ОН,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NHR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NR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933F7">
        <w:rPr>
          <w:rFonts w:ascii="Times New Roman" w:hAnsi="Times New Roman" w:cs="Times New Roman"/>
          <w:sz w:val="24"/>
          <w:szCs w:val="24"/>
        </w:rPr>
        <w:t xml:space="preserve"> (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sz w:val="24"/>
          <w:szCs w:val="24"/>
        </w:rPr>
        <w:t xml:space="preserve"> и т.д.),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SH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SR</w:t>
      </w:r>
      <w:r w:rsidRPr="006933F7">
        <w:rPr>
          <w:rFonts w:ascii="Times New Roman" w:hAnsi="Times New Roman" w:cs="Times New Roman"/>
          <w:sz w:val="24"/>
          <w:szCs w:val="24"/>
        </w:rPr>
        <w:t xml:space="preserve">,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NHCOR</w:t>
      </w:r>
      <w:r w:rsidRPr="006933F7">
        <w:rPr>
          <w:rFonts w:ascii="Times New Roman" w:hAnsi="Times New Roman" w:cs="Times New Roman"/>
          <w:sz w:val="24"/>
          <w:szCs w:val="24"/>
        </w:rPr>
        <w:t>, галогены.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6933F7">
        <w:rPr>
          <w:rFonts w:ascii="Times New Roman" w:hAnsi="Times New Roman" w:cs="Times New Roman"/>
          <w:sz w:val="24"/>
          <w:szCs w:val="24"/>
        </w:rPr>
        <w:t>рода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933F7">
        <w:rPr>
          <w:rFonts w:ascii="Times New Roman" w:hAnsi="Times New Roman" w:cs="Times New Roman"/>
          <w:sz w:val="24"/>
          <w:szCs w:val="24"/>
        </w:rPr>
        <w:t>мета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6933F7">
        <w:rPr>
          <w:rFonts w:ascii="Times New Roman" w:hAnsi="Times New Roman" w:cs="Times New Roman"/>
          <w:sz w:val="24"/>
          <w:szCs w:val="24"/>
        </w:rPr>
        <w:t>ориентация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) NH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, NO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, SO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H, CHO, COR, COOH, COOR, CN.</w:t>
      </w:r>
      <w:proofErr w:type="gramEnd"/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2. Реакции присоединения к бензолу протекают как исключения в определенных условиях: радикальное присоединение галогенов (3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>) под воздействием УФ; присоединение 3Н</w:t>
      </w:r>
      <w:r w:rsidRPr="006933F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sz w:val="24"/>
          <w:szCs w:val="24"/>
        </w:rPr>
        <w:t xml:space="preserve"> при 1000150</w:t>
      </w:r>
      <w:r w:rsidRPr="006933F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sz w:val="24"/>
          <w:szCs w:val="24"/>
        </w:rPr>
        <w:t xml:space="preserve">С и катализаторе 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Pt</w:t>
      </w:r>
      <w:r w:rsidRPr="006933F7">
        <w:rPr>
          <w:rFonts w:ascii="Times New Roman" w:hAnsi="Times New Roman" w:cs="Times New Roman"/>
          <w:sz w:val="24"/>
          <w:szCs w:val="24"/>
        </w:rPr>
        <w:t>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3F7">
        <w:rPr>
          <w:rFonts w:ascii="Times New Roman" w:hAnsi="Times New Roman" w:cs="Times New Roman"/>
          <w:sz w:val="24"/>
          <w:szCs w:val="24"/>
        </w:rPr>
        <w:t>3. Специфическая реакция окисления гомологов бензола протекает по альф</w:t>
      </w:r>
      <w:proofErr w:type="gramStart"/>
      <w:r w:rsidRPr="006933F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933F7">
        <w:rPr>
          <w:rFonts w:ascii="Times New Roman" w:hAnsi="Times New Roman" w:cs="Times New Roman"/>
          <w:sz w:val="24"/>
          <w:szCs w:val="24"/>
        </w:rPr>
        <w:t xml:space="preserve"> атому углерода.</w:t>
      </w: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33F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+ [O/KMnO4] = C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933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Pr="006933F7">
        <w:rPr>
          <w:rFonts w:ascii="Times New Roman" w:hAnsi="Times New Roman" w:cs="Times New Roman"/>
          <w:sz w:val="24"/>
          <w:szCs w:val="24"/>
          <w:lang w:val="en-US"/>
        </w:rPr>
        <w:t>-COOH</w:t>
      </w:r>
    </w:p>
    <w:p w:rsidR="006C7487" w:rsidRPr="00007272" w:rsidRDefault="00007272" w:rsidP="00007272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FF66F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r w:rsidR="006C7487" w:rsidRPr="00007272">
        <w:rPr>
          <w:rFonts w:ascii="Times New Roman" w:hAnsi="Times New Roman"/>
          <w:b/>
          <w:sz w:val="24"/>
          <w:szCs w:val="24"/>
        </w:rPr>
        <w:lastRenderedPageBreak/>
        <w:t>Азотсодержащие органические соединения</w:t>
      </w:r>
    </w:p>
    <w:p w:rsidR="006C7487" w:rsidRPr="00007272" w:rsidRDefault="006C7487" w:rsidP="00007272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07272">
        <w:rPr>
          <w:rFonts w:ascii="Times New Roman" w:hAnsi="Times New Roman" w:cs="Times New Roman"/>
          <w:b/>
          <w:sz w:val="24"/>
          <w:szCs w:val="24"/>
        </w:rPr>
        <w:t>Кислородсодержащие органические соединения</w:t>
      </w:r>
    </w:p>
    <w:p w:rsidR="006C7487" w:rsidRPr="00007272" w:rsidRDefault="006C7487" w:rsidP="00007272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007272">
        <w:rPr>
          <w:rFonts w:ascii="Times New Roman" w:hAnsi="Times New Roman" w:cs="Times New Roman"/>
          <w:b/>
          <w:sz w:val="24"/>
          <w:szCs w:val="24"/>
        </w:rPr>
        <w:t>Серосодержащие органические соединения</w:t>
      </w:r>
    </w:p>
    <w:p w:rsidR="00007272" w:rsidRDefault="00007272">
      <w:pPr>
        <w:rPr>
          <w:rFonts w:ascii="Times New Roman" w:hAnsi="Times New Roman" w:cs="Times New Roman"/>
          <w:b/>
          <w:sz w:val="24"/>
          <w:szCs w:val="24"/>
        </w:rPr>
      </w:pPr>
      <w:r w:rsidRPr="00007272">
        <w:rPr>
          <w:rFonts w:ascii="Times New Roman" w:hAnsi="Times New Roman" w:cs="Times New Roman"/>
          <w:b/>
          <w:sz w:val="24"/>
          <w:szCs w:val="24"/>
        </w:rPr>
        <w:t>Классификация серосодержащих соединений</w:t>
      </w:r>
    </w:p>
    <w:p w:rsidR="006C7487" w:rsidRPr="00007272" w:rsidRDefault="006C7487" w:rsidP="0000727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>.</w:t>
      </w:r>
    </w:p>
    <w:p w:rsidR="006C7487" w:rsidRPr="00007272" w:rsidRDefault="006C7487" w:rsidP="0000727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Алкансульфокислоты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>.</w:t>
      </w:r>
    </w:p>
    <w:p w:rsidR="00007272" w:rsidRDefault="00007272" w:rsidP="0000727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Сернистые производные угольной кислоты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Строение тиоспирты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– аналоги обычных спиртов и простых эфиров, в молекулах которых вместо кислорода содержится сера.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SH</w:t>
      </w:r>
      <w:r w:rsidRPr="0000727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алкантиол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0727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диалкилсульфид</w:t>
      </w:r>
      <w:proofErr w:type="spellEnd"/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Тиоспирты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можно рассматривать как производные сероводорода. При замене одного атома водорода в сероводороде на радикал образуется тиоспирт, а двух водородов на два радикала —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>: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SH</w:t>
      </w:r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sym w:font="Wingdings" w:char="F0DF"/>
      </w:r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Изомерия связана со строением углеводородных радикалов: </w:t>
      </w:r>
    </w:p>
    <w:p w:rsidR="006C7487" w:rsidRPr="00007272" w:rsidRDefault="006C7487" w:rsidP="0000727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072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 xml:space="preserve">-SH -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пропантиол</w:t>
      </w:r>
      <w:proofErr w:type="spellEnd"/>
      <w:r w:rsidRPr="00007272">
        <w:rPr>
          <w:rFonts w:ascii="Times New Roman" w:hAnsi="Times New Roman" w:cs="Times New Roman"/>
          <w:sz w:val="24"/>
          <w:szCs w:val="24"/>
          <w:lang w:val="en-US"/>
        </w:rPr>
        <w:t xml:space="preserve">-1 </w:t>
      </w:r>
    </w:p>
    <w:p w:rsidR="006C7487" w:rsidRPr="00007272" w:rsidRDefault="006C7487" w:rsidP="00007272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007272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-S-</w:t>
      </w:r>
      <w:r w:rsidRPr="00007272">
        <w:rPr>
          <w:rFonts w:ascii="Times New Roman" w:hAnsi="Times New Roman" w:cs="Times New Roman"/>
          <w:sz w:val="24"/>
          <w:szCs w:val="24"/>
        </w:rPr>
        <w:t>СН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метилпропилсульфид</w:t>
      </w:r>
      <w:proofErr w:type="spellEnd"/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Получение тиоспирты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получают из галогенопроизводных или спиртов:</w:t>
      </w:r>
    </w:p>
    <w:p w:rsidR="006C7487" w:rsidRPr="00007272" w:rsidRDefault="006C7487" w:rsidP="00007272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С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 w:cs="Times New Roman"/>
          <w:sz w:val="24"/>
          <w:szCs w:val="24"/>
        </w:rPr>
        <w:t>Н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 w:cs="Times New Roman"/>
          <w:sz w:val="24"/>
          <w:szCs w:val="24"/>
        </w:rPr>
        <w:t>-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I + KSH       C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-SH + KI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Физические и химические свойства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Тиоспирты:</w:t>
      </w:r>
    </w:p>
    <w:p w:rsidR="006C7487" w:rsidRPr="00007272" w:rsidRDefault="006C7487" w:rsidP="0000727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жидкости с сильным неприятным запахом. </w:t>
      </w:r>
    </w:p>
    <w:p w:rsidR="006C7487" w:rsidRPr="00007272" w:rsidRDefault="006C7487" w:rsidP="0000727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плохо растворяются в воде, но хорошо во многих органических растворителях. </w:t>
      </w:r>
    </w:p>
    <w:p w:rsidR="006C7487" w:rsidRPr="00007272" w:rsidRDefault="006C7487" w:rsidP="00007272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кипят при более низкой температуре, чем соответствующие им спирты. 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ХИМИЧЕСКИЕ СВОЙСТВА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1. Кислотные свойства. При растворении в щелочах тиоспирты образуют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солеобразные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продукты —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тиоляты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меркаптиды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>):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      С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 w:cs="Times New Roman"/>
          <w:sz w:val="24"/>
          <w:szCs w:val="24"/>
        </w:rPr>
        <w:t>Н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 w:cs="Times New Roman"/>
          <w:sz w:val="24"/>
          <w:szCs w:val="24"/>
        </w:rPr>
        <w:t xml:space="preserve"> —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7272">
        <w:rPr>
          <w:rFonts w:ascii="Times New Roman" w:hAnsi="Times New Roman" w:cs="Times New Roman"/>
          <w:sz w:val="24"/>
          <w:szCs w:val="24"/>
        </w:rPr>
        <w:t xml:space="preserve">Н + НО —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    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07272">
        <w:rPr>
          <w:rFonts w:ascii="Times New Roman" w:hAnsi="Times New Roman" w:cs="Times New Roman"/>
          <w:sz w:val="24"/>
          <w:szCs w:val="24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 w:cs="Times New Roman"/>
          <w:sz w:val="24"/>
          <w:szCs w:val="24"/>
        </w:rPr>
        <w:t xml:space="preserve">—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SN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07272">
        <w:rPr>
          <w:rFonts w:ascii="Times New Roman" w:hAnsi="Times New Roman" w:cs="Times New Roman"/>
          <w:sz w:val="24"/>
          <w:szCs w:val="24"/>
        </w:rPr>
        <w:t xml:space="preserve"> + Н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 w:cs="Times New Roman"/>
          <w:sz w:val="24"/>
          <w:szCs w:val="24"/>
        </w:rPr>
        <w:t>О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lastRenderedPageBreak/>
        <w:t xml:space="preserve">2. Окисление тиоспиртов. При действии на тиоспирты слабых окислителей образуются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диалкилдисульфиды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, сильных —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алкансульфокислоты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>: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-S-S-C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00727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007272">
        <w:rPr>
          <w:rFonts w:ascii="Times New Roman" w:hAnsi="Times New Roman" w:cs="Times New Roman"/>
          <w:sz w:val="24"/>
          <w:szCs w:val="24"/>
        </w:rPr>
        <w:t>С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</w:rPr>
        <w:t>Н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-SH – C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-SO</w:t>
      </w:r>
      <w:r w:rsidRPr="0000727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272">
        <w:rPr>
          <w:rFonts w:ascii="Times New Roman" w:hAnsi="Times New Roman" w:cs="Times New Roman"/>
          <w:sz w:val="24"/>
          <w:szCs w:val="24"/>
          <w:lang w:val="en-US"/>
        </w:rPr>
        <w:t>H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3. Окисление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тиоэфиров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. В зависимости от характера окислителя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тиоэфиры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дают различные продукты —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сульфоксиды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сульфоны</w:t>
      </w:r>
      <w:proofErr w:type="spellEnd"/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Кислородосодержащие органические соединения</w:t>
      </w:r>
    </w:p>
    <w:p w:rsidR="006C7487" w:rsidRPr="00007272" w:rsidRDefault="006C7487" w:rsidP="0000727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Классификация кислородосодержащих соединений</w:t>
      </w:r>
    </w:p>
    <w:p w:rsidR="006C7487" w:rsidRPr="00007272" w:rsidRDefault="006C7487" w:rsidP="0000727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Строение (спиртов, фенолов и карбонильных соединений)</w:t>
      </w:r>
    </w:p>
    <w:p w:rsidR="006C7487" w:rsidRPr="00007272" w:rsidRDefault="006C7487" w:rsidP="0000727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Изомерия (спиртов, альдегидов и кетонов)</w:t>
      </w:r>
    </w:p>
    <w:p w:rsidR="006C7487" w:rsidRPr="00007272" w:rsidRDefault="006C7487" w:rsidP="0000727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Получение (спиртов, альдегидов, кетонов и карбоновых кислот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C7487" w:rsidRPr="00007272" w:rsidRDefault="006C7487" w:rsidP="00007272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Физические и химические свойства (спиртов, альдегидов, кетонов и карбоновых кислот)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876B5" wp14:editId="1A0EF245">
            <wp:extent cx="5940425" cy="3491663"/>
            <wp:effectExtent l="0" t="0" r="3175" b="0"/>
            <wp:docPr id="8196" name="Picture 4" descr="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o0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b/>
          <w:bCs/>
          <w:sz w:val="24"/>
          <w:szCs w:val="24"/>
        </w:rPr>
        <w:t>Спирты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 Спирты - соединения алифатического ряда, содержащие одну или несколько гидроксильных групп. Общая формула спиртов с одной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гидроксигруппой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b/>
          <w:bCs/>
          <w:sz w:val="24"/>
          <w:szCs w:val="24"/>
        </w:rPr>
        <w:t>R–OH</w:t>
      </w:r>
      <w:r w:rsidRPr="000072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3233BF" wp14:editId="63F7E147">
            <wp:extent cx="4032250" cy="2241550"/>
            <wp:effectExtent l="0" t="0" r="6350" b="6350"/>
            <wp:docPr id="71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5" t="26030" r="13470" b="4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b/>
          <w:bCs/>
          <w:sz w:val="24"/>
          <w:szCs w:val="24"/>
        </w:rPr>
        <w:t xml:space="preserve">Фенолы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 Фенолы –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гидроксисоединения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, в молекулах которых 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>ОН-группы</w:t>
      </w:r>
      <w:proofErr w:type="gramEnd"/>
      <w:r w:rsidRPr="00007272">
        <w:rPr>
          <w:rFonts w:ascii="Times New Roman" w:hAnsi="Times New Roman" w:cs="Times New Roman"/>
          <w:sz w:val="24"/>
          <w:szCs w:val="24"/>
        </w:rPr>
        <w:t xml:space="preserve"> связаны непосредственно с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бензольным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ядром.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В зависимости от числа 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>ОН-групп</w:t>
      </w:r>
      <w:proofErr w:type="gramEnd"/>
      <w:r w:rsidRPr="00007272">
        <w:rPr>
          <w:rFonts w:ascii="Times New Roman" w:hAnsi="Times New Roman" w:cs="Times New Roman"/>
          <w:sz w:val="24"/>
          <w:szCs w:val="24"/>
        </w:rPr>
        <w:t xml:space="preserve"> различают одноатомные фенолы (например, вышеприведенные фенол и крезолы) и многоатомные. Среди многоатомных фенолов наиболее распространены двухатомные: </w:t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Как видно из приведенных примеров, фенолам свойственна структурная изомерия (изомерия положения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гидроксигруппы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9DFB87" wp14:editId="51C72A68">
            <wp:extent cx="3816350" cy="1036638"/>
            <wp:effectExtent l="0" t="0" r="0" b="0"/>
            <wp:docPr id="7174" name="Picture 6" descr="o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 descr="o2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103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3EF008" wp14:editId="698B5AB7">
            <wp:extent cx="3800475" cy="1257300"/>
            <wp:effectExtent l="0" t="0" r="9525" b="0"/>
            <wp:docPr id="7175" name="Picture 7" descr="o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 descr="o2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07272" w:rsidRPr="00007272" w:rsidRDefault="00007272" w:rsidP="00007272">
      <w:pPr>
        <w:ind w:left="36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Для спиртов характерна </w:t>
      </w:r>
      <w:r w:rsidRPr="00007272">
        <w:rPr>
          <w:rFonts w:ascii="Times New Roman" w:hAnsi="Times New Roman" w:cs="Times New Roman"/>
          <w:b/>
          <w:bCs/>
          <w:sz w:val="24"/>
          <w:szCs w:val="24"/>
        </w:rPr>
        <w:t>структурная изомерия</w:t>
      </w:r>
      <w:r w:rsidRPr="00007272">
        <w:rPr>
          <w:rFonts w:ascii="Times New Roman" w:hAnsi="Times New Roman" w:cs="Times New Roman"/>
          <w:sz w:val="24"/>
          <w:szCs w:val="24"/>
        </w:rPr>
        <w:t>:</w:t>
      </w:r>
    </w:p>
    <w:p w:rsidR="006C7487" w:rsidRDefault="006C7487" w:rsidP="0000727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 xml:space="preserve">изомерия положения 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>ОН-группы</w:t>
      </w:r>
      <w:proofErr w:type="gramEnd"/>
      <w:r w:rsidRPr="00007272">
        <w:rPr>
          <w:rFonts w:ascii="Times New Roman" w:hAnsi="Times New Roman" w:cs="Times New Roman"/>
          <w:sz w:val="24"/>
          <w:szCs w:val="24"/>
        </w:rPr>
        <w:t xml:space="preserve"> (начиная с С3);</w:t>
      </w:r>
      <w:r w:rsidRPr="00007272">
        <w:rPr>
          <w:rFonts w:ascii="Times New Roman" w:hAnsi="Times New Roman" w:cs="Times New Roman"/>
          <w:sz w:val="24"/>
          <w:szCs w:val="24"/>
        </w:rPr>
        <w:br/>
        <w:t xml:space="preserve">   например: </w:t>
      </w:r>
    </w:p>
    <w:p w:rsidR="00007272" w:rsidRPr="00007272" w:rsidRDefault="00007272" w:rsidP="0000727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C4FD1" wp14:editId="7B0EE68E">
            <wp:extent cx="3314700" cy="752475"/>
            <wp:effectExtent l="0" t="0" r="0" b="9525"/>
            <wp:docPr id="12292" name="Picture 4" descr="o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o213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Default="006C7487" w:rsidP="00007272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lastRenderedPageBreak/>
        <w:t>углеродного скелета (начиная с С</w:t>
      </w:r>
      <w:proofErr w:type="gramStart"/>
      <w:r w:rsidRPr="00007272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07272">
        <w:rPr>
          <w:rFonts w:ascii="Times New Roman" w:hAnsi="Times New Roman" w:cs="Times New Roman"/>
          <w:sz w:val="24"/>
          <w:szCs w:val="24"/>
        </w:rPr>
        <w:t>);</w:t>
      </w:r>
      <w:r w:rsid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</w:rPr>
        <w:t>например, формуле C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07272">
        <w:rPr>
          <w:rFonts w:ascii="Times New Roman" w:hAnsi="Times New Roman" w:cs="Times New Roman"/>
          <w:sz w:val="24"/>
          <w:szCs w:val="24"/>
        </w:rPr>
        <w:t>H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07272">
        <w:rPr>
          <w:rFonts w:ascii="Times New Roman" w:hAnsi="Times New Roman" w:cs="Times New Roman"/>
          <w:sz w:val="24"/>
          <w:szCs w:val="24"/>
        </w:rPr>
        <w:t xml:space="preserve">OH соответствует 4 структурных изомера: </w:t>
      </w:r>
    </w:p>
    <w:p w:rsidR="00007272" w:rsidRPr="00007272" w:rsidRDefault="00007272" w:rsidP="00007272">
      <w:pPr>
        <w:ind w:left="720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4F850" wp14:editId="6A96C4DD">
            <wp:extent cx="3810000" cy="2019300"/>
            <wp:effectExtent l="0" t="0" r="0" b="0"/>
            <wp:docPr id="12293" name="Picture 5" descr="o2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o213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07272" w:rsidRPr="00007272" w:rsidRDefault="006C7487" w:rsidP="00007272">
      <w:pPr>
        <w:numPr>
          <w:ilvl w:val="0"/>
          <w:numId w:val="1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07272">
        <w:rPr>
          <w:rFonts w:ascii="Times New Roman" w:hAnsi="Times New Roman" w:cs="Times New Roman"/>
          <w:sz w:val="24"/>
          <w:szCs w:val="24"/>
        </w:rPr>
        <w:t>межклассовая изомерия с</w:t>
      </w:r>
      <w:r w:rsid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</w:rPr>
        <w:t>простыми эфирами</w:t>
      </w:r>
      <w:r w:rsidR="00007272">
        <w:rPr>
          <w:rFonts w:ascii="Times New Roman" w:hAnsi="Times New Roman" w:cs="Times New Roman"/>
          <w:sz w:val="24"/>
          <w:szCs w:val="24"/>
        </w:rPr>
        <w:t xml:space="preserve"> </w:t>
      </w:r>
      <w:r w:rsidRPr="00007272">
        <w:rPr>
          <w:rFonts w:ascii="Times New Roman" w:hAnsi="Times New Roman" w:cs="Times New Roman"/>
          <w:sz w:val="24"/>
          <w:szCs w:val="24"/>
        </w:rPr>
        <w:t>(например, этиловый спирт СН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07272">
        <w:rPr>
          <w:rFonts w:ascii="Times New Roman" w:hAnsi="Times New Roman" w:cs="Times New Roman"/>
          <w:sz w:val="24"/>
          <w:szCs w:val="24"/>
        </w:rPr>
        <w:t>CH</w:t>
      </w:r>
      <w:r w:rsidRPr="000072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 w:cs="Times New Roman"/>
          <w:sz w:val="24"/>
          <w:szCs w:val="24"/>
        </w:rPr>
        <w:t xml:space="preserve">–OH и </w:t>
      </w:r>
      <w:proofErr w:type="spellStart"/>
      <w:r w:rsidRPr="00007272">
        <w:rPr>
          <w:rFonts w:ascii="Times New Roman" w:hAnsi="Times New Roman" w:cs="Times New Roman"/>
          <w:sz w:val="24"/>
          <w:szCs w:val="24"/>
        </w:rPr>
        <w:t>диметиловый</w:t>
      </w:r>
      <w:proofErr w:type="spellEnd"/>
      <w:r w:rsidRPr="00007272">
        <w:rPr>
          <w:rFonts w:ascii="Times New Roman" w:hAnsi="Times New Roman" w:cs="Times New Roman"/>
          <w:sz w:val="24"/>
          <w:szCs w:val="24"/>
        </w:rPr>
        <w:t xml:space="preserve"> эфир </w:t>
      </w:r>
      <w:r w:rsidR="00007272" w:rsidRPr="00007272">
        <w:rPr>
          <w:rFonts w:ascii="Times New Roman" w:hAnsi="Times New Roman" w:cs="Times New Roman"/>
          <w:sz w:val="24"/>
          <w:szCs w:val="24"/>
        </w:rPr>
        <w:t xml:space="preserve"> CH</w:t>
      </w:r>
      <w:r w:rsidR="00007272" w:rsidRPr="000072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07272" w:rsidRPr="00007272">
        <w:rPr>
          <w:rFonts w:ascii="Times New Roman" w:hAnsi="Times New Roman" w:cs="Times New Roman"/>
          <w:sz w:val="24"/>
          <w:szCs w:val="24"/>
        </w:rPr>
        <w:t>–O–CH</w:t>
      </w:r>
      <w:r w:rsidR="00007272" w:rsidRPr="0000727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007272" w:rsidRPr="0000727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Получение одноатомных спиртов в промышленности - </w:t>
      </w:r>
      <w:proofErr w:type="spellStart"/>
      <w:r w:rsidRPr="00007272">
        <w:rPr>
          <w:rFonts w:ascii="Times New Roman" w:hAnsi="Times New Roman"/>
          <w:sz w:val="24"/>
          <w:szCs w:val="24"/>
        </w:rPr>
        <w:t>гидротация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7272">
        <w:rPr>
          <w:rFonts w:ascii="Times New Roman" w:hAnsi="Times New Roman"/>
          <w:sz w:val="24"/>
          <w:szCs w:val="24"/>
        </w:rPr>
        <w:t>алкенов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в присутствии катализаторов(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SO</w:t>
      </w:r>
      <w:r w:rsidRPr="00007272">
        <w:rPr>
          <w:rFonts w:ascii="Times New Roman" w:hAnsi="Times New Roman"/>
          <w:sz w:val="24"/>
          <w:szCs w:val="24"/>
          <w:vertAlign w:val="subscript"/>
        </w:rPr>
        <w:t>4</w:t>
      </w:r>
      <w:r w:rsidRPr="00007272">
        <w:rPr>
          <w:rFonts w:ascii="Times New Roman" w:hAnsi="Times New Roman"/>
          <w:sz w:val="24"/>
          <w:szCs w:val="24"/>
        </w:rPr>
        <w:t>,</w:t>
      </w:r>
      <w:r w:rsidRPr="00007272">
        <w:rPr>
          <w:rFonts w:ascii="Times New Roman" w:hAnsi="Times New Roman"/>
          <w:sz w:val="24"/>
          <w:szCs w:val="24"/>
          <w:lang w:val="en-US"/>
        </w:rPr>
        <w:t>AL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O</w:t>
      </w:r>
      <w:r w:rsidRPr="00007272">
        <w:rPr>
          <w:rFonts w:ascii="Times New Roman" w:hAnsi="Times New Roman"/>
          <w:sz w:val="24"/>
          <w:szCs w:val="24"/>
          <w:vertAlign w:val="subscript"/>
        </w:rPr>
        <w:t>3</w:t>
      </w:r>
      <w:r w:rsidRPr="00007272">
        <w:rPr>
          <w:rFonts w:ascii="Times New Roman" w:hAnsi="Times New Roman"/>
          <w:sz w:val="24"/>
          <w:szCs w:val="24"/>
        </w:rPr>
        <w:t xml:space="preserve">), причем присоединение воды к </w:t>
      </w:r>
      <w:proofErr w:type="gramStart"/>
      <w:r w:rsidRPr="00007272">
        <w:rPr>
          <w:rFonts w:ascii="Times New Roman" w:hAnsi="Times New Roman"/>
          <w:sz w:val="24"/>
          <w:szCs w:val="24"/>
        </w:rPr>
        <w:t>несимметричным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07272">
        <w:rPr>
          <w:rFonts w:ascii="Times New Roman" w:hAnsi="Times New Roman"/>
          <w:sz w:val="24"/>
          <w:szCs w:val="24"/>
        </w:rPr>
        <w:t>алкенам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по правилу </w:t>
      </w:r>
      <w:proofErr w:type="spellStart"/>
      <w:r w:rsidRPr="00007272">
        <w:rPr>
          <w:rFonts w:ascii="Times New Roman" w:hAnsi="Times New Roman"/>
          <w:sz w:val="24"/>
          <w:szCs w:val="24"/>
        </w:rPr>
        <w:t>Морковникова</w:t>
      </w:r>
      <w:proofErr w:type="spellEnd"/>
      <w:r w:rsidRPr="00007272">
        <w:rPr>
          <w:rFonts w:ascii="Times New Roman" w:hAnsi="Times New Roman"/>
          <w:sz w:val="24"/>
          <w:szCs w:val="24"/>
        </w:rPr>
        <w:t>: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007272">
        <w:rPr>
          <w:rFonts w:ascii="Times New Roman" w:hAnsi="Times New Roman"/>
          <w:sz w:val="24"/>
          <w:szCs w:val="24"/>
          <w:lang w:val="en-US"/>
        </w:rPr>
        <w:t>CH</w:t>
      </w:r>
      <w:r w:rsidRPr="00007272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07272">
        <w:rPr>
          <w:rFonts w:ascii="Times New Roman" w:hAnsi="Times New Roman"/>
          <w:sz w:val="24"/>
          <w:szCs w:val="24"/>
          <w:lang w:val="en-US"/>
        </w:rPr>
        <w:t>-CH=CH</w:t>
      </w:r>
      <w:r w:rsidRPr="00007272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+H-OH --&gt; CH-CHOH-CH</w:t>
      </w:r>
      <w:r w:rsidRPr="00007272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  <w:lang w:val="en-US"/>
        </w:rPr>
        <w:t xml:space="preserve">           </w:t>
      </w:r>
      <w:proofErr w:type="spellStart"/>
      <w:r w:rsidRPr="00007272">
        <w:rPr>
          <w:rFonts w:ascii="Times New Roman" w:hAnsi="Times New Roman"/>
          <w:sz w:val="24"/>
          <w:szCs w:val="24"/>
        </w:rPr>
        <w:t>пропен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 w:rsidRPr="00007272">
        <w:rPr>
          <w:rFonts w:ascii="Times New Roman" w:hAnsi="Times New Roman"/>
          <w:sz w:val="24"/>
          <w:szCs w:val="24"/>
        </w:rPr>
        <w:t>пропанол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– 2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В лаборатории те же спирты получают взаимодействием </w:t>
      </w:r>
      <w:proofErr w:type="gramStart"/>
      <w:r w:rsidRPr="00007272">
        <w:rPr>
          <w:rFonts w:ascii="Times New Roman" w:hAnsi="Times New Roman"/>
          <w:sz w:val="24"/>
          <w:szCs w:val="24"/>
        </w:rPr>
        <w:t>галоген-производственных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 углеводородов с водой или водным раствором щелочи при нагревании: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С</w:t>
      </w:r>
      <w:r w:rsidRPr="00FF66FA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</w:rPr>
        <w:t>В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  <w:lang w:val="en-US"/>
        </w:rPr>
        <w:t>Br</w:t>
      </w:r>
      <w:r w:rsidRPr="00FF66FA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007272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FF66FA">
        <w:rPr>
          <w:rFonts w:ascii="Times New Roman" w:hAnsi="Times New Roman"/>
          <w:sz w:val="24"/>
          <w:szCs w:val="24"/>
        </w:rPr>
        <w:t xml:space="preserve"> --&gt; </w:t>
      </w:r>
      <w:r w:rsidRPr="00007272">
        <w:rPr>
          <w:rFonts w:ascii="Times New Roman" w:hAnsi="Times New Roman"/>
          <w:sz w:val="24"/>
          <w:szCs w:val="24"/>
          <w:lang w:val="en-US"/>
        </w:rPr>
        <w:t>C</w:t>
      </w:r>
      <w:r w:rsidRPr="00FF66FA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  <w:lang w:val="en-US"/>
        </w:rPr>
        <w:t>OH</w:t>
      </w:r>
      <w:r w:rsidRPr="00FF66FA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007272">
        <w:rPr>
          <w:rFonts w:ascii="Times New Roman" w:hAnsi="Times New Roman"/>
          <w:sz w:val="24"/>
          <w:szCs w:val="24"/>
          <w:lang w:val="en-US"/>
        </w:rPr>
        <w:t>NaBr</w:t>
      </w:r>
      <w:proofErr w:type="spellEnd"/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Этанол </w:t>
      </w:r>
      <w:r w:rsidRPr="00007272">
        <w:rPr>
          <w:rFonts w:ascii="Times New Roman" w:hAnsi="Times New Roman"/>
          <w:sz w:val="24"/>
          <w:szCs w:val="24"/>
          <w:lang w:val="en-US"/>
        </w:rPr>
        <w:t>C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</w:rPr>
        <w:t>5</w:t>
      </w:r>
      <w:r w:rsidRPr="00007272">
        <w:rPr>
          <w:rFonts w:ascii="Times New Roman" w:hAnsi="Times New Roman"/>
          <w:sz w:val="24"/>
          <w:szCs w:val="24"/>
          <w:lang w:val="en-US"/>
        </w:rPr>
        <w:t>OH</w:t>
      </w:r>
      <w:r w:rsidRPr="00007272">
        <w:rPr>
          <w:rFonts w:ascii="Times New Roman" w:hAnsi="Times New Roman"/>
          <w:sz w:val="24"/>
          <w:szCs w:val="24"/>
        </w:rPr>
        <w:t xml:space="preserve"> образуется также при спиртовом брожении сахаристых веществ, например глюкозы: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С</w:t>
      </w:r>
      <w:r w:rsidRPr="00007272">
        <w:rPr>
          <w:rFonts w:ascii="Times New Roman" w:hAnsi="Times New Roman"/>
          <w:sz w:val="24"/>
          <w:szCs w:val="24"/>
          <w:vertAlign w:val="subscript"/>
        </w:rPr>
        <w:t>6</w:t>
      </w:r>
      <w:r w:rsidRPr="00007272">
        <w:rPr>
          <w:rFonts w:ascii="Times New Roman" w:hAnsi="Times New Roman"/>
          <w:sz w:val="24"/>
          <w:szCs w:val="24"/>
        </w:rPr>
        <w:t>Н</w:t>
      </w:r>
      <w:r w:rsidRPr="00007272">
        <w:rPr>
          <w:rFonts w:ascii="Times New Roman" w:hAnsi="Times New Roman"/>
          <w:sz w:val="24"/>
          <w:szCs w:val="24"/>
          <w:vertAlign w:val="subscript"/>
        </w:rPr>
        <w:t>12</w:t>
      </w:r>
      <w:r w:rsidRPr="00007272">
        <w:rPr>
          <w:rFonts w:ascii="Times New Roman" w:hAnsi="Times New Roman"/>
          <w:sz w:val="24"/>
          <w:szCs w:val="24"/>
        </w:rPr>
        <w:t>О</w:t>
      </w:r>
      <w:r w:rsidRPr="00007272">
        <w:rPr>
          <w:rFonts w:ascii="Times New Roman" w:hAnsi="Times New Roman"/>
          <w:sz w:val="24"/>
          <w:szCs w:val="24"/>
          <w:vertAlign w:val="subscript"/>
        </w:rPr>
        <w:t>6</w:t>
      </w:r>
      <w:r w:rsidRPr="00007272">
        <w:rPr>
          <w:rFonts w:ascii="Times New Roman" w:hAnsi="Times New Roman"/>
          <w:sz w:val="24"/>
          <w:szCs w:val="24"/>
        </w:rPr>
        <w:t xml:space="preserve"> = 2С</w:t>
      </w:r>
      <w:r w:rsidRPr="00FF66FA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</w:rPr>
        <w:t>Н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</w:rPr>
        <w:t>ОН + 2СО</w:t>
      </w:r>
      <w:r w:rsidRPr="00FF66FA">
        <w:rPr>
          <w:rFonts w:ascii="Times New Roman" w:hAnsi="Times New Roman"/>
          <w:sz w:val="24"/>
          <w:szCs w:val="24"/>
          <w:vertAlign w:val="subscript"/>
        </w:rPr>
        <w:t>2</w:t>
      </w:r>
    </w:p>
    <w:p w:rsid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Спирты используется как сырьё в органическом синтезе, в качестве растворителей, а также в бумажной, полиграфической, парфюмерной, фармакологической и пищевой промышленности. 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7272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007272">
        <w:rPr>
          <w:rFonts w:ascii="Times New Roman" w:hAnsi="Times New Roman"/>
          <w:sz w:val="24"/>
          <w:szCs w:val="24"/>
        </w:rPr>
        <w:t>пирты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– бесцветные жидкости, растворимые в воде.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 Любой спирт чрезвычайно ядовит. С увеличением молярной массы температура кипения спиртов повышается.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Водные растворы спиртов </w:t>
      </w:r>
      <w:r w:rsidRPr="00007272">
        <w:rPr>
          <w:rFonts w:ascii="Times New Roman" w:hAnsi="Times New Roman"/>
          <w:sz w:val="24"/>
          <w:szCs w:val="24"/>
          <w:lang w:val="en-US"/>
        </w:rPr>
        <w:t>ROH</w:t>
      </w:r>
      <w:r w:rsidRPr="00007272">
        <w:rPr>
          <w:rFonts w:ascii="Times New Roman" w:hAnsi="Times New Roman"/>
          <w:sz w:val="24"/>
          <w:szCs w:val="24"/>
        </w:rPr>
        <w:t xml:space="preserve"> имеют нейтральную среду.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Химические свойства спиртов обусловлены присутствием в них функциональной группы – ОН.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Водород группы ОН в спиртах может замещаться на металл: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2С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</w:rPr>
        <w:t>Н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</w:rPr>
        <w:t>ОН + 2</w:t>
      </w:r>
      <w:r w:rsidRPr="00007272">
        <w:rPr>
          <w:rFonts w:ascii="Times New Roman" w:hAnsi="Times New Roman"/>
          <w:sz w:val="24"/>
          <w:szCs w:val="24"/>
          <w:lang w:val="en-US"/>
        </w:rPr>
        <w:t>Na</w:t>
      </w:r>
      <w:r w:rsidRPr="00007272">
        <w:rPr>
          <w:rFonts w:ascii="Times New Roman" w:hAnsi="Times New Roman"/>
          <w:sz w:val="24"/>
          <w:szCs w:val="24"/>
        </w:rPr>
        <w:t xml:space="preserve"> = 2</w:t>
      </w:r>
      <w:r w:rsidRPr="00007272">
        <w:rPr>
          <w:rFonts w:ascii="Times New Roman" w:hAnsi="Times New Roman"/>
          <w:sz w:val="24"/>
          <w:szCs w:val="24"/>
          <w:lang w:val="en-US"/>
        </w:rPr>
        <w:t>C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proofErr w:type="spellStart"/>
      <w:r w:rsidRPr="00007272">
        <w:rPr>
          <w:rFonts w:ascii="Times New Roman" w:hAnsi="Times New Roman"/>
          <w:sz w:val="24"/>
          <w:szCs w:val="24"/>
          <w:lang w:val="en-US"/>
        </w:rPr>
        <w:t>ONa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+ 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07272">
        <w:rPr>
          <w:rFonts w:ascii="Times New Roman" w:hAnsi="Times New Roman"/>
          <w:sz w:val="24"/>
          <w:szCs w:val="24"/>
        </w:rPr>
        <w:lastRenderedPageBreak/>
        <w:t>Этанолаты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и производные других спиртов легко </w:t>
      </w:r>
      <w:proofErr w:type="spellStart"/>
      <w:r w:rsidRPr="00007272">
        <w:rPr>
          <w:rFonts w:ascii="Times New Roman" w:hAnsi="Times New Roman"/>
          <w:sz w:val="24"/>
          <w:szCs w:val="24"/>
        </w:rPr>
        <w:t>гидролизуются</w:t>
      </w:r>
      <w:proofErr w:type="spellEnd"/>
      <w:r w:rsidRPr="00007272">
        <w:rPr>
          <w:rFonts w:ascii="Times New Roman" w:hAnsi="Times New Roman"/>
          <w:sz w:val="24"/>
          <w:szCs w:val="24"/>
        </w:rPr>
        <w:t>: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С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</w:rPr>
        <w:t>Н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</w:rPr>
        <w:t>О</w:t>
      </w:r>
      <w:r w:rsidRPr="00007272">
        <w:rPr>
          <w:rFonts w:ascii="Times New Roman" w:hAnsi="Times New Roman"/>
          <w:sz w:val="24"/>
          <w:szCs w:val="24"/>
          <w:lang w:val="en-US"/>
        </w:rPr>
        <w:t>Na</w:t>
      </w:r>
      <w:r w:rsidRPr="00007272">
        <w:rPr>
          <w:rFonts w:ascii="Times New Roman" w:hAnsi="Times New Roman"/>
          <w:sz w:val="24"/>
          <w:szCs w:val="24"/>
        </w:rPr>
        <w:t xml:space="preserve"> + 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O</w:t>
      </w:r>
      <w:r w:rsidRPr="00007272">
        <w:rPr>
          <w:rFonts w:ascii="Times New Roman" w:hAnsi="Times New Roman"/>
          <w:sz w:val="24"/>
          <w:szCs w:val="24"/>
        </w:rPr>
        <w:t xml:space="preserve"> =</w:t>
      </w:r>
      <w:r w:rsidRPr="00007272">
        <w:rPr>
          <w:rFonts w:ascii="Times New Roman" w:hAnsi="Times New Roman"/>
          <w:sz w:val="24"/>
          <w:szCs w:val="24"/>
          <w:lang w:val="en-US"/>
        </w:rPr>
        <w:t>C</w:t>
      </w:r>
      <w:r w:rsidRPr="00007272">
        <w:rPr>
          <w:rFonts w:ascii="Times New Roman" w:hAnsi="Times New Roman"/>
          <w:sz w:val="24"/>
          <w:szCs w:val="24"/>
          <w:vertAlign w:val="subscript"/>
        </w:rPr>
        <w:t>2</w:t>
      </w:r>
      <w:r w:rsidRPr="00007272">
        <w:rPr>
          <w:rFonts w:ascii="Times New Roman" w:hAnsi="Times New Roman"/>
          <w:sz w:val="24"/>
          <w:szCs w:val="24"/>
          <w:lang w:val="en-US"/>
        </w:rPr>
        <w:t>H</w:t>
      </w:r>
      <w:r w:rsidRPr="00007272">
        <w:rPr>
          <w:rFonts w:ascii="Times New Roman" w:hAnsi="Times New Roman"/>
          <w:sz w:val="24"/>
          <w:szCs w:val="24"/>
          <w:vertAlign w:val="subscript"/>
        </w:rPr>
        <w:t>5</w:t>
      </w:r>
      <w:r w:rsidRPr="00007272">
        <w:rPr>
          <w:rFonts w:ascii="Times New Roman" w:hAnsi="Times New Roman"/>
          <w:sz w:val="24"/>
          <w:szCs w:val="24"/>
          <w:lang w:val="en-US"/>
        </w:rPr>
        <w:t>OH</w:t>
      </w:r>
      <w:r w:rsidRPr="00007272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007272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</w:p>
    <w:p w:rsid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Строение карбонильных соединений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b/>
          <w:bCs/>
          <w:sz w:val="24"/>
          <w:szCs w:val="24"/>
        </w:rPr>
        <w:t>АЛЬДЕГИДЫ И КЕТОНЫ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 Карбонильными соединениями называют органические вещества, в молекулах которых имеется группа</w:t>
      </w:r>
      <w:proofErr w:type="gramStart"/>
      <w:r w:rsidRPr="00007272">
        <w:rPr>
          <w:rFonts w:ascii="Times New Roman" w:hAnsi="Times New Roman"/>
          <w:sz w:val="24"/>
          <w:szCs w:val="24"/>
        </w:rPr>
        <w:t xml:space="preserve"> &gt;С</w:t>
      </w:r>
      <w:proofErr w:type="gramEnd"/>
      <w:r w:rsidRPr="00007272">
        <w:rPr>
          <w:rFonts w:ascii="Times New Roman" w:hAnsi="Times New Roman"/>
          <w:sz w:val="24"/>
          <w:szCs w:val="24"/>
        </w:rPr>
        <w:t>=О (</w:t>
      </w:r>
      <w:proofErr w:type="spellStart"/>
      <w:r w:rsidRPr="00007272">
        <w:rPr>
          <w:rFonts w:ascii="Times New Roman" w:hAnsi="Times New Roman"/>
          <w:sz w:val="24"/>
          <w:szCs w:val="24"/>
        </w:rPr>
        <w:t>карбонил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007272">
        <w:rPr>
          <w:rFonts w:ascii="Times New Roman" w:hAnsi="Times New Roman"/>
          <w:sz w:val="24"/>
          <w:szCs w:val="24"/>
        </w:rPr>
        <w:t>оксогруппа</w:t>
      </w:r>
      <w:proofErr w:type="spellEnd"/>
      <w:r w:rsidRPr="00007272">
        <w:rPr>
          <w:rFonts w:ascii="Times New Roman" w:hAnsi="Times New Roman"/>
          <w:sz w:val="24"/>
          <w:szCs w:val="24"/>
        </w:rPr>
        <w:t>).</w:t>
      </w:r>
    </w:p>
    <w:p w:rsidR="006C7487" w:rsidRPr="00007272" w:rsidRDefault="006C7487" w:rsidP="00007272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Общая формула карбонильных соединений: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 </w:t>
      </w:r>
      <w:r w:rsidRPr="0000727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B7152C" wp14:editId="1AB40989">
            <wp:extent cx="666750" cy="514350"/>
            <wp:effectExtent l="0" t="0" r="0" b="0"/>
            <wp:docPr id="15364" name="Picture 4" descr="o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 descr="o300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007272" w:rsidRDefault="006C7487" w:rsidP="00007272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В зависимости от типа заместителя Х эти соединения подразделяют </w:t>
      </w:r>
      <w:proofErr w:type="gramStart"/>
      <w:r w:rsidRPr="00007272">
        <w:rPr>
          <w:rFonts w:ascii="Times New Roman" w:hAnsi="Times New Roman"/>
          <w:sz w:val="24"/>
          <w:szCs w:val="24"/>
        </w:rPr>
        <w:t>на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: </w:t>
      </w:r>
    </w:p>
    <w:p w:rsidR="006C7487" w:rsidRPr="00007272" w:rsidRDefault="006C7487" w:rsidP="00007272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альдегиды </w:t>
      </w:r>
      <w:proofErr w:type="gramStart"/>
      <w:r w:rsidRPr="0000727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Х = Н ); </w:t>
      </w:r>
    </w:p>
    <w:p w:rsidR="006C7487" w:rsidRPr="00007272" w:rsidRDefault="006C7487" w:rsidP="00007272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 xml:space="preserve">кетоны </w:t>
      </w:r>
      <w:proofErr w:type="gramStart"/>
      <w:r w:rsidRPr="0000727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Х = R, R' ); </w:t>
      </w:r>
    </w:p>
    <w:p w:rsidR="006C7487" w:rsidRPr="00007272" w:rsidRDefault="006C7487" w:rsidP="00007272">
      <w:pPr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sz w:val="24"/>
          <w:szCs w:val="24"/>
        </w:rPr>
        <w:t>карбоновые кислоты (Х=ОН)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7272">
        <w:rPr>
          <w:rFonts w:ascii="Times New Roman" w:hAnsi="Times New Roman"/>
          <w:sz w:val="24"/>
          <w:szCs w:val="24"/>
        </w:rPr>
        <w:t xml:space="preserve">и их производные </w:t>
      </w:r>
      <w:proofErr w:type="gramStart"/>
      <w:r w:rsidRPr="00007272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07272">
        <w:rPr>
          <w:rFonts w:ascii="Times New Roman" w:hAnsi="Times New Roman"/>
          <w:sz w:val="24"/>
          <w:szCs w:val="24"/>
        </w:rPr>
        <w:t xml:space="preserve">Х = ОR, NH2, NHR, </w:t>
      </w:r>
      <w:proofErr w:type="spellStart"/>
      <w:r w:rsidRPr="00007272">
        <w:rPr>
          <w:rFonts w:ascii="Times New Roman" w:hAnsi="Times New Roman"/>
          <w:sz w:val="24"/>
          <w:szCs w:val="24"/>
        </w:rPr>
        <w:t>Hal</w:t>
      </w:r>
      <w:proofErr w:type="spellEnd"/>
      <w:r w:rsidRPr="00007272">
        <w:rPr>
          <w:rFonts w:ascii="Times New Roman" w:hAnsi="Times New Roman"/>
          <w:sz w:val="24"/>
          <w:szCs w:val="24"/>
        </w:rPr>
        <w:t xml:space="preserve"> и т.д.).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b/>
          <w:bCs/>
          <w:sz w:val="24"/>
          <w:szCs w:val="24"/>
        </w:rPr>
        <w:t>Альдегиды</w:t>
      </w:r>
      <w:r w:rsidRPr="00007272">
        <w:rPr>
          <w:rFonts w:ascii="Times New Roman" w:hAnsi="Times New Roman"/>
          <w:sz w:val="24"/>
          <w:szCs w:val="24"/>
        </w:rPr>
        <w:t xml:space="preserve"> - органические соединения, в молекулах которых атом углерода карбонильной группы (карбонильный углерод) связан с атомом водорода. </w:t>
      </w:r>
    </w:p>
    <w:p w:rsidR="006C7487" w:rsidRPr="006C7487" w:rsidRDefault="006C7487" w:rsidP="006C7487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sz w:val="24"/>
          <w:szCs w:val="24"/>
        </w:rPr>
        <w:t>Общая формула:   R–C</w:t>
      </w:r>
      <w:proofErr w:type="gramStart"/>
      <w:r w:rsidRPr="006C7487">
        <w:rPr>
          <w:rFonts w:ascii="Times New Roman" w:hAnsi="Times New Roman"/>
          <w:sz w:val="24"/>
          <w:szCs w:val="24"/>
        </w:rPr>
        <w:t>Н</w:t>
      </w:r>
      <w:proofErr w:type="gramEnd"/>
      <w:r w:rsidRPr="006C7487">
        <w:rPr>
          <w:rFonts w:ascii="Times New Roman" w:hAnsi="Times New Roman"/>
          <w:sz w:val="24"/>
          <w:szCs w:val="24"/>
        </w:rPr>
        <w:t>=O  или    </w:t>
      </w:r>
      <w:r w:rsidRPr="006C748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6B279B" wp14:editId="39DB449E">
            <wp:extent cx="666750" cy="514350"/>
            <wp:effectExtent l="0" t="0" r="0" b="0"/>
            <wp:docPr id="15365" name="Picture 5" descr="o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o300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007272" w:rsidRPr="006C7487">
        <w:rPr>
          <w:rFonts w:ascii="Times New Roman" w:hAnsi="Times New Roman"/>
          <w:sz w:val="24"/>
          <w:szCs w:val="24"/>
        </w:rPr>
        <w:t xml:space="preserve">, алкил, </w:t>
      </w:r>
      <w:proofErr w:type="spellStart"/>
      <w:r w:rsidR="00007272" w:rsidRPr="006C7487">
        <w:rPr>
          <w:rFonts w:ascii="Times New Roman" w:hAnsi="Times New Roman"/>
          <w:sz w:val="24"/>
          <w:szCs w:val="24"/>
        </w:rPr>
        <w:t>арил</w:t>
      </w:r>
      <w:proofErr w:type="spellEnd"/>
      <w:r w:rsidR="00007272" w:rsidRPr="006C7487">
        <w:rPr>
          <w:rFonts w:ascii="Times New Roman" w:hAnsi="Times New Roman"/>
          <w:sz w:val="24"/>
          <w:szCs w:val="24"/>
        </w:rPr>
        <w:t xml:space="preserve">                 </w:t>
      </w:r>
    </w:p>
    <w:p w:rsidR="006C7487" w:rsidRPr="006C7487" w:rsidRDefault="006C7487" w:rsidP="00007272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sz w:val="24"/>
          <w:szCs w:val="24"/>
        </w:rPr>
        <w:t xml:space="preserve">Функциональная группа </w:t>
      </w:r>
      <w:proofErr w:type="gramStart"/>
      <w:r w:rsidRPr="006C7487">
        <w:rPr>
          <w:rFonts w:ascii="Times New Roman" w:hAnsi="Times New Roman"/>
          <w:sz w:val="24"/>
          <w:szCs w:val="24"/>
        </w:rPr>
        <w:t>–С</w:t>
      </w:r>
      <w:proofErr w:type="gramEnd"/>
      <w:r w:rsidRPr="006C7487">
        <w:rPr>
          <w:rFonts w:ascii="Times New Roman" w:hAnsi="Times New Roman"/>
          <w:sz w:val="24"/>
          <w:szCs w:val="24"/>
        </w:rPr>
        <w:t xml:space="preserve">Н=О называется альдегидной. </w:t>
      </w:r>
    </w:p>
    <w:p w:rsidR="00007272" w:rsidRPr="00007272" w:rsidRDefault="00007272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07272">
        <w:rPr>
          <w:rFonts w:ascii="Times New Roman" w:hAnsi="Times New Roman"/>
          <w:b/>
          <w:bCs/>
          <w:sz w:val="24"/>
          <w:szCs w:val="24"/>
        </w:rPr>
        <w:t>Кетоны</w:t>
      </w:r>
      <w:r w:rsidRPr="00007272">
        <w:rPr>
          <w:rFonts w:ascii="Times New Roman" w:hAnsi="Times New Roman"/>
          <w:sz w:val="24"/>
          <w:szCs w:val="24"/>
        </w:rPr>
        <w:t xml:space="preserve"> - органические вещества, молекулы которых содержат карбонильную группу, соединенную с двумя углеводородными радикалами. </w:t>
      </w:r>
    </w:p>
    <w:p w:rsidR="00007272" w:rsidRPr="006C7487" w:rsidRDefault="006C7487" w:rsidP="00007272">
      <w:pPr>
        <w:numPr>
          <w:ilvl w:val="0"/>
          <w:numId w:val="18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sz w:val="24"/>
          <w:szCs w:val="24"/>
        </w:rPr>
        <w:t>Общие формулы:   R2C=O,  R–CO–R'  или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007272" w:rsidRPr="006C7487">
        <w:rPr>
          <w:rFonts w:ascii="Times New Roman" w:hAnsi="Times New Roman"/>
          <w:sz w:val="24"/>
          <w:szCs w:val="24"/>
        </w:rPr>
        <w:t xml:space="preserve">R, R' = алкил, </w:t>
      </w:r>
      <w:proofErr w:type="spellStart"/>
      <w:r w:rsidR="00007272" w:rsidRPr="006C7487">
        <w:rPr>
          <w:rFonts w:ascii="Times New Roman" w:hAnsi="Times New Roman"/>
          <w:sz w:val="24"/>
          <w:szCs w:val="24"/>
        </w:rPr>
        <w:t>арил</w:t>
      </w:r>
      <w:proofErr w:type="spellEnd"/>
    </w:p>
    <w:p w:rsidR="00007272" w:rsidRDefault="006C7487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876635C" wp14:editId="00CE98FE">
            <wp:extent cx="666750" cy="361950"/>
            <wp:effectExtent l="0" t="0" r="0" b="0"/>
            <wp:docPr id="15366" name="Picture 7" descr="o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7" descr="o300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b/>
          <w:bCs/>
          <w:sz w:val="24"/>
          <w:szCs w:val="24"/>
        </w:rPr>
        <w:t>КАРБОНОВЫЕ КИСЛОТЫ</w:t>
      </w:r>
    </w:p>
    <w:p w:rsidR="006C7487" w:rsidRPr="006C7487" w:rsidRDefault="006C7487" w:rsidP="006C748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sz w:val="24"/>
          <w:szCs w:val="24"/>
        </w:rPr>
        <w:t xml:space="preserve">Карбоновые кислоты - органические соединения, содержащие одну или несколько карбоксильных групп </w:t>
      </w:r>
      <w:proofErr w:type="gramStart"/>
      <w:r w:rsidRPr="006C7487">
        <w:rPr>
          <w:rFonts w:ascii="Times New Roman" w:hAnsi="Times New Roman"/>
          <w:sz w:val="24"/>
          <w:szCs w:val="24"/>
        </w:rPr>
        <w:t>–С</w:t>
      </w:r>
      <w:proofErr w:type="gramEnd"/>
      <w:r w:rsidRPr="006C7487">
        <w:rPr>
          <w:rFonts w:ascii="Times New Roman" w:hAnsi="Times New Roman"/>
          <w:sz w:val="24"/>
          <w:szCs w:val="24"/>
        </w:rPr>
        <w:t>ООН, связанных с углеводородным радикалом.</w:t>
      </w:r>
    </w:p>
    <w:p w:rsidR="006C7487" w:rsidRPr="006C7487" w:rsidRDefault="006C7487" w:rsidP="006C7487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sz w:val="24"/>
          <w:szCs w:val="24"/>
        </w:rPr>
        <w:t xml:space="preserve">Карбоксильная группа содержит две функциональные группы - </w:t>
      </w:r>
      <w:proofErr w:type="spellStart"/>
      <w:r w:rsidRPr="006C7487">
        <w:rPr>
          <w:rFonts w:ascii="Times New Roman" w:hAnsi="Times New Roman"/>
          <w:sz w:val="24"/>
          <w:szCs w:val="24"/>
        </w:rPr>
        <w:t>карбонил</w:t>
      </w:r>
      <w:proofErr w:type="spellEnd"/>
      <w:proofErr w:type="gramStart"/>
      <w:r w:rsidRPr="006C7487">
        <w:rPr>
          <w:rFonts w:ascii="Times New Roman" w:hAnsi="Times New Roman"/>
          <w:sz w:val="24"/>
          <w:szCs w:val="24"/>
        </w:rPr>
        <w:t xml:space="preserve"> &gt;С</w:t>
      </w:r>
      <w:proofErr w:type="gramEnd"/>
      <w:r w:rsidRPr="006C7487">
        <w:rPr>
          <w:rFonts w:ascii="Times New Roman" w:hAnsi="Times New Roman"/>
          <w:sz w:val="24"/>
          <w:szCs w:val="24"/>
        </w:rPr>
        <w:t>=О и гидроксил -OH, непосредственно связанные друг с другом:</w:t>
      </w:r>
    </w:p>
    <w:p w:rsidR="006C7487" w:rsidRDefault="006C7487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73CA3D" wp14:editId="302275F4">
            <wp:extent cx="857250" cy="523875"/>
            <wp:effectExtent l="0" t="0" r="0" b="9525"/>
            <wp:docPr id="15368" name="Picture 9" descr="o4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Picture 9" descr="o4000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007272" w:rsidRDefault="006C7487" w:rsidP="00007272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6C748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74FB01" wp14:editId="20CE00B6">
            <wp:extent cx="3744912" cy="2665412"/>
            <wp:effectExtent l="0" t="0" r="8255" b="1905"/>
            <wp:docPr id="92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0" t="41985" r="11429" b="12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912" cy="26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ind w:left="36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>Для альдегидов и кетонов характерна структурная изомерия.</w:t>
      </w:r>
    </w:p>
    <w:p w:rsidR="006C7487" w:rsidRPr="006C7487" w:rsidRDefault="006C7487" w:rsidP="006C7487">
      <w:pPr>
        <w:ind w:left="36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  Изомерия альдегидов:</w:t>
      </w:r>
    </w:p>
    <w:p w:rsidR="006C7487" w:rsidRPr="006C7487" w:rsidRDefault="006C7487" w:rsidP="006C7487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>изомерия углеродного скелета, начиная с С</w:t>
      </w:r>
      <w:proofErr w:type="gramStart"/>
      <w:r w:rsidRPr="006C7487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C7487" w:rsidRPr="006C7487" w:rsidRDefault="006C7487" w:rsidP="006C7487">
      <w:pPr>
        <w:ind w:left="36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48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925AA6" wp14:editId="27AC5704">
            <wp:extent cx="2806700" cy="661988"/>
            <wp:effectExtent l="0" t="0" r="0" b="5080"/>
            <wp:docPr id="16388" name="Picture 4" descr="o3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o320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66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межклассовая изомерия с кетонами, начиная с С3 </w:t>
      </w:r>
    </w:p>
    <w:p w:rsidR="006C7487" w:rsidRPr="006C7487" w:rsidRDefault="006C7487" w:rsidP="006C7487">
      <w:pPr>
        <w:ind w:left="36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48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80E0F4F" wp14:editId="2E6E34C6">
            <wp:extent cx="2592387" cy="735013"/>
            <wp:effectExtent l="0" t="0" r="0" b="8255"/>
            <wp:docPr id="16389" name="Picture 5" descr="o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 descr="o320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87" cy="73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>    циклическими оксидами (с С</w:t>
      </w:r>
      <w:proofErr w:type="gramStart"/>
      <w:r w:rsidRPr="006C7487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6B14AF" wp14:editId="1B05292F">
            <wp:extent cx="2663825" cy="736600"/>
            <wp:effectExtent l="0" t="0" r="3175" b="6350"/>
            <wp:docPr id="16390" name="Picture 6" descr="o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Picture 6" descr="o320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    непредельными спиртами и простыми эфирами (с С3) </w:t>
      </w:r>
    </w:p>
    <w:p w:rsid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78C427" wp14:editId="0A09E45D">
            <wp:extent cx="2808288" cy="803275"/>
            <wp:effectExtent l="0" t="0" r="0" b="0"/>
            <wp:docPr id="16391" name="Picture 7" descr="o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1" name="Picture 7" descr="o320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88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Изомерия кетонов: 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углеродного скелета (c C5) 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6C748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7A0A346" wp14:editId="38A47BB0">
            <wp:extent cx="2951163" cy="600075"/>
            <wp:effectExtent l="0" t="0" r="1905" b="0"/>
            <wp:docPr id="16392" name="Picture 8" descr="o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" name="Picture 8" descr="o320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63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положения карбонильной группы (c C5) 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748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E436D1D" wp14:editId="5BBDD557">
            <wp:extent cx="3167063" cy="533400"/>
            <wp:effectExtent l="0" t="0" r="0" b="0"/>
            <wp:docPr id="16393" name="Picture 9" descr="o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" name="Picture 9" descr="o320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63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межклассовая изомерия (аналогично альдегидам). </w:t>
      </w:r>
    </w:p>
    <w:p w:rsidR="006C7487" w:rsidRPr="006C7487" w:rsidRDefault="006C7487" w:rsidP="006C74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ПОЛУЧЕНИЕ. </w:t>
      </w:r>
    </w:p>
    <w:p w:rsidR="006C7487" w:rsidRDefault="006C7487" w:rsidP="006C7487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</w:rPr>
        <w:t xml:space="preserve">Окисление или дегидрирование спиртов. Общим способом получения альдегидов и кетонов является </w:t>
      </w:r>
      <w:r w:rsidRPr="006C7487">
        <w:rPr>
          <w:rFonts w:ascii="Times New Roman" w:hAnsi="Times New Roman" w:cs="Times New Roman"/>
          <w:b/>
          <w:bCs/>
          <w:sz w:val="24"/>
          <w:szCs w:val="24"/>
        </w:rPr>
        <w:t xml:space="preserve">дегидрирование </w:t>
      </w:r>
      <w:r w:rsidRPr="006C7487">
        <w:rPr>
          <w:rFonts w:ascii="Times New Roman" w:hAnsi="Times New Roman" w:cs="Times New Roman"/>
          <w:sz w:val="24"/>
          <w:szCs w:val="24"/>
        </w:rPr>
        <w:t xml:space="preserve">(окисление) спиртов. При дегидрировании первичных спиртов получают </w:t>
      </w:r>
      <w:r w:rsidRPr="006C7487">
        <w:rPr>
          <w:rFonts w:ascii="Times New Roman" w:hAnsi="Times New Roman" w:cs="Times New Roman"/>
          <w:b/>
          <w:bCs/>
          <w:sz w:val="24"/>
          <w:szCs w:val="24"/>
        </w:rPr>
        <w:t>альдегидов</w:t>
      </w:r>
      <w:r w:rsidRPr="006C7487">
        <w:rPr>
          <w:rFonts w:ascii="Times New Roman" w:hAnsi="Times New Roman" w:cs="Times New Roman"/>
          <w:sz w:val="24"/>
          <w:szCs w:val="24"/>
        </w:rPr>
        <w:t>, а при дегидрировании вторичных спиртов – кетоны. Обычно дегидрирование протекает при нагревании (300гр) над мелкораздробленной медью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487" w:rsidRPr="006C7487" w:rsidRDefault="006C7487" w:rsidP="006C7487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</w:rPr>
        <w:t xml:space="preserve">Присоединение </w:t>
      </w:r>
      <w:proofErr w:type="gramStart"/>
      <w:r w:rsidRPr="006C7487">
        <w:rPr>
          <w:rFonts w:ascii="Times New Roman" w:hAnsi="Times New Roman" w:cs="Times New Roman"/>
          <w:sz w:val="24"/>
          <w:szCs w:val="24"/>
        </w:rPr>
        <w:t>синтез-газа</w:t>
      </w:r>
      <w:proofErr w:type="gramEnd"/>
      <w:r w:rsidRPr="006C7487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алкенам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>.</w:t>
      </w:r>
    </w:p>
    <w:p w:rsidR="006C7487" w:rsidRPr="006C7487" w:rsidRDefault="006C7487" w:rsidP="006C7487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</w:rPr>
        <w:t>Гидратация ацетилена и его гомологов.</w:t>
      </w:r>
    </w:p>
    <w:p w:rsidR="006C7487" w:rsidRPr="006C7487" w:rsidRDefault="006C7487" w:rsidP="006C7487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</w:rPr>
        <w:t xml:space="preserve">Гидролиз </w:t>
      </w: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дигалогенпроизводных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>.</w:t>
      </w:r>
    </w:p>
    <w:p w:rsidR="006C7487" w:rsidRDefault="006C7487" w:rsidP="006C7487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</w:rPr>
        <w:t>Азотосодержащие соединения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>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Изонитриллы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>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  <w:u w:val="single"/>
        </w:rPr>
        <w:t>Амины.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7487">
        <w:rPr>
          <w:rFonts w:ascii="Times New Roman" w:hAnsi="Times New Roman" w:cs="Times New Roman"/>
          <w:sz w:val="24"/>
          <w:szCs w:val="24"/>
          <w:u w:val="single"/>
        </w:rPr>
        <w:t>Аминоспирты</w:t>
      </w:r>
      <w:proofErr w:type="spellEnd"/>
      <w:r w:rsidRPr="006C748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  <w:u w:val="single"/>
        </w:rPr>
        <w:t>Амиды кислот.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  <w:u w:val="single"/>
        </w:rPr>
        <w:t>Азотистые производные угольной кислоты.</w:t>
      </w:r>
    </w:p>
    <w:p w:rsidR="006C7487" w:rsidRPr="006C7487" w:rsidRDefault="006C7487" w:rsidP="006C7487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  <w:u w:val="single"/>
        </w:rPr>
        <w:t xml:space="preserve">Алифатические </w:t>
      </w:r>
      <w:proofErr w:type="spellStart"/>
      <w:r w:rsidRPr="006C7487">
        <w:rPr>
          <w:rFonts w:ascii="Times New Roman" w:hAnsi="Times New Roman" w:cs="Times New Roman"/>
          <w:sz w:val="24"/>
          <w:szCs w:val="24"/>
          <w:u w:val="single"/>
        </w:rPr>
        <w:t>диазосоединения</w:t>
      </w:r>
      <w:proofErr w:type="spellEnd"/>
      <w:r w:rsidRPr="006C748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C7487" w:rsidRPr="006C7487" w:rsidRDefault="006C7487" w:rsidP="006C7487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7487">
        <w:rPr>
          <w:rFonts w:ascii="Times New Roman" w:hAnsi="Times New Roman" w:cs="Times New Roman"/>
          <w:b/>
          <w:sz w:val="24"/>
          <w:szCs w:val="24"/>
        </w:rPr>
        <w:t>Нитросоединения</w:t>
      </w:r>
      <w:proofErr w:type="spellEnd"/>
      <w:r w:rsidRPr="006C7487">
        <w:rPr>
          <w:rFonts w:ascii="Times New Roman" w:hAnsi="Times New Roman" w:cs="Times New Roman"/>
          <w:b/>
          <w:sz w:val="24"/>
          <w:szCs w:val="24"/>
        </w:rPr>
        <w:t>.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СТРОЕНИЕ.</w:t>
      </w:r>
      <w:r w:rsidRPr="006C7487">
        <w:rPr>
          <w:rFonts w:ascii="Times New Roman" w:hAnsi="Times New Roman" w:cs="Times New Roman"/>
          <w:sz w:val="24"/>
          <w:szCs w:val="24"/>
        </w:rPr>
        <w:t xml:space="preserve"> Зависит от характера углеродного атома, с которым связана нитрогруппа, различают: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</w:rPr>
        <w:t>ПЕРВИЧНЫЕ            ВТОРИЧНЫЕ                ТРЕТИЧНЫЕ</w:t>
      </w:r>
    </w:p>
    <w:p w:rsidR="006C7487" w:rsidRPr="00FF66FA" w:rsidRDefault="005A3589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129540</wp:posOffset>
                </wp:positionV>
                <wp:extent cx="209550" cy="2476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10.2pt" to="287.7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129540</wp:posOffset>
                </wp:positionV>
                <wp:extent cx="123825" cy="247650"/>
                <wp:effectExtent l="0" t="0" r="6667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151.95pt;margin-top:10.2pt;width:9.7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6C7487" w:rsidRPr="00FF66FA">
        <w:rPr>
          <w:rFonts w:ascii="Times New Roman" w:hAnsi="Times New Roman" w:cs="Times New Roman"/>
          <w:sz w:val="24"/>
          <w:szCs w:val="24"/>
        </w:rPr>
        <w:t xml:space="preserve">  </w: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C7487" w:rsidRPr="00FF66FA">
        <w:rPr>
          <w:rFonts w:ascii="Times New Roman" w:hAnsi="Times New Roman" w:cs="Times New Roman"/>
          <w:sz w:val="24"/>
          <w:szCs w:val="24"/>
        </w:rPr>
        <w:t>-</w: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6C7487" w:rsidRPr="00FF66FA">
        <w:rPr>
          <w:rFonts w:ascii="Times New Roman" w:hAnsi="Times New Roman" w:cs="Times New Roman"/>
          <w:sz w:val="24"/>
          <w:szCs w:val="24"/>
        </w:rPr>
        <w:t>2-</w: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6C7487" w:rsidRPr="00FF66FA">
        <w:rPr>
          <w:rFonts w:ascii="Times New Roman" w:hAnsi="Times New Roman" w:cs="Times New Roman"/>
          <w:sz w:val="24"/>
          <w:szCs w:val="24"/>
        </w:rPr>
        <w:t xml:space="preserve">2              </w: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C7487" w:rsidRPr="00FF66F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</w:p>
    <w:p w:rsidR="006C7487" w:rsidRPr="005A3589" w:rsidRDefault="005A3589" w:rsidP="006C7487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143510</wp:posOffset>
                </wp:positionV>
                <wp:extent cx="209550" cy="238125"/>
                <wp:effectExtent l="0" t="0" r="19050" b="28575"/>
                <wp:wrapNone/>
                <wp:docPr id="7168" name="Прямая соединительная линия 7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6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2pt,11.3pt" to="287.7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95885</wp:posOffset>
                </wp:positionV>
                <wp:extent cx="257175" cy="0"/>
                <wp:effectExtent l="0" t="0" r="952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5pt,7.55pt" to="287.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143510</wp:posOffset>
                </wp:positionV>
                <wp:extent cx="123825" cy="238125"/>
                <wp:effectExtent l="0" t="38100" r="66675" b="285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151.95pt;margin-top:11.3pt;width:9.75pt;height:18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6C7487" w:rsidRPr="00FF66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CH-NO2                    R     C-NO2</w:t>
      </w:r>
    </w:p>
    <w:p w:rsidR="006C7487" w:rsidRPr="00FF66FA" w:rsidRDefault="006C7487" w:rsidP="006C7487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5A358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</w:t>
      </w:r>
      <w:r w:rsidRPr="006C748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F66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proofErr w:type="spellStart"/>
      <w:r w:rsidRPr="006C7487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Pr="00FF66F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b/>
          <w:bCs/>
          <w:sz w:val="24"/>
          <w:szCs w:val="24"/>
          <w:u w:val="single"/>
        </w:rPr>
        <w:t>ПОЛУЧЕНИЕ.</w:t>
      </w:r>
      <w:r w:rsidRPr="006C7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Нитросоединения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 xml:space="preserve"> получают реакцией нитрования </w:t>
      </w:r>
      <w:proofErr w:type="spellStart"/>
      <w:r w:rsidRPr="006C748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6C7487">
        <w:rPr>
          <w:rFonts w:ascii="Times New Roman" w:hAnsi="Times New Roman" w:cs="Times New Roman"/>
          <w:sz w:val="24"/>
          <w:szCs w:val="24"/>
        </w:rPr>
        <w:t>.</w:t>
      </w:r>
    </w:p>
    <w:p w:rsidR="006C7487" w:rsidRPr="006C7487" w:rsidRDefault="005A3589" w:rsidP="006C7487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180340</wp:posOffset>
                </wp:positionV>
                <wp:extent cx="85725" cy="171450"/>
                <wp:effectExtent l="0" t="0" r="28575" b="19050"/>
                <wp:wrapNone/>
                <wp:docPr id="7169" name="Прямая соединительная линия 7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6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4.2pt" to="261.4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" strokecolor="#4579b8 [3044]"/>
            </w:pict>
          </mc:Fallback>
        </mc:AlternateContent>
      </w:r>
      <w:r w:rsidR="006C7487" w:rsidRPr="006C7487">
        <w:rPr>
          <w:rFonts w:ascii="Times New Roman" w:hAnsi="Times New Roman" w:cs="Times New Roman"/>
          <w:sz w:val="24"/>
          <w:szCs w:val="24"/>
          <w:lang w:val="en-US"/>
        </w:rPr>
        <w:t>H3C-CH2-CH2-CH3 + HNO3    H3C-CH2-CH-CH3 + H2O</w:t>
      </w:r>
    </w:p>
    <w:p w:rsidR="006C7487" w:rsidRPr="006C7487" w:rsidRDefault="006C7487" w:rsidP="006C7487">
      <w:pPr>
        <w:ind w:left="720"/>
        <w:rPr>
          <w:rFonts w:ascii="Times New Roman" w:hAnsi="Times New Roman" w:cs="Times New Roman"/>
          <w:sz w:val="24"/>
          <w:szCs w:val="24"/>
        </w:rPr>
      </w:pPr>
      <w:r w:rsidRPr="006C748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NO2</w:t>
      </w:r>
    </w:p>
    <w:p w:rsidR="005A3589" w:rsidRPr="005A3589" w:rsidRDefault="005A3589" w:rsidP="005A358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A3589">
        <w:rPr>
          <w:rFonts w:ascii="Times New Roman" w:hAnsi="Times New Roman" w:cs="Times New Roman"/>
          <w:b/>
          <w:sz w:val="24"/>
          <w:szCs w:val="24"/>
        </w:rPr>
        <w:t>Химические свойства</w:t>
      </w:r>
    </w:p>
    <w:p w:rsidR="00B105A6" w:rsidRPr="005A3589" w:rsidRDefault="005A3589" w:rsidP="005A3589">
      <w:pPr>
        <w:pStyle w:val="a3"/>
        <w:numPr>
          <w:ilvl w:val="0"/>
          <w:numId w:val="25"/>
        </w:numPr>
        <w:tabs>
          <w:tab w:val="num" w:pos="720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Восстановление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нитросоединений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.</w:t>
      </w:r>
    </w:p>
    <w:p w:rsidR="005A3589" w:rsidRPr="005A3589" w:rsidRDefault="005A3589" w:rsidP="005A3589">
      <w:pPr>
        <w:ind w:left="720"/>
        <w:rPr>
          <w:rFonts w:ascii="Times New Roman" w:hAnsi="Times New Roman" w:cs="Times New Roman"/>
          <w:sz w:val="24"/>
          <w:szCs w:val="24"/>
        </w:rPr>
      </w:pPr>
      <w:r w:rsidRPr="005A3589">
        <w:rPr>
          <w:rFonts w:ascii="Times New Roman" w:hAnsi="Times New Roman" w:cs="Times New Roman"/>
          <w:sz w:val="24"/>
          <w:szCs w:val="24"/>
          <w:lang w:val="en-US"/>
        </w:rPr>
        <w:t xml:space="preserve">R-NO2 + </w:t>
      </w:r>
      <w:proofErr w:type="gramStart"/>
      <w:r w:rsidRPr="005A3589">
        <w:rPr>
          <w:rFonts w:ascii="Times New Roman" w:hAnsi="Times New Roman" w:cs="Times New Roman"/>
          <w:sz w:val="24"/>
          <w:szCs w:val="24"/>
          <w:lang w:val="en-US"/>
        </w:rPr>
        <w:t>6H     R-NH2</w:t>
      </w:r>
      <w:proofErr w:type="gramEnd"/>
      <w:r w:rsidRPr="005A3589">
        <w:rPr>
          <w:rFonts w:ascii="Times New Roman" w:hAnsi="Times New Roman" w:cs="Times New Roman"/>
          <w:sz w:val="24"/>
          <w:szCs w:val="24"/>
          <w:lang w:val="en-US"/>
        </w:rPr>
        <w:t xml:space="preserve"> + H2O</w:t>
      </w:r>
    </w:p>
    <w:p w:rsidR="005A3589" w:rsidRPr="005A3589" w:rsidRDefault="005A3589" w:rsidP="005A3589">
      <w:pPr>
        <w:pStyle w:val="a3"/>
        <w:numPr>
          <w:ilvl w:val="0"/>
          <w:numId w:val="25"/>
        </w:numPr>
        <w:tabs>
          <w:tab w:val="num" w:pos="720"/>
        </w:tabs>
        <w:rPr>
          <w:rFonts w:ascii="Times New Roman" w:eastAsiaTheme="minorEastAsia" w:hAnsi="Times New Roman"/>
          <w:sz w:val="24"/>
          <w:szCs w:val="24"/>
          <w:lang w:val="en-US"/>
        </w:rPr>
      </w:pP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Действие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щелочей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на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proofErr w:type="spellStart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нитросоединения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  <w:lang w:val="en-US"/>
        </w:rPr>
        <w:t>.</w:t>
      </w:r>
    </w:p>
    <w:p w:rsidR="005A3589" w:rsidRPr="005A3589" w:rsidRDefault="005A3589" w:rsidP="005A3589">
      <w:pPr>
        <w:pStyle w:val="a3"/>
        <w:numPr>
          <w:ilvl w:val="0"/>
          <w:numId w:val="25"/>
        </w:numPr>
        <w:tabs>
          <w:tab w:val="num" w:pos="720"/>
        </w:tabs>
        <w:rPr>
          <w:rFonts w:ascii="Times New Roman" w:eastAsiaTheme="minorEastAsia" w:hAnsi="Times New Roman"/>
          <w:sz w:val="24"/>
          <w:szCs w:val="24"/>
        </w:rPr>
      </w:pPr>
      <w:r w:rsidRPr="005A3589">
        <w:rPr>
          <w:rFonts w:ascii="Times New Roman" w:eastAsiaTheme="minorEastAsia" w:hAnsi="Times New Roman"/>
          <w:sz w:val="24"/>
          <w:szCs w:val="24"/>
        </w:rPr>
        <w:t xml:space="preserve">Действие азотистой кислоты на </w:t>
      </w:r>
      <w:proofErr w:type="spellStart"/>
      <w:r w:rsidRPr="005A3589">
        <w:rPr>
          <w:rFonts w:ascii="Times New Roman" w:eastAsiaTheme="minorEastAsia" w:hAnsi="Times New Roman"/>
          <w:sz w:val="24"/>
          <w:szCs w:val="24"/>
        </w:rPr>
        <w:t>нитросоединения</w:t>
      </w:r>
      <w:proofErr w:type="spellEnd"/>
      <w:r w:rsidRPr="005A3589">
        <w:rPr>
          <w:rFonts w:ascii="Times New Roman" w:eastAsiaTheme="minorEastAsia" w:hAnsi="Times New Roman"/>
          <w:sz w:val="24"/>
          <w:szCs w:val="24"/>
        </w:rPr>
        <w:t>.</w:t>
      </w:r>
    </w:p>
    <w:p w:rsidR="005A3589" w:rsidRPr="005A3589" w:rsidRDefault="005A3589" w:rsidP="005A3589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140970</wp:posOffset>
                </wp:positionV>
                <wp:extent cx="142875" cy="228600"/>
                <wp:effectExtent l="0" t="0" r="28575" b="19050"/>
                <wp:wrapNone/>
                <wp:docPr id="7173" name="Прямая соединительная линия 7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73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45pt,11.1pt" to="254.7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140970</wp:posOffset>
                </wp:positionV>
                <wp:extent cx="28575" cy="180975"/>
                <wp:effectExtent l="0" t="0" r="28575" b="28575"/>
                <wp:wrapNone/>
                <wp:docPr id="7171" name="Прямая соединительная линия 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71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7pt,11.1pt" to="52.9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140970</wp:posOffset>
                </wp:positionV>
                <wp:extent cx="47625" cy="180975"/>
                <wp:effectExtent l="0" t="0" r="28575" b="28575"/>
                <wp:wrapNone/>
                <wp:docPr id="7170" name="Прямая соединительная линия 7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7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11.1pt" to="161.7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" strokecolor="#4579b8 [3044]"/>
            </w:pict>
          </mc:Fallback>
        </mc:AlternateContent>
      </w:r>
      <w:r w:rsidRPr="005A3589">
        <w:rPr>
          <w:rFonts w:ascii="Times New Roman" w:hAnsi="Times New Roman" w:cs="Times New Roman"/>
          <w:sz w:val="24"/>
          <w:szCs w:val="24"/>
          <w:lang w:val="en-US"/>
        </w:rPr>
        <w:t>R-CH2 + HO-N=O     R-CH-N=O            R-C=N-OH</w:t>
      </w:r>
    </w:p>
    <w:p w:rsidR="006C7487" w:rsidRPr="00FF66FA" w:rsidRDefault="005A3589" w:rsidP="005A3589">
      <w:pPr>
        <w:ind w:left="720"/>
        <w:rPr>
          <w:rFonts w:ascii="Times New Roman" w:hAnsi="Times New Roman" w:cs="Times New Roman"/>
          <w:sz w:val="24"/>
          <w:szCs w:val="24"/>
        </w:rPr>
      </w:pPr>
      <w:r w:rsidRPr="005A3589">
        <w:rPr>
          <w:rFonts w:ascii="Times New Roman" w:hAnsi="Times New Roman" w:cs="Times New Roman"/>
          <w:sz w:val="24"/>
          <w:szCs w:val="24"/>
          <w:lang w:val="en-US"/>
        </w:rPr>
        <w:t xml:space="preserve">    NO</w:t>
      </w:r>
      <w:r w:rsidRPr="00FF66FA">
        <w:rPr>
          <w:rFonts w:ascii="Times New Roman" w:hAnsi="Times New Roman" w:cs="Times New Roman"/>
          <w:sz w:val="24"/>
          <w:szCs w:val="24"/>
        </w:rPr>
        <w:t xml:space="preserve">2                           </w:t>
      </w:r>
      <w:r w:rsidRPr="005A358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FF66FA">
        <w:rPr>
          <w:rFonts w:ascii="Times New Roman" w:hAnsi="Times New Roman" w:cs="Times New Roman"/>
          <w:sz w:val="24"/>
          <w:szCs w:val="24"/>
        </w:rPr>
        <w:t xml:space="preserve">2                      </w:t>
      </w:r>
      <w:r w:rsidRPr="005A3589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FF66FA">
        <w:rPr>
          <w:rFonts w:ascii="Times New Roman" w:hAnsi="Times New Roman" w:cs="Times New Roman"/>
          <w:sz w:val="24"/>
          <w:szCs w:val="24"/>
        </w:rPr>
        <w:t>2</w:t>
      </w:r>
    </w:p>
    <w:p w:rsidR="006933F7" w:rsidRPr="006933F7" w:rsidRDefault="006933F7" w:rsidP="00693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sz w:val="24"/>
          <w:szCs w:val="24"/>
        </w:rPr>
        <w:t>Гетероциклические соединения.</w:t>
      </w:r>
    </w:p>
    <w:p w:rsidR="006933F7" w:rsidRPr="006933F7" w:rsidRDefault="006933F7" w:rsidP="006933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 xml:space="preserve">Как было указано выше, двумя основными типами органических соединений являются алифатические и циклические соединения. Если в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всостав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циклов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вкодят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только атомы углерода, то такие соединения называют карбоциклическими. Если в состав 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циклических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стуркур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входят не только атомы углерода, то такие соединения носят название гетероциклических. Гетероциклические соединения наиболее часто содержат в молекулах атомы N, 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и S. Наиболее устойчивы пят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и-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 и шести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членные циклы, особенно ненасыщенные.</w:t>
      </w:r>
    </w:p>
    <w:p w:rsidR="006933F7" w:rsidRPr="006933F7" w:rsidRDefault="006933F7" w:rsidP="006933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A83226C" wp14:editId="13CC86AB">
            <wp:extent cx="5038725" cy="5257800"/>
            <wp:effectExtent l="19050" t="19050" r="28575" b="19050"/>
            <wp:docPr id="27" name="Рисунок 27" descr="сканирование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канирование00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257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Номенклатура</w:t>
      </w:r>
      <w:r w:rsidRPr="006933F7">
        <w:rPr>
          <w:rFonts w:ascii="Times New Roman" w:hAnsi="Times New Roman" w:cs="Times New Roman"/>
          <w:bCs/>
          <w:sz w:val="24"/>
          <w:szCs w:val="24"/>
        </w:rPr>
        <w:t>. При построении систематических названий кольцевых си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стем используется название соответствующего карбоциклического углеводо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рода (при этом необходимо принимать во внимание двойные связи) и следующие приставки для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гетероатомов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: N - аза, S -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тиа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и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окса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. При наличии различных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героатомов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соблюдается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o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>рядок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, их указания О-S-N.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 xml:space="preserve">Примеры систематических названий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гетероциклов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: пиридин –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азабензол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фуран - оксациклопентадиен-2,4, пиразол - 1,2-диазациклопентадиен-2,4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зтиленоксид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оксациклопропан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 xml:space="preserve">Нумерацию атомов в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гетероциклах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(для систематизации названий продуктов замещения) начинают в моноциклических соединениях с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гетероатома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(цифра 1). При нескольких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гетероатомах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иумеруют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первым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, затем S, NH и N, причем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иеобходимо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следить за тем, чтобы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оии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получили наименьшие цифры (смежные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гетероатомы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отмечают цифрами 1 и 2).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Химические свойства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. Многие гетероциклические соединения (из 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приве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денных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выше - все непредельные, кроме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пирана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) по свойствам подобны аро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матическим системам (бензолу, его аналогам и производным). Они присоеди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няют водород и галогены, легко нитруются и т. д. В целом подвижность атомов Н велика из-за присутствия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гетероатома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в молекуле, нарушающего равномерное распределение электронной плотности по сравнению с родовым незамещенным алифатическим или карбоциклическим углеводородом. Поэтому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гетероциклы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легко реагируют как с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электрофильными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, так и с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нуклеофиль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ным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.и</w:t>
      </w:r>
      <w:proofErr w:type="spellEnd"/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реагентами.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Отдельные представители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Пиррол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H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bCs/>
          <w:sz w:val="24"/>
          <w:szCs w:val="24"/>
        </w:rPr>
        <w:t>N - бесцветная жидкость с прият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ным запахом, т. кип. 130 </w:t>
      </w:r>
      <w:r w:rsidRPr="006933F7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С; на воздухе в </w:t>
      </w:r>
      <w:r w:rsidRPr="006933F7">
        <w:rPr>
          <w:rFonts w:ascii="Times New Roman" w:hAnsi="Times New Roman" w:cs="Times New Roman"/>
          <w:bCs/>
          <w:sz w:val="24"/>
          <w:szCs w:val="24"/>
        </w:rPr>
        <w:lastRenderedPageBreak/>
        <w:t>результате осмоления постепенно принимает коричневую окраску. Качественной реакцией на пиррол является окрашивание в нем. в красный цвет сосновой лучины, предварительно пропи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танной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хлороводородной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кислотой и высушенной. Циклическая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пиррольная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система встречается в гемоглобине - веществе, окрашивающем кровь, в хло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рофилле - веществе,- окрашивающем листья, и в билирубине - веществе, окра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шивающем желчь.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 xml:space="preserve">Полностью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гидрированный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пиррол - это пирролидин C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H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9</w:t>
      </w:r>
      <w:r w:rsidRPr="006933F7">
        <w:rPr>
          <w:rFonts w:ascii="Times New Roman" w:hAnsi="Times New Roman" w:cs="Times New Roman"/>
          <w:bCs/>
          <w:sz w:val="24"/>
          <w:szCs w:val="24"/>
        </w:rPr>
        <w:t>N. Производ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ными пирролидина являются составные части белка -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пролин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гидроксипро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лин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, а также алкалоиды никотин, кокаин и атропин.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Фуран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Н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О - бесцветная, легко летучая жидкость с запахом хлоро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форма, т. кип. З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3F7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bCs/>
          <w:sz w:val="24"/>
          <w:szCs w:val="24"/>
        </w:rPr>
        <w:t>С. Подобно пирролу окрашивает сосновую лучину (но в зеленый цвет). В молекулах углеводов с пятичленными циклами (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фурано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зы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) лежит фурановая система.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>Важнейшее производное фурана - это фуральдегид-2 (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фурфураль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, 2-фор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милфуран) С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Н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bCs/>
          <w:sz w:val="24"/>
          <w:szCs w:val="24"/>
        </w:rPr>
        <w:t>О-СНО, который до сих пор чаще именуется. По-старому фурфуролом, хотя он относится к классу альдегидов, а не СПИР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>ОВ. Фурфу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рол - бесцветная жидкость с запахом свежего хлеба, т. кип. 161,6 ОС. Отгоняется 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при нагревании пентоз с разбавленными кислотами. 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Тетрагидрофуран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оксолан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, ТГФ) С.Н8О - жидкость, Т. кип. .66 ОС. По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лучается при полном каталитическом (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Ni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-,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Os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- или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Р</w:t>
      </w:r>
      <w:proofErr w:type="gramStart"/>
      <w:r w:rsidRPr="006933F7">
        <w:rPr>
          <w:rFonts w:ascii="Times New Roman" w:hAnsi="Times New Roman" w:cs="Times New Roman"/>
          <w:bCs/>
          <w:sz w:val="24"/>
          <w:szCs w:val="24"/>
        </w:rPr>
        <w:t>d</w:t>
      </w:r>
      <w:proofErr w:type="spellEnd"/>
      <w:proofErr w:type="gramEnd"/>
      <w:r w:rsidRPr="006933F7">
        <w:rPr>
          <w:rFonts w:ascii="Times New Roman" w:hAnsi="Times New Roman" w:cs="Times New Roman"/>
          <w:bCs/>
          <w:sz w:val="24"/>
          <w:szCs w:val="24"/>
        </w:rPr>
        <w:t>-катализаторы) гидри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ровании фурана при 80-140 </w:t>
      </w:r>
      <w:r w:rsidRPr="006933F7">
        <w:rPr>
          <w:rFonts w:ascii="Times New Roman" w:hAnsi="Times New Roman" w:cs="Times New Roman"/>
          <w:bCs/>
          <w:sz w:val="24"/>
          <w:szCs w:val="24"/>
          <w:vertAlign w:val="superscript"/>
        </w:rPr>
        <w:t>0</w:t>
      </w:r>
      <w:r w:rsidRPr="006933F7">
        <w:rPr>
          <w:rFonts w:ascii="Times New Roman" w:hAnsi="Times New Roman" w:cs="Times New Roman"/>
          <w:bCs/>
          <w:sz w:val="24"/>
          <w:szCs w:val="24"/>
        </w:rPr>
        <w:t>С. Широко применяется как растворитель, в частности, для поливинилхлорида, а также служит сырьем для получения уретановых эластомеров.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Тиофен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H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S - жидкость с очень сильным запахом, т. кип. 84 ОС. По физическим и химическим свойствам напоминает бензол, хотя и несколько активнее его. Содержится (0,1-0,2 %) в продукте коксования каменного угля - техническом бензоле.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Cs/>
          <w:sz w:val="24"/>
          <w:szCs w:val="24"/>
        </w:rPr>
        <w:t xml:space="preserve">Изомерные соединения - </w:t>
      </w:r>
      <w:r w:rsidRPr="006933F7">
        <w:rPr>
          <w:rFonts w:ascii="Times New Roman" w:hAnsi="Times New Roman" w:cs="Times New Roman"/>
          <w:b/>
          <w:bCs/>
          <w:sz w:val="24"/>
          <w:szCs w:val="24"/>
        </w:rPr>
        <w:t>пиразол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(1,2-диазол) и </w:t>
      </w:r>
      <w:r w:rsidRPr="006933F7">
        <w:rPr>
          <w:rFonts w:ascii="Times New Roman" w:hAnsi="Times New Roman" w:cs="Times New Roman"/>
          <w:b/>
          <w:bCs/>
          <w:sz w:val="24"/>
          <w:szCs w:val="24"/>
        </w:rPr>
        <w:t>имидазол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(I,З-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диазол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глиоксалин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) С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bCs/>
          <w:sz w:val="24"/>
          <w:szCs w:val="24"/>
        </w:rPr>
        <w:t>Н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N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- белые кристаллы. Они являются промежуточными про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дуктами в синтезе таких лекарственных средств (обезболивающих, жаропо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нижающих и противовоспалительных), как антипирин (2,З-диметил-l-фенил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пиразолон-5) и амидопирин (пирамидон; 2,3-диметил-4-диметил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амино-l-фенилпиразолон-5), которые относятся к производным одного и того же кетона пиразолона-5.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Имида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зольный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цикл является составной частью пурина C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bCs/>
          <w:sz w:val="24"/>
          <w:szCs w:val="24"/>
        </w:rPr>
        <w:t>H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N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- структурного фраг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мента многих природных веществ, в частности мочевой кислоты, кофеина и теобромина.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Мочевая кислота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(2,6,8-триоксопурин) С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bCs/>
          <w:sz w:val="24"/>
          <w:szCs w:val="24"/>
        </w:rPr>
        <w:t>Н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N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О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- белый кристалличе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ский порошок без запаха. Соли и сложные эфиры этой кислоты называются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уратами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>. Мочевая кислота содержится в тканях (мозг, печень, кровь), моче и поте млекопитающих. При некоторых нарушениях обмена веществ она на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капливается в виде </w:t>
      </w:r>
      <w:proofErr w:type="spellStart"/>
      <w:r w:rsidRPr="006933F7">
        <w:rPr>
          <w:rFonts w:ascii="Times New Roman" w:hAnsi="Times New Roman" w:cs="Times New Roman"/>
          <w:bCs/>
          <w:sz w:val="24"/>
          <w:szCs w:val="24"/>
        </w:rPr>
        <w:t>уратов</w:t>
      </w:r>
      <w:proofErr w:type="spellEnd"/>
      <w:r w:rsidRPr="006933F7">
        <w:rPr>
          <w:rFonts w:ascii="Times New Roman" w:hAnsi="Times New Roman" w:cs="Times New Roman"/>
          <w:bCs/>
          <w:sz w:val="24"/>
          <w:szCs w:val="24"/>
        </w:rPr>
        <w:t xml:space="preserve"> в организме (камни в почках и в мочевом пу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зыре, подагрические отложения в суставах).</w:t>
      </w:r>
      <w:r w:rsidRPr="006933F7">
        <w:rPr>
          <w:rFonts w:ascii="Times New Roman" w:hAnsi="Times New Roman" w:cs="Times New Roman"/>
          <w:bCs/>
          <w:sz w:val="24"/>
          <w:szCs w:val="24"/>
        </w:rPr>
        <w:tab/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Кофеин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(теин; 1,37-триметилксантин) С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8</w:t>
      </w:r>
      <w:r w:rsidRPr="006933F7">
        <w:rPr>
          <w:rFonts w:ascii="Times New Roman" w:hAnsi="Times New Roman" w:cs="Times New Roman"/>
          <w:bCs/>
          <w:sz w:val="24"/>
          <w:szCs w:val="24"/>
        </w:rPr>
        <w:t>Н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  <w:r w:rsidRPr="006933F7">
        <w:rPr>
          <w:rFonts w:ascii="Times New Roman" w:hAnsi="Times New Roman" w:cs="Times New Roman"/>
          <w:bCs/>
          <w:sz w:val="24"/>
          <w:szCs w:val="24"/>
        </w:rPr>
        <w:t>N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933F7">
        <w:rPr>
          <w:rFonts w:ascii="Times New Roman" w:hAnsi="Times New Roman" w:cs="Times New Roman"/>
          <w:bCs/>
          <w:sz w:val="24"/>
          <w:szCs w:val="24"/>
        </w:rPr>
        <w:t>О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933F7">
        <w:rPr>
          <w:rFonts w:ascii="Times New Roman" w:hAnsi="Times New Roman" w:cs="Times New Roman"/>
          <w:bCs/>
          <w:sz w:val="24"/>
          <w:szCs w:val="24"/>
        </w:rPr>
        <w:t>- один из распростра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ненных алкалоидов, представляющий собой белый кристалличе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ский порошок, без запаха и горький на вкус, т. пл. 236 ОС. При на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гревании сублимируется. Кофеин содержится в листьях чая (до 5 %), в зернах кофе (до 1-1,5 %) и в орехах кола. Получают из природного сырья и синтетическим способом. Сильный стимулятор центральной нервной системы.</w:t>
      </w:r>
    </w:p>
    <w:p w:rsidR="006933F7" w:rsidRPr="006933F7" w:rsidRDefault="006933F7" w:rsidP="00693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3F7">
        <w:rPr>
          <w:rFonts w:ascii="Times New Roman" w:hAnsi="Times New Roman" w:cs="Times New Roman"/>
          <w:b/>
          <w:bCs/>
          <w:sz w:val="24"/>
          <w:szCs w:val="24"/>
        </w:rPr>
        <w:t>Пиридин</w:t>
      </w:r>
      <w:r w:rsidRPr="006933F7">
        <w:rPr>
          <w:rFonts w:ascii="Times New Roman" w:hAnsi="Times New Roman" w:cs="Times New Roman"/>
          <w:bCs/>
          <w:sz w:val="24"/>
          <w:szCs w:val="24"/>
        </w:rPr>
        <w:t xml:space="preserve"> C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bCs/>
          <w:sz w:val="24"/>
          <w:szCs w:val="24"/>
        </w:rPr>
        <w:t>H</w:t>
      </w:r>
      <w:r w:rsidRPr="006933F7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Pr="006933F7">
        <w:rPr>
          <w:rFonts w:ascii="Times New Roman" w:hAnsi="Times New Roman" w:cs="Times New Roman"/>
          <w:bCs/>
          <w:sz w:val="24"/>
          <w:szCs w:val="24"/>
        </w:rPr>
        <w:t>N - бесцветная жидкость со своеобразным проникающим запахом, т. кип. 115,6 ОС. Неограниченно смешивается с водой. Пиридин со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>держится в каменноугольной смоле, а также в продуктах сухой перегонки древесины, костей и торфа. Обладает одновременно ароматическими и основ</w:t>
      </w:r>
      <w:r w:rsidRPr="006933F7">
        <w:rPr>
          <w:rFonts w:ascii="Times New Roman" w:hAnsi="Times New Roman" w:cs="Times New Roman"/>
          <w:bCs/>
          <w:sz w:val="24"/>
          <w:szCs w:val="24"/>
        </w:rPr>
        <w:softHyphen/>
        <w:t xml:space="preserve">ными свойствами. </w:t>
      </w:r>
    </w:p>
    <w:p w:rsidR="00D53616" w:rsidRDefault="00D53616" w:rsidP="00FF66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b/>
          <w:sz w:val="24"/>
          <w:szCs w:val="24"/>
        </w:rPr>
        <w:t>Литература</w:t>
      </w:r>
      <w:r w:rsidRPr="00056D3F">
        <w:rPr>
          <w:rFonts w:ascii="Times New Roman" w:hAnsi="Times New Roman"/>
          <w:sz w:val="24"/>
          <w:szCs w:val="24"/>
        </w:rPr>
        <w:t>.</w:t>
      </w: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а) базовый учебник (выделить жирным шрифтом)</w:t>
      </w:r>
    </w:p>
    <w:p w:rsidR="00FF66FA" w:rsidRPr="00BC5CB4" w:rsidRDefault="00FF66FA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C5CB4">
        <w:rPr>
          <w:rFonts w:ascii="Times New Roman" w:hAnsi="Times New Roman"/>
          <w:b/>
          <w:sz w:val="24"/>
          <w:szCs w:val="24"/>
        </w:rPr>
        <w:t> </w:t>
      </w:r>
      <w:hyperlink r:id="rId53" w:history="1">
        <w:r w:rsidR="00BC5CB4" w:rsidRPr="00BC5CB4">
          <w:rPr>
            <w:rFonts w:ascii="Times New Roman" w:hAnsi="Times New Roman"/>
            <w:b/>
            <w:sz w:val="24"/>
            <w:szCs w:val="24"/>
          </w:rPr>
          <w:t>Денисов, Виктор Яковлевич</w:t>
        </w:r>
      </w:hyperlink>
      <w:r w:rsidR="00BC5CB4" w:rsidRPr="00BC5CB4">
        <w:rPr>
          <w:rFonts w:ascii="Times New Roman" w:hAnsi="Times New Roman"/>
          <w:b/>
          <w:sz w:val="24"/>
          <w:szCs w:val="24"/>
        </w:rPr>
        <w:t>. Органическая химия [Текст] : учеб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t>д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 xml:space="preserve">ля студентов вузов, обучающихся по направлению подготовки и специальности "Химия" / В. Я. Денисов, Д. Л. </w:t>
      </w:r>
      <w:proofErr w:type="spellStart"/>
      <w:r w:rsidR="00BC5CB4" w:rsidRPr="00BC5CB4">
        <w:rPr>
          <w:rFonts w:ascii="Times New Roman" w:hAnsi="Times New Roman"/>
          <w:b/>
          <w:sz w:val="24"/>
          <w:szCs w:val="24"/>
        </w:rPr>
        <w:t>Мурышкин</w:t>
      </w:r>
      <w:proofErr w:type="spellEnd"/>
      <w:r w:rsidR="00BC5CB4" w:rsidRPr="00BC5CB4">
        <w:rPr>
          <w:rFonts w:ascii="Times New Roman" w:hAnsi="Times New Roman"/>
          <w:b/>
          <w:sz w:val="24"/>
          <w:szCs w:val="24"/>
        </w:rPr>
        <w:t>, Т. В. Чуйкова. - Москва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C5CB4" w:rsidRPr="00BC5CB4">
        <w:rPr>
          <w:rFonts w:ascii="Times New Roman" w:hAnsi="Times New Roman"/>
          <w:b/>
          <w:sz w:val="24"/>
          <w:szCs w:val="24"/>
        </w:rPr>
        <w:t>Высш</w:t>
      </w:r>
      <w:proofErr w:type="spellEnd"/>
      <w:r w:rsidR="00BC5CB4" w:rsidRPr="00BC5CB4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BC5CB4" w:rsidRPr="00BC5CB4">
        <w:rPr>
          <w:rFonts w:ascii="Times New Roman" w:hAnsi="Times New Roman"/>
          <w:b/>
          <w:sz w:val="24"/>
          <w:szCs w:val="24"/>
        </w:rPr>
        <w:t>шк</w:t>
      </w:r>
      <w:proofErr w:type="spellEnd"/>
      <w:r w:rsidR="00BC5CB4" w:rsidRPr="00BC5CB4">
        <w:rPr>
          <w:rFonts w:ascii="Times New Roman" w:hAnsi="Times New Roman"/>
          <w:b/>
          <w:sz w:val="24"/>
          <w:szCs w:val="24"/>
        </w:rPr>
        <w:t>., 2009. - 543, [1] с.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 xml:space="preserve"> табл., рис. - (Для высших учебных заведений. 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lastRenderedPageBreak/>
        <w:t>Естественные науки).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="00BC5CB4" w:rsidRPr="00BC5CB4">
        <w:rPr>
          <w:rFonts w:ascii="Times New Roman" w:hAnsi="Times New Roman"/>
          <w:b/>
          <w:sz w:val="24"/>
          <w:szCs w:val="24"/>
        </w:rPr>
        <w:t>Библиогр</w:t>
      </w:r>
      <w:proofErr w:type="spellEnd"/>
      <w:r w:rsidR="00BC5CB4" w:rsidRPr="00BC5CB4">
        <w:rPr>
          <w:rFonts w:ascii="Times New Roman" w:hAnsi="Times New Roman"/>
          <w:b/>
          <w:sz w:val="24"/>
          <w:szCs w:val="24"/>
        </w:rPr>
        <w:t xml:space="preserve">.: с. [533]. - </w:t>
      </w:r>
      <w:proofErr w:type="spellStart"/>
      <w:r w:rsidR="00BC5CB4" w:rsidRPr="00BC5CB4">
        <w:rPr>
          <w:rFonts w:ascii="Times New Roman" w:hAnsi="Times New Roman"/>
          <w:b/>
          <w:sz w:val="24"/>
          <w:szCs w:val="24"/>
        </w:rPr>
        <w:t>Предм</w:t>
      </w:r>
      <w:proofErr w:type="spellEnd"/>
      <w:r w:rsidR="00BC5CB4" w:rsidRPr="00BC5CB4">
        <w:rPr>
          <w:rFonts w:ascii="Times New Roman" w:hAnsi="Times New Roman"/>
          <w:b/>
          <w:sz w:val="24"/>
          <w:szCs w:val="24"/>
        </w:rPr>
        <w:t>. указ</w:t>
      </w:r>
      <w:proofErr w:type="gramStart"/>
      <w:r w:rsidR="00BC5CB4" w:rsidRPr="00BC5CB4">
        <w:rPr>
          <w:rFonts w:ascii="Times New Roman" w:hAnsi="Times New Roman"/>
          <w:b/>
          <w:sz w:val="24"/>
          <w:szCs w:val="24"/>
        </w:rPr>
        <w:t xml:space="preserve">.: </w:t>
      </w:r>
      <w:proofErr w:type="gramEnd"/>
      <w:r w:rsidR="00BC5CB4" w:rsidRPr="00BC5CB4">
        <w:rPr>
          <w:rFonts w:ascii="Times New Roman" w:hAnsi="Times New Roman"/>
          <w:b/>
          <w:sz w:val="24"/>
          <w:szCs w:val="24"/>
        </w:rPr>
        <w:t>с. 534- [544]. - 3000 экз.. - ISBN 978-5-06-005743-0 (в пер.) : 872.50 р.</w:t>
      </w:r>
      <w:r w:rsidRPr="00BC5CB4">
        <w:rPr>
          <w:rFonts w:ascii="Times New Roman" w:hAnsi="Times New Roman"/>
          <w:b/>
          <w:sz w:val="24"/>
          <w:szCs w:val="24"/>
        </w:rPr>
        <w:t>.</w:t>
      </w: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б) основная литература:</w:t>
      </w:r>
    </w:p>
    <w:p w:rsidR="00FF66FA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4" w:history="1">
        <w:proofErr w:type="spellStart"/>
        <w:r w:rsidRPr="00BC5CB4">
          <w:rPr>
            <w:rFonts w:ascii="Times New Roman" w:hAnsi="Times New Roman"/>
            <w:sz w:val="24"/>
            <w:szCs w:val="24"/>
          </w:rPr>
          <w:t>Грандберг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, Игорь </w:t>
        </w:r>
        <w:proofErr w:type="spellStart"/>
        <w:r w:rsidRPr="00BC5CB4">
          <w:rPr>
            <w:rFonts w:ascii="Times New Roman" w:hAnsi="Times New Roman"/>
            <w:sz w:val="24"/>
            <w:szCs w:val="24"/>
          </w:rPr>
          <w:t>Иоганнович</w:t>
        </w:r>
        <w:proofErr w:type="spellEnd"/>
      </w:hyperlink>
      <w:r w:rsidRPr="00BC5CB4">
        <w:rPr>
          <w:rFonts w:ascii="Times New Roman" w:hAnsi="Times New Roman"/>
          <w:sz w:val="24"/>
          <w:szCs w:val="24"/>
        </w:rPr>
        <w:t>.</w:t>
      </w:r>
      <w:r w:rsidRPr="00BC5CB4">
        <w:rPr>
          <w:rFonts w:ascii="Times New Roman" w:hAnsi="Times New Roman"/>
          <w:sz w:val="24"/>
          <w:szCs w:val="24"/>
        </w:rPr>
        <w:t xml:space="preserve"> </w:t>
      </w:r>
      <w:r w:rsidRPr="00BC5CB4">
        <w:rPr>
          <w:rFonts w:ascii="Times New Roman" w:hAnsi="Times New Roman"/>
          <w:sz w:val="24"/>
          <w:szCs w:val="24"/>
        </w:rPr>
        <w:t>Органическая химия [Текст]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учебное пособие для студентов сельскохозяйственных вузов / И. И. </w:t>
      </w:r>
      <w:proofErr w:type="spellStart"/>
      <w:r w:rsidRPr="00BC5CB4">
        <w:rPr>
          <w:rFonts w:ascii="Times New Roman" w:hAnsi="Times New Roman"/>
          <w:sz w:val="24"/>
          <w:szCs w:val="24"/>
        </w:rPr>
        <w:t>Грандберг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BC5CB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и доп. - Москва : </w:t>
      </w:r>
      <w:proofErr w:type="spellStart"/>
      <w:r w:rsidRPr="00BC5CB4">
        <w:rPr>
          <w:rFonts w:ascii="Times New Roman" w:hAnsi="Times New Roman"/>
          <w:sz w:val="24"/>
          <w:szCs w:val="24"/>
        </w:rPr>
        <w:t>Высш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C5CB4">
        <w:rPr>
          <w:rFonts w:ascii="Times New Roman" w:hAnsi="Times New Roman"/>
          <w:sz w:val="24"/>
          <w:szCs w:val="24"/>
        </w:rPr>
        <w:t>шк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., </w:t>
      </w:r>
      <w:r w:rsidRPr="00BC5CB4">
        <w:rPr>
          <w:rFonts w:ascii="Times New Roman" w:hAnsi="Times New Roman"/>
          <w:sz w:val="24"/>
          <w:szCs w:val="24"/>
        </w:rPr>
        <w:t>2007</w:t>
      </w:r>
      <w:r w:rsidRPr="00BC5CB4">
        <w:rPr>
          <w:rFonts w:ascii="Times New Roman" w:hAnsi="Times New Roman"/>
          <w:sz w:val="24"/>
          <w:szCs w:val="24"/>
        </w:rPr>
        <w:t>. - 463 с.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табл., рис. - (Учебное пособие для вузов).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указ.: с. 446-457. - 40000 экз.. -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48.41 р.</w:t>
      </w:r>
    </w:p>
    <w:p w:rsidR="00BC5CB4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5" w:history="1">
        <w:proofErr w:type="spellStart"/>
        <w:r w:rsidRPr="00BC5CB4">
          <w:rPr>
            <w:rFonts w:ascii="Times New Roman" w:hAnsi="Times New Roman"/>
            <w:sz w:val="24"/>
            <w:szCs w:val="24"/>
          </w:rPr>
          <w:t>Бардик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, </w:t>
        </w:r>
        <w:proofErr w:type="spellStart"/>
        <w:r w:rsidRPr="00BC5CB4">
          <w:rPr>
            <w:rFonts w:ascii="Times New Roman" w:hAnsi="Times New Roman"/>
            <w:sz w:val="24"/>
            <w:szCs w:val="24"/>
          </w:rPr>
          <w:t>Доналд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 Л.</w:t>
        </w:r>
      </w:hyperlink>
      <w:r w:rsidRPr="00BC5CB4">
        <w:rPr>
          <w:rFonts w:ascii="Times New Roman" w:hAnsi="Times New Roman"/>
          <w:sz w:val="24"/>
          <w:szCs w:val="24"/>
        </w:rPr>
        <w:t xml:space="preserve">. </w:t>
      </w:r>
      <w:r w:rsidRPr="00BC5CB4">
        <w:rPr>
          <w:rFonts w:ascii="Times New Roman" w:hAnsi="Times New Roman"/>
          <w:sz w:val="24"/>
          <w:szCs w:val="24"/>
        </w:rPr>
        <w:br/>
        <w:t xml:space="preserve">    Нефтехимия [Текст] / Д. Л. </w:t>
      </w:r>
      <w:proofErr w:type="spellStart"/>
      <w:r w:rsidRPr="00BC5CB4">
        <w:rPr>
          <w:rFonts w:ascii="Times New Roman" w:hAnsi="Times New Roman"/>
          <w:sz w:val="24"/>
          <w:szCs w:val="24"/>
        </w:rPr>
        <w:t>Бардик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, У. Л. </w:t>
      </w:r>
      <w:proofErr w:type="spellStart"/>
      <w:r w:rsidRPr="00BC5CB4">
        <w:rPr>
          <w:rFonts w:ascii="Times New Roman" w:hAnsi="Times New Roman"/>
          <w:sz w:val="24"/>
          <w:szCs w:val="24"/>
        </w:rPr>
        <w:t>Леффлер</w:t>
      </w:r>
      <w:proofErr w:type="spellEnd"/>
      <w:proofErr w:type="gramStart"/>
      <w:r w:rsidRPr="00BC5CB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[пер. З. П. </w:t>
      </w:r>
      <w:proofErr w:type="spellStart"/>
      <w:r w:rsidRPr="00BC5CB4">
        <w:rPr>
          <w:rFonts w:ascii="Times New Roman" w:hAnsi="Times New Roman"/>
          <w:sz w:val="24"/>
          <w:szCs w:val="24"/>
        </w:rPr>
        <w:t>Свитанько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; ред. И. А. Боград]. - 3-е изд., </w:t>
      </w:r>
      <w:proofErr w:type="spellStart"/>
      <w:r w:rsidRPr="00BC5CB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и доп. - Москва : Олимп-Бизнес, 2007. - 481 с. - (Серия "Для профессионалов и неспециалистов").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C5CB4">
        <w:rPr>
          <w:rFonts w:ascii="Times New Roman" w:hAnsi="Times New Roman"/>
          <w:sz w:val="24"/>
          <w:szCs w:val="24"/>
        </w:rPr>
        <w:t>с. 468-481. - Прил. с. 412-417. - Пер. изд.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Petrochemicals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in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Nontechnical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Language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/ D. L. </w:t>
      </w:r>
      <w:proofErr w:type="spellStart"/>
      <w:r w:rsidRPr="00BC5CB4">
        <w:rPr>
          <w:rFonts w:ascii="Times New Roman" w:hAnsi="Times New Roman"/>
          <w:sz w:val="24"/>
          <w:szCs w:val="24"/>
        </w:rPr>
        <w:t>Burdick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, W. L. </w:t>
      </w:r>
      <w:proofErr w:type="spellStart"/>
      <w:r w:rsidRPr="00BC5CB4">
        <w:rPr>
          <w:rFonts w:ascii="Times New Roman" w:hAnsi="Times New Roman"/>
          <w:sz w:val="24"/>
          <w:szCs w:val="24"/>
        </w:rPr>
        <w:t>Leffler</w:t>
      </w:r>
      <w:proofErr w:type="spellEnd"/>
      <w:r w:rsidRPr="00BC5CB4">
        <w:rPr>
          <w:rFonts w:ascii="Times New Roman" w:hAnsi="Times New Roman"/>
          <w:sz w:val="24"/>
          <w:szCs w:val="24"/>
        </w:rPr>
        <w:t>. - Тираж не указ. - ISBN 978-5-9693-0046-0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1182.00 р.</w:t>
      </w:r>
    </w:p>
    <w:p w:rsidR="00BC5CB4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6" w:history="1">
        <w:r w:rsidRPr="00BC5CB4">
          <w:rPr>
            <w:rFonts w:ascii="Times New Roman" w:hAnsi="Times New Roman"/>
            <w:sz w:val="24"/>
            <w:szCs w:val="24"/>
          </w:rPr>
          <w:t>Артеменко, Александр Иванович</w:t>
        </w:r>
      </w:hyperlink>
      <w:r w:rsidRPr="00BC5CB4">
        <w:rPr>
          <w:rFonts w:ascii="Times New Roman" w:hAnsi="Times New Roman"/>
          <w:sz w:val="24"/>
          <w:szCs w:val="24"/>
        </w:rPr>
        <w:t xml:space="preserve">. </w:t>
      </w:r>
      <w:r w:rsidRPr="00BC5CB4">
        <w:rPr>
          <w:rFonts w:ascii="Times New Roman" w:hAnsi="Times New Roman"/>
          <w:sz w:val="24"/>
          <w:szCs w:val="24"/>
        </w:rPr>
        <w:br/>
        <w:t>    Органическая химия [Текст] : учеб</w:t>
      </w:r>
      <w:proofErr w:type="gramStart"/>
      <w:r w:rsidRPr="00BC5CB4">
        <w:rPr>
          <w:rFonts w:ascii="Times New Roman" w:hAnsi="Times New Roman"/>
          <w:sz w:val="24"/>
          <w:szCs w:val="24"/>
        </w:rPr>
        <w:t>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5CB4">
        <w:rPr>
          <w:rFonts w:ascii="Times New Roman" w:hAnsi="Times New Roman"/>
          <w:sz w:val="24"/>
          <w:szCs w:val="24"/>
        </w:rPr>
        <w:t>д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ля студентов строит. специальностей вузов / А. И. Артеменко. - 6-е изд., </w:t>
      </w:r>
      <w:proofErr w:type="spellStart"/>
      <w:r w:rsidRPr="00BC5CB4">
        <w:rPr>
          <w:rFonts w:ascii="Times New Roman" w:hAnsi="Times New Roman"/>
          <w:sz w:val="24"/>
          <w:szCs w:val="24"/>
        </w:rPr>
        <w:t>испр</w:t>
      </w:r>
      <w:proofErr w:type="spellEnd"/>
      <w:r w:rsidRPr="00BC5CB4">
        <w:rPr>
          <w:rFonts w:ascii="Times New Roman" w:hAnsi="Times New Roman"/>
          <w:sz w:val="24"/>
          <w:szCs w:val="24"/>
        </w:rPr>
        <w:t>. - Москва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Высш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C5CB4">
        <w:rPr>
          <w:rFonts w:ascii="Times New Roman" w:hAnsi="Times New Roman"/>
          <w:sz w:val="24"/>
          <w:szCs w:val="24"/>
        </w:rPr>
        <w:t>шк</w:t>
      </w:r>
      <w:proofErr w:type="spellEnd"/>
      <w:r w:rsidRPr="00BC5CB4">
        <w:rPr>
          <w:rFonts w:ascii="Times New Roman" w:hAnsi="Times New Roman"/>
          <w:sz w:val="24"/>
          <w:szCs w:val="24"/>
        </w:rPr>
        <w:t>., 2007. - 558, [1] с.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рис., табл. - </w:t>
      </w:r>
      <w:proofErr w:type="spellStart"/>
      <w:r w:rsidRPr="00BC5CB4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.: с. [540].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C5CB4">
        <w:rPr>
          <w:rFonts w:ascii="Times New Roman" w:hAnsi="Times New Roman"/>
          <w:sz w:val="24"/>
          <w:szCs w:val="24"/>
        </w:rPr>
        <w:t>с. 541- [550]. - Прил.: с. 537- [539]. - 3000 экз.. - ISBN 978-5-06-003834-7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380.00 р.</w:t>
      </w:r>
    </w:p>
    <w:p w:rsidR="00BC5CB4" w:rsidRPr="00056D3F" w:rsidRDefault="00BC5CB4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в) дополнительная литература</w:t>
      </w: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7" w:history="1">
        <w:r w:rsidRPr="00BC5CB4">
          <w:rPr>
            <w:rFonts w:ascii="Times New Roman" w:hAnsi="Times New Roman"/>
            <w:sz w:val="24"/>
            <w:szCs w:val="24"/>
          </w:rPr>
          <w:t>Березин, Борис Дмитриевич</w:t>
        </w:r>
      </w:hyperlink>
      <w:r w:rsidRPr="00BC5C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5CB4">
        <w:rPr>
          <w:rFonts w:ascii="Times New Roman" w:hAnsi="Times New Roman"/>
          <w:sz w:val="24"/>
          <w:szCs w:val="24"/>
        </w:rPr>
        <w:t>Курс современной органической химии [Текст] : учеб. пособие для студентов вузов, обучающихся по хим</w:t>
      </w:r>
      <w:proofErr w:type="gramStart"/>
      <w:r w:rsidRPr="00BC5CB4">
        <w:rPr>
          <w:rFonts w:ascii="Times New Roman" w:hAnsi="Times New Roman"/>
          <w:sz w:val="24"/>
          <w:szCs w:val="24"/>
        </w:rPr>
        <w:t>.-</w:t>
      </w:r>
      <w:proofErr w:type="spellStart"/>
      <w:proofErr w:type="gramEnd"/>
      <w:r w:rsidRPr="00BC5CB4">
        <w:rPr>
          <w:rFonts w:ascii="Times New Roman" w:hAnsi="Times New Roman"/>
          <w:sz w:val="24"/>
          <w:szCs w:val="24"/>
        </w:rPr>
        <w:t>технол</w:t>
      </w:r>
      <w:proofErr w:type="spellEnd"/>
      <w:r w:rsidRPr="00BC5CB4">
        <w:rPr>
          <w:rFonts w:ascii="Times New Roman" w:hAnsi="Times New Roman"/>
          <w:sz w:val="24"/>
          <w:szCs w:val="24"/>
        </w:rPr>
        <w:t>. специальностям / Б. Д. Березин, Д. Б. Березин ; [</w:t>
      </w:r>
      <w:proofErr w:type="spellStart"/>
      <w:r w:rsidRPr="00BC5CB4">
        <w:rPr>
          <w:rFonts w:ascii="Times New Roman" w:hAnsi="Times New Roman"/>
          <w:sz w:val="24"/>
          <w:szCs w:val="24"/>
        </w:rPr>
        <w:t>рец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: Н. П. Новоселов, А. И. Рахимов]. - 2-е изд., </w:t>
      </w:r>
      <w:proofErr w:type="spellStart"/>
      <w:r w:rsidRPr="00BC5CB4">
        <w:rPr>
          <w:rFonts w:ascii="Times New Roman" w:hAnsi="Times New Roman"/>
          <w:sz w:val="24"/>
          <w:szCs w:val="24"/>
        </w:rPr>
        <w:t>испр</w:t>
      </w:r>
      <w:proofErr w:type="spellEnd"/>
      <w:r w:rsidRPr="00BC5CB4">
        <w:rPr>
          <w:rFonts w:ascii="Times New Roman" w:hAnsi="Times New Roman"/>
          <w:sz w:val="24"/>
          <w:szCs w:val="24"/>
        </w:rPr>
        <w:t>. - Москва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5CB4">
        <w:rPr>
          <w:rFonts w:ascii="Times New Roman" w:hAnsi="Times New Roman"/>
          <w:sz w:val="24"/>
          <w:szCs w:val="24"/>
        </w:rPr>
        <w:t>Высш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C5CB4">
        <w:rPr>
          <w:rFonts w:ascii="Times New Roman" w:hAnsi="Times New Roman"/>
          <w:sz w:val="24"/>
          <w:szCs w:val="24"/>
        </w:rPr>
        <w:t>шк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., 2003. - 768 с. - </w:t>
      </w:r>
      <w:proofErr w:type="spellStart"/>
      <w:r w:rsidRPr="00BC5CB4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.: с. 756 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указ.: с. 757-765. - 5000 экз.. - ISBN 5-06-003630-8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Б. ц.</w:t>
      </w:r>
    </w:p>
    <w:p w:rsidR="00BC5CB4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CB4">
        <w:rPr>
          <w:rFonts w:ascii="Times New Roman" w:hAnsi="Times New Roman"/>
          <w:sz w:val="24"/>
          <w:szCs w:val="24"/>
        </w:rPr>
        <w:t>Органическая химия [Текст] : учеб</w:t>
      </w:r>
      <w:proofErr w:type="gramStart"/>
      <w:r w:rsidRPr="00BC5CB4">
        <w:rPr>
          <w:rFonts w:ascii="Times New Roman" w:hAnsi="Times New Roman"/>
          <w:sz w:val="24"/>
          <w:szCs w:val="24"/>
        </w:rPr>
        <w:t>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5CB4">
        <w:rPr>
          <w:rFonts w:ascii="Times New Roman" w:hAnsi="Times New Roman"/>
          <w:sz w:val="24"/>
          <w:szCs w:val="24"/>
        </w:rPr>
        <w:t>д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ля студентов вузов, обучающихся по специальности "Фармация" / [В. Л. Белобородов и др.] ; ред. Н. А. </w:t>
      </w:r>
      <w:proofErr w:type="spellStart"/>
      <w:r w:rsidRPr="00BC5CB4">
        <w:rPr>
          <w:rFonts w:ascii="Times New Roman" w:hAnsi="Times New Roman"/>
          <w:sz w:val="24"/>
          <w:szCs w:val="24"/>
        </w:rPr>
        <w:t>Тюкавкина</w:t>
      </w:r>
      <w:proofErr w:type="spellEnd"/>
      <w:r w:rsidRPr="00BC5CB4">
        <w:rPr>
          <w:rFonts w:ascii="Times New Roman" w:hAnsi="Times New Roman"/>
          <w:sz w:val="24"/>
          <w:szCs w:val="24"/>
        </w:rPr>
        <w:t>. - Москва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Дрофа. - </w:t>
      </w:r>
      <w:proofErr w:type="gramStart"/>
      <w:r w:rsidRPr="00BC5CB4">
        <w:rPr>
          <w:rFonts w:ascii="Times New Roman" w:hAnsi="Times New Roman"/>
          <w:sz w:val="24"/>
          <w:szCs w:val="24"/>
        </w:rPr>
        <w:t>(Высшее образование.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Современный учебник : сер</w:t>
      </w:r>
      <w:proofErr w:type="gramStart"/>
      <w:r w:rsidRPr="00BC5CB4">
        <w:rPr>
          <w:rFonts w:ascii="Times New Roman" w:hAnsi="Times New Roman"/>
          <w:sz w:val="24"/>
          <w:szCs w:val="24"/>
        </w:rPr>
        <w:t>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C5CB4">
        <w:rPr>
          <w:rFonts w:ascii="Times New Roman" w:hAnsi="Times New Roman"/>
          <w:sz w:val="24"/>
          <w:szCs w:val="24"/>
        </w:rPr>
        <w:t>о</w:t>
      </w:r>
      <w:proofErr w:type="gramEnd"/>
      <w:r w:rsidRPr="00BC5CB4">
        <w:rPr>
          <w:rFonts w:ascii="Times New Roman" w:hAnsi="Times New Roman"/>
          <w:sz w:val="24"/>
          <w:szCs w:val="24"/>
        </w:rPr>
        <w:t>сн</w:t>
      </w:r>
      <w:proofErr w:type="spellEnd"/>
      <w:r w:rsidRPr="00BC5CB4">
        <w:rPr>
          <w:rFonts w:ascii="Times New Roman" w:hAnsi="Times New Roman"/>
          <w:sz w:val="24"/>
          <w:szCs w:val="24"/>
        </w:rPr>
        <w:t>. в 2001 г.). - ISBN 5-7107-7578-9. Кн. 1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Основной курс / [</w:t>
      </w:r>
      <w:proofErr w:type="spellStart"/>
      <w:r w:rsidRPr="00BC5CB4">
        <w:rPr>
          <w:rFonts w:ascii="Times New Roman" w:hAnsi="Times New Roman"/>
          <w:sz w:val="24"/>
          <w:szCs w:val="24"/>
        </w:rPr>
        <w:t>рец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 : Ю. И. </w:t>
      </w:r>
      <w:proofErr w:type="spellStart"/>
      <w:r w:rsidRPr="00BC5CB4">
        <w:rPr>
          <w:rFonts w:ascii="Times New Roman" w:hAnsi="Times New Roman"/>
          <w:sz w:val="24"/>
          <w:szCs w:val="24"/>
        </w:rPr>
        <w:t>Бауков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, Б. А. Ивин]. - 2-е изд., стер. - 2003. - 639 с.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C5CB4">
        <w:rPr>
          <w:rFonts w:ascii="Times New Roman" w:hAnsi="Times New Roman"/>
          <w:sz w:val="24"/>
          <w:szCs w:val="24"/>
        </w:rPr>
        <w:t>с. 606-631 - Указ.: с. 632, 633. - Доп. тираж 5000 экз.. - ISBN 5-7107-7589-4</w:t>
      </w:r>
    </w:p>
    <w:p w:rsidR="00FF66FA" w:rsidRPr="00056D3F" w:rsidRDefault="00D53616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8" w:history="1">
        <w:proofErr w:type="spellStart"/>
        <w:r w:rsidRPr="00BC5CB4">
          <w:rPr>
            <w:rFonts w:ascii="Times New Roman" w:hAnsi="Times New Roman"/>
            <w:sz w:val="24"/>
            <w:szCs w:val="24"/>
          </w:rPr>
          <w:t>Бакстон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, </w:t>
        </w:r>
        <w:proofErr w:type="spellStart"/>
        <w:r w:rsidRPr="00BC5CB4">
          <w:rPr>
            <w:rFonts w:ascii="Times New Roman" w:hAnsi="Times New Roman"/>
            <w:sz w:val="24"/>
            <w:szCs w:val="24"/>
          </w:rPr>
          <w:t>Шейла</w:t>
        </w:r>
        <w:proofErr w:type="spellEnd"/>
      </w:hyperlink>
      <w:r w:rsidRPr="00BC5CB4">
        <w:rPr>
          <w:rFonts w:ascii="Times New Roman" w:hAnsi="Times New Roman"/>
          <w:sz w:val="24"/>
          <w:szCs w:val="24"/>
        </w:rPr>
        <w:t>. Введение в стереохимию органических соединений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От метана до макромолекул [Текст] / Ш. Р. </w:t>
      </w:r>
      <w:proofErr w:type="spellStart"/>
      <w:r w:rsidRPr="00BC5CB4">
        <w:rPr>
          <w:rFonts w:ascii="Times New Roman" w:hAnsi="Times New Roman"/>
          <w:sz w:val="24"/>
          <w:szCs w:val="24"/>
        </w:rPr>
        <w:t>Бакстон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, С. М. Робертс ; пер. с англ. В. М. </w:t>
      </w:r>
      <w:proofErr w:type="spellStart"/>
      <w:r w:rsidRPr="00BC5CB4">
        <w:rPr>
          <w:rFonts w:ascii="Times New Roman" w:hAnsi="Times New Roman"/>
          <w:sz w:val="24"/>
          <w:szCs w:val="24"/>
        </w:rPr>
        <w:t>Демьянович</w:t>
      </w:r>
      <w:proofErr w:type="spellEnd"/>
      <w:r w:rsidRPr="00BC5CB4">
        <w:rPr>
          <w:rFonts w:ascii="Times New Roman" w:hAnsi="Times New Roman"/>
          <w:sz w:val="24"/>
          <w:szCs w:val="24"/>
        </w:rPr>
        <w:t>. - Москва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Мир, 2009. - 311, [1] с.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рис., табл. - (Теоретические основы химии).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. : </w:t>
      </w:r>
      <w:proofErr w:type="gramEnd"/>
      <w:r w:rsidRPr="00BC5CB4">
        <w:rPr>
          <w:rFonts w:ascii="Times New Roman" w:hAnsi="Times New Roman"/>
          <w:sz w:val="24"/>
          <w:szCs w:val="24"/>
        </w:rPr>
        <w:t>с. 299-306. - 2000 экз.. - ISBN 978-5-03-003734-9 (в пер.). - ISBN 0-582-23932-Х (англ.)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211.20 р.</w:t>
      </w:r>
    </w:p>
    <w:p w:rsidR="00FF66FA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9" w:history="1">
        <w:r w:rsidRPr="00BC5CB4">
          <w:rPr>
            <w:rFonts w:ascii="Times New Roman" w:hAnsi="Times New Roman"/>
            <w:sz w:val="24"/>
            <w:szCs w:val="24"/>
          </w:rPr>
          <w:t xml:space="preserve">Ли, </w:t>
        </w:r>
        <w:proofErr w:type="spellStart"/>
        <w:r w:rsidRPr="00BC5CB4">
          <w:rPr>
            <w:rFonts w:ascii="Times New Roman" w:hAnsi="Times New Roman"/>
            <w:sz w:val="24"/>
            <w:szCs w:val="24"/>
          </w:rPr>
          <w:t>Джей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 Джек</w:t>
        </w:r>
      </w:hyperlink>
      <w:r w:rsidRPr="00BC5CB4">
        <w:rPr>
          <w:rFonts w:ascii="Times New Roman" w:hAnsi="Times New Roman"/>
          <w:sz w:val="24"/>
          <w:szCs w:val="24"/>
        </w:rPr>
        <w:t>. Именные реакции. Механизмы органических реакций [Текст] / Д. Д. Ли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пер. с англ. В. М. </w:t>
      </w:r>
      <w:proofErr w:type="spellStart"/>
      <w:r w:rsidRPr="00BC5CB4">
        <w:rPr>
          <w:rFonts w:ascii="Times New Roman" w:hAnsi="Times New Roman"/>
          <w:sz w:val="24"/>
          <w:szCs w:val="24"/>
        </w:rPr>
        <w:t>Демьянович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= Name Reactions. A Collection of Detailed Reaction Mechanisms / </w:t>
      </w:r>
      <w:proofErr w:type="spellStart"/>
      <w:r w:rsidRPr="00BC5CB4">
        <w:rPr>
          <w:rFonts w:ascii="Times New Roman" w:hAnsi="Times New Roman"/>
          <w:sz w:val="24"/>
          <w:szCs w:val="24"/>
        </w:rPr>
        <w:t>Jie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Jack </w:t>
      </w:r>
      <w:proofErr w:type="gramStart"/>
      <w:r w:rsidRPr="00BC5CB4">
        <w:rPr>
          <w:rFonts w:ascii="Times New Roman" w:hAnsi="Times New Roman"/>
          <w:sz w:val="24"/>
          <w:szCs w:val="24"/>
        </w:rPr>
        <w:t>Li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справочное издание. - </w:t>
      </w:r>
      <w:proofErr w:type="gramStart"/>
      <w:r w:rsidRPr="00BC5CB4">
        <w:rPr>
          <w:rFonts w:ascii="Times New Roman" w:hAnsi="Times New Roman"/>
          <w:sz w:val="24"/>
          <w:szCs w:val="24"/>
        </w:rPr>
        <w:t>Москва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БИНОМ. Лаб. знаний, 2009. - 456 с. - </w:t>
      </w:r>
      <w:proofErr w:type="spellStart"/>
      <w:r w:rsidRPr="00BC5CB4">
        <w:rPr>
          <w:rFonts w:ascii="Times New Roman" w:hAnsi="Times New Roman"/>
          <w:sz w:val="24"/>
          <w:szCs w:val="24"/>
        </w:rPr>
        <w:t>Предм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.: </w:t>
      </w:r>
      <w:proofErr w:type="gramEnd"/>
      <w:r w:rsidRPr="00BC5CB4">
        <w:rPr>
          <w:rFonts w:ascii="Times New Roman" w:hAnsi="Times New Roman"/>
          <w:sz w:val="24"/>
          <w:szCs w:val="24"/>
        </w:rPr>
        <w:t>с. 437-447. - Имен. указ.: с. 434-436. - 2000 экз.. - ISBN 978-5-94774-368-5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200.00 р.</w:t>
      </w:r>
    </w:p>
    <w:p w:rsidR="00BC5CB4" w:rsidRPr="00BC5CB4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0" w:history="1">
        <w:proofErr w:type="spellStart"/>
        <w:r w:rsidRPr="00BC5CB4">
          <w:rPr>
            <w:rFonts w:ascii="Times New Roman" w:hAnsi="Times New Roman"/>
            <w:sz w:val="24"/>
            <w:szCs w:val="24"/>
          </w:rPr>
          <w:t>Грандберг</w:t>
        </w:r>
        <w:proofErr w:type="spellEnd"/>
        <w:r w:rsidRPr="00BC5CB4">
          <w:rPr>
            <w:rFonts w:ascii="Times New Roman" w:hAnsi="Times New Roman"/>
            <w:sz w:val="24"/>
            <w:szCs w:val="24"/>
          </w:rPr>
          <w:t xml:space="preserve">, Игорь </w:t>
        </w:r>
        <w:proofErr w:type="spellStart"/>
        <w:r w:rsidRPr="00BC5CB4">
          <w:rPr>
            <w:rFonts w:ascii="Times New Roman" w:hAnsi="Times New Roman"/>
            <w:sz w:val="24"/>
            <w:szCs w:val="24"/>
          </w:rPr>
          <w:t>Иоганнович</w:t>
        </w:r>
        <w:proofErr w:type="spellEnd"/>
      </w:hyperlink>
      <w:r w:rsidRPr="00BC5C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5CB4">
        <w:rPr>
          <w:rFonts w:ascii="Times New Roman" w:hAnsi="Times New Roman"/>
          <w:sz w:val="24"/>
          <w:szCs w:val="24"/>
        </w:rPr>
        <w:t>Практические работы и семинарские занятия по органической химии [Текст] : учеб</w:t>
      </w:r>
      <w:proofErr w:type="gramStart"/>
      <w:r w:rsidRPr="00BC5CB4">
        <w:rPr>
          <w:rFonts w:ascii="Times New Roman" w:hAnsi="Times New Roman"/>
          <w:sz w:val="24"/>
          <w:szCs w:val="24"/>
        </w:rPr>
        <w:t>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5CB4">
        <w:rPr>
          <w:rFonts w:ascii="Times New Roman" w:hAnsi="Times New Roman"/>
          <w:sz w:val="24"/>
          <w:szCs w:val="24"/>
        </w:rPr>
        <w:t>п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особие для бакалавров и для студентов вузов, изучающих органическую химию / И. И. </w:t>
      </w:r>
      <w:proofErr w:type="spellStart"/>
      <w:r w:rsidRPr="00BC5CB4">
        <w:rPr>
          <w:rFonts w:ascii="Times New Roman" w:hAnsi="Times New Roman"/>
          <w:sz w:val="24"/>
          <w:szCs w:val="24"/>
        </w:rPr>
        <w:t>Грандберг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, Н. Л. Нам. - 6-е изд. - Москва : </w:t>
      </w:r>
      <w:proofErr w:type="spellStart"/>
      <w:r w:rsidRPr="00BC5CB4">
        <w:rPr>
          <w:rFonts w:ascii="Times New Roman" w:hAnsi="Times New Roman"/>
          <w:sz w:val="24"/>
          <w:szCs w:val="24"/>
        </w:rPr>
        <w:t>Юрайт</w:t>
      </w:r>
      <w:proofErr w:type="spellEnd"/>
      <w:r w:rsidRPr="00BC5CB4">
        <w:rPr>
          <w:rFonts w:ascii="Times New Roman" w:hAnsi="Times New Roman"/>
          <w:sz w:val="24"/>
          <w:szCs w:val="24"/>
        </w:rPr>
        <w:t>, 2012. - 348, [1] с.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табл., рис. - (Бакалавр). - </w:t>
      </w:r>
      <w:proofErr w:type="spellStart"/>
      <w:r w:rsidRPr="00BC5CB4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C5CB4">
        <w:rPr>
          <w:rFonts w:ascii="Times New Roman" w:hAnsi="Times New Roman"/>
          <w:sz w:val="24"/>
          <w:szCs w:val="24"/>
        </w:rPr>
        <w:t>.: с. 322. - 1000 экз.. - ISBN 978-5-9916-1651-5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274.56 р.</w:t>
      </w:r>
    </w:p>
    <w:p w:rsidR="00BC5CB4" w:rsidRPr="00056D3F" w:rsidRDefault="00BC5CB4" w:rsidP="00BC5CB4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1" w:history="1">
        <w:r w:rsidRPr="00BC5CB4">
          <w:rPr>
            <w:rFonts w:ascii="Times New Roman" w:hAnsi="Times New Roman"/>
            <w:sz w:val="24"/>
            <w:szCs w:val="24"/>
          </w:rPr>
          <w:t>Иванов, Виталий Георгиевич</w:t>
        </w:r>
      </w:hyperlink>
      <w:r w:rsidRPr="00BC5CB4">
        <w:rPr>
          <w:rFonts w:ascii="Times New Roman" w:hAnsi="Times New Roman"/>
          <w:sz w:val="24"/>
          <w:szCs w:val="24"/>
        </w:rPr>
        <w:t>. Органическая химия [Текст] : учеб</w:t>
      </w:r>
      <w:proofErr w:type="gramStart"/>
      <w:r w:rsidRPr="00BC5CB4">
        <w:rPr>
          <w:rFonts w:ascii="Times New Roman" w:hAnsi="Times New Roman"/>
          <w:sz w:val="24"/>
          <w:szCs w:val="24"/>
        </w:rPr>
        <w:t>.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C5CB4">
        <w:rPr>
          <w:rFonts w:ascii="Times New Roman" w:hAnsi="Times New Roman"/>
          <w:sz w:val="24"/>
          <w:szCs w:val="24"/>
        </w:rPr>
        <w:t>п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особие для студентов вузов, обучающихся по специальности 032400 "Биология" / В. Г. Иванов, В. А. Горленко, О. Н. </w:t>
      </w:r>
      <w:proofErr w:type="spellStart"/>
      <w:r w:rsidRPr="00BC5CB4">
        <w:rPr>
          <w:rFonts w:ascii="Times New Roman" w:hAnsi="Times New Roman"/>
          <w:sz w:val="24"/>
          <w:szCs w:val="24"/>
        </w:rPr>
        <w:t>Гева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 ; [</w:t>
      </w:r>
      <w:proofErr w:type="spellStart"/>
      <w:r w:rsidRPr="00BC5CB4">
        <w:rPr>
          <w:rFonts w:ascii="Times New Roman" w:hAnsi="Times New Roman"/>
          <w:sz w:val="24"/>
          <w:szCs w:val="24"/>
        </w:rPr>
        <w:t>рец</w:t>
      </w:r>
      <w:proofErr w:type="spellEnd"/>
      <w:r w:rsidRPr="00BC5CB4">
        <w:rPr>
          <w:rFonts w:ascii="Times New Roman" w:hAnsi="Times New Roman"/>
          <w:sz w:val="24"/>
          <w:szCs w:val="24"/>
        </w:rPr>
        <w:t>. : Ю. Б. Филиппович, Г. И. Ушакова]. - Москва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r w:rsidRPr="00BC5CB4">
        <w:rPr>
          <w:rFonts w:ascii="Times New Roman" w:hAnsi="Times New Roman"/>
          <w:sz w:val="24"/>
          <w:szCs w:val="24"/>
        </w:rPr>
        <w:lastRenderedPageBreak/>
        <w:t>Мастерство, 2003. - 621 с.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граф. - (Высшее образование). - </w:t>
      </w:r>
      <w:proofErr w:type="spellStart"/>
      <w:r w:rsidRPr="00BC5CB4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BC5CB4">
        <w:rPr>
          <w:rFonts w:ascii="Times New Roman" w:hAnsi="Times New Roman"/>
          <w:sz w:val="24"/>
          <w:szCs w:val="24"/>
        </w:rPr>
        <w:t xml:space="preserve">.: с. 603, 604. - </w:t>
      </w:r>
      <w:proofErr w:type="spellStart"/>
      <w:r w:rsidRPr="00BC5CB4">
        <w:rPr>
          <w:rFonts w:ascii="Times New Roman" w:hAnsi="Times New Roman"/>
          <w:sz w:val="24"/>
          <w:szCs w:val="24"/>
        </w:rPr>
        <w:t>Алф</w:t>
      </w:r>
      <w:proofErr w:type="spellEnd"/>
      <w:r w:rsidRPr="00BC5CB4">
        <w:rPr>
          <w:rFonts w:ascii="Times New Roman" w:hAnsi="Times New Roman"/>
          <w:sz w:val="24"/>
          <w:szCs w:val="24"/>
        </w:rPr>
        <w:t>. указ.: с. 605-617 . - 5000 экз.. - ISBN 5-294-00176-4 (в пер.)</w:t>
      </w:r>
      <w:proofErr w:type="gramStart"/>
      <w:r w:rsidRPr="00BC5CB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C5CB4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Pr="00BC5CB4">
        <w:rPr>
          <w:rFonts w:ascii="Times New Roman" w:hAnsi="Times New Roman"/>
          <w:sz w:val="24"/>
          <w:szCs w:val="24"/>
        </w:rPr>
        <w:t>Б. ц.</w:t>
      </w:r>
    </w:p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D3F">
        <w:rPr>
          <w:rFonts w:ascii="Times New Roman" w:hAnsi="Times New Roman"/>
          <w:sz w:val="24"/>
          <w:szCs w:val="24"/>
        </w:rPr>
        <w:t>Электронные ресурсы</w:t>
      </w:r>
    </w:p>
    <w:tbl>
      <w:tblPr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2684"/>
        <w:gridCol w:w="4096"/>
        <w:gridCol w:w="2343"/>
      </w:tblGrid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Наименование ресурса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Доступность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http://diss.rsl.ru</w:t>
              </w:r>
            </w:hyperlink>
          </w:p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Электронная библиотека диссертаций Российской государственной библиотеки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http://elibrary.ru</w:t>
              </w:r>
            </w:hyperlink>
          </w:p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056D3F">
              <w:rPr>
                <w:rFonts w:ascii="Times New Roman" w:hAnsi="Times New Roman"/>
                <w:sz w:val="24"/>
                <w:szCs w:val="24"/>
              </w:rPr>
              <w:t>eLibrary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http://nglib.ru</w:t>
              </w:r>
            </w:hyperlink>
          </w:p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Электронная библиотека "Нефть и газ"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</w:t>
              </w:r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e.lanbook.com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ЭБС издательства «Лань»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</w:t>
              </w:r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znanium.com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ЭБС «ZNANIUM.COM»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</w:t>
              </w:r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www.britanica.com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Encyclopedia Britannica on-line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</w:rPr>
                <w:t>http://</w:t>
              </w:r>
              <w:r w:rsidRPr="00056D3F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www2.viniti.ru</w:t>
              </w:r>
            </w:hyperlink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 xml:space="preserve">Базы данных ВИНИТИ РАН </w:t>
            </w: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056D3F">
              <w:rPr>
                <w:rFonts w:ascii="Times New Roman" w:hAnsi="Times New Roman"/>
                <w:sz w:val="24"/>
                <w:szCs w:val="24"/>
              </w:rPr>
              <w:t>-</w:t>
            </w:r>
            <w:r w:rsidRPr="00056D3F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авторизованный доступ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Гарант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</w:tc>
      </w:tr>
      <w:tr w:rsidR="00FF66FA" w:rsidRPr="00056D3F" w:rsidTr="00D53616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FF66FA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Консультант +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FA" w:rsidRPr="00056D3F" w:rsidRDefault="00FF66FA" w:rsidP="00D53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D3F">
              <w:rPr>
                <w:rFonts w:ascii="Times New Roman" w:hAnsi="Times New Roman"/>
                <w:sz w:val="24"/>
                <w:szCs w:val="24"/>
              </w:rPr>
              <w:t>Локальная сеть</w:t>
            </w:r>
          </w:p>
        </w:tc>
      </w:tr>
    </w:tbl>
    <w:p w:rsidR="00FF66FA" w:rsidRPr="00056D3F" w:rsidRDefault="00FF66FA" w:rsidP="00FF6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9CB" w:rsidRPr="006933F7" w:rsidRDefault="003F49CB" w:rsidP="006933F7">
      <w:pPr>
        <w:widowControl w:val="0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9CB" w:rsidRPr="006933F7" w:rsidRDefault="003F49CB" w:rsidP="0069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2397" w:rsidRPr="006933F7" w:rsidRDefault="00F32397" w:rsidP="006933F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108C4" w:rsidRPr="006933F7" w:rsidRDefault="006108C4" w:rsidP="006933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108C4" w:rsidRPr="006933F7">
      <w:headerReference w:type="defaul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2E" w:rsidRDefault="00C1602E" w:rsidP="00FF66FA">
      <w:pPr>
        <w:spacing w:after="0" w:line="240" w:lineRule="auto"/>
      </w:pPr>
      <w:r>
        <w:separator/>
      </w:r>
    </w:p>
  </w:endnote>
  <w:endnote w:type="continuationSeparator" w:id="0">
    <w:p w:rsidR="00C1602E" w:rsidRDefault="00C1602E" w:rsidP="00FF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2E" w:rsidRDefault="00C1602E" w:rsidP="00FF66FA">
      <w:pPr>
        <w:spacing w:after="0" w:line="240" w:lineRule="auto"/>
      </w:pPr>
      <w:r>
        <w:separator/>
      </w:r>
    </w:p>
  </w:footnote>
  <w:footnote w:type="continuationSeparator" w:id="0">
    <w:p w:rsidR="00C1602E" w:rsidRDefault="00C1602E" w:rsidP="00FF6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7405907"/>
      <w:docPartObj>
        <w:docPartGallery w:val="Page Numbers (Top of Page)"/>
        <w:docPartUnique/>
      </w:docPartObj>
    </w:sdtPr>
    <w:sdtContent>
      <w:p w:rsidR="00D53616" w:rsidRDefault="00D5361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CB4">
          <w:rPr>
            <w:noProof/>
          </w:rPr>
          <w:t>27</w:t>
        </w:r>
        <w:r>
          <w:fldChar w:fldCharType="end"/>
        </w:r>
      </w:p>
    </w:sdtContent>
  </w:sdt>
  <w:p w:rsidR="00D53616" w:rsidRDefault="00D536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E90"/>
    <w:multiLevelType w:val="hybridMultilevel"/>
    <w:tmpl w:val="CCA2E1E2"/>
    <w:lvl w:ilvl="0" w:tplc="4DAA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BC8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34B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CE2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76D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507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D62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46D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323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9D02907"/>
    <w:multiLevelType w:val="hybridMultilevel"/>
    <w:tmpl w:val="BBA63F1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3C40B5"/>
    <w:multiLevelType w:val="hybridMultilevel"/>
    <w:tmpl w:val="28B2ABA2"/>
    <w:lvl w:ilvl="0" w:tplc="0512D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402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2AD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7C4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88F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EC4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766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866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A89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A866A11"/>
    <w:multiLevelType w:val="hybridMultilevel"/>
    <w:tmpl w:val="9C247776"/>
    <w:lvl w:ilvl="0" w:tplc="54D03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B4B4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B0B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7E6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5A8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52A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29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94C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E066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C3046E7"/>
    <w:multiLevelType w:val="hybridMultilevel"/>
    <w:tmpl w:val="C16868AA"/>
    <w:lvl w:ilvl="0" w:tplc="E3724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44B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762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AB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60E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8A4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6E5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EEF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E08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5EA77D5"/>
    <w:multiLevelType w:val="hybridMultilevel"/>
    <w:tmpl w:val="D3EA6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A4CBD"/>
    <w:multiLevelType w:val="hybridMultilevel"/>
    <w:tmpl w:val="7E643B3A"/>
    <w:lvl w:ilvl="0" w:tplc="9230A1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8E5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560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706F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587B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800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42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DA7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7CD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8E07ECC"/>
    <w:multiLevelType w:val="hybridMultilevel"/>
    <w:tmpl w:val="3CF86CF6"/>
    <w:lvl w:ilvl="0" w:tplc="80BAE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F08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82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848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304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B8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D2A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D22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425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AA308C2"/>
    <w:multiLevelType w:val="hybridMultilevel"/>
    <w:tmpl w:val="5A422AB2"/>
    <w:lvl w:ilvl="0" w:tplc="39887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4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36D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6E5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9E4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1E2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7A0F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CA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4D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34F0A69"/>
    <w:multiLevelType w:val="hybridMultilevel"/>
    <w:tmpl w:val="3C365B1C"/>
    <w:lvl w:ilvl="0" w:tplc="9AB8101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64693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90F62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8D6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4C526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2035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AEFB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A847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34309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BA0225"/>
    <w:multiLevelType w:val="hybridMultilevel"/>
    <w:tmpl w:val="CB167F2A"/>
    <w:lvl w:ilvl="0" w:tplc="049A0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5CC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9C3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001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86C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70B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0B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DA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FAB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91349D5"/>
    <w:multiLevelType w:val="hybridMultilevel"/>
    <w:tmpl w:val="0B90F85A"/>
    <w:lvl w:ilvl="0" w:tplc="A06CC41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9DF5C3F"/>
    <w:multiLevelType w:val="hybridMultilevel"/>
    <w:tmpl w:val="27BCD284"/>
    <w:lvl w:ilvl="0" w:tplc="A3743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8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AE0A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981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AEB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AA3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B04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1EB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EE6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3E4C3B86"/>
    <w:multiLevelType w:val="hybridMultilevel"/>
    <w:tmpl w:val="A0AC91F8"/>
    <w:lvl w:ilvl="0" w:tplc="6212C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C72AC0"/>
    <w:multiLevelType w:val="hybridMultilevel"/>
    <w:tmpl w:val="763EB502"/>
    <w:lvl w:ilvl="0" w:tplc="86C80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C40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3A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07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860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48E2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387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20B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986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B484BA2"/>
    <w:multiLevelType w:val="hybridMultilevel"/>
    <w:tmpl w:val="9628E228"/>
    <w:lvl w:ilvl="0" w:tplc="8FF2BF92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>
    <w:nsid w:val="4CBC7CE5"/>
    <w:multiLevelType w:val="multilevel"/>
    <w:tmpl w:val="6212E6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7">
    <w:nsid w:val="4F263840"/>
    <w:multiLevelType w:val="hybridMultilevel"/>
    <w:tmpl w:val="3E162D52"/>
    <w:lvl w:ilvl="0" w:tplc="F4E80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A61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EF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48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67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E8E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DA8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0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D06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45A36E0"/>
    <w:multiLevelType w:val="hybridMultilevel"/>
    <w:tmpl w:val="C6C4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5A13B0"/>
    <w:multiLevelType w:val="hybridMultilevel"/>
    <w:tmpl w:val="F878CF58"/>
    <w:lvl w:ilvl="0" w:tplc="20C44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74C4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7CC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29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43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6C1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0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34F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0D5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6ED10F6"/>
    <w:multiLevelType w:val="hybridMultilevel"/>
    <w:tmpl w:val="90547926"/>
    <w:lvl w:ilvl="0" w:tplc="E8D001F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95E2D80"/>
    <w:multiLevelType w:val="hybridMultilevel"/>
    <w:tmpl w:val="7324C8D6"/>
    <w:lvl w:ilvl="0" w:tplc="6D829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8411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841E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7E3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276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60A3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5EA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6063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3A1A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040B22"/>
    <w:multiLevelType w:val="hybridMultilevel"/>
    <w:tmpl w:val="78F25EDC"/>
    <w:lvl w:ilvl="0" w:tplc="72303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205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A21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003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147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E04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E9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6E1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6C4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D2941B3"/>
    <w:multiLevelType w:val="hybridMultilevel"/>
    <w:tmpl w:val="7B1ECC00"/>
    <w:lvl w:ilvl="0" w:tplc="94227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366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46D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908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26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84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00D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E2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2C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64240710"/>
    <w:multiLevelType w:val="hybridMultilevel"/>
    <w:tmpl w:val="31EA410E"/>
    <w:lvl w:ilvl="0" w:tplc="593CB5FC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675F7E33"/>
    <w:multiLevelType w:val="hybridMultilevel"/>
    <w:tmpl w:val="6CAA140C"/>
    <w:lvl w:ilvl="0" w:tplc="718A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F0E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DCF6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486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A82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4CD5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3EB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CE16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761C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4E39E0"/>
    <w:multiLevelType w:val="hybridMultilevel"/>
    <w:tmpl w:val="288AC120"/>
    <w:lvl w:ilvl="0" w:tplc="76CE20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3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8F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0A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4AE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B20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468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4F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3E96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7D05022E"/>
    <w:multiLevelType w:val="hybridMultilevel"/>
    <w:tmpl w:val="8C7CF7B2"/>
    <w:lvl w:ilvl="0" w:tplc="FC48FD8A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94764E"/>
    <w:multiLevelType w:val="hybridMultilevel"/>
    <w:tmpl w:val="AF0E5806"/>
    <w:lvl w:ilvl="0" w:tplc="3B12A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C45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BA2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67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F6C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EA1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98F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FA8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7A1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6"/>
  </w:num>
  <w:num w:numId="2">
    <w:abstractNumId w:val="1"/>
  </w:num>
  <w:num w:numId="3">
    <w:abstractNumId w:val="20"/>
  </w:num>
  <w:num w:numId="4">
    <w:abstractNumId w:val="11"/>
  </w:num>
  <w:num w:numId="5">
    <w:abstractNumId w:val="24"/>
  </w:num>
  <w:num w:numId="6">
    <w:abstractNumId w:val="8"/>
  </w:num>
  <w:num w:numId="7">
    <w:abstractNumId w:val="28"/>
  </w:num>
  <w:num w:numId="8">
    <w:abstractNumId w:val="12"/>
  </w:num>
  <w:num w:numId="9">
    <w:abstractNumId w:val="26"/>
  </w:num>
  <w:num w:numId="10">
    <w:abstractNumId w:val="6"/>
  </w:num>
  <w:num w:numId="11">
    <w:abstractNumId w:val="19"/>
  </w:num>
  <w:num w:numId="12">
    <w:abstractNumId w:val="22"/>
  </w:num>
  <w:num w:numId="13">
    <w:abstractNumId w:val="3"/>
  </w:num>
  <w:num w:numId="14">
    <w:abstractNumId w:val="2"/>
  </w:num>
  <w:num w:numId="15">
    <w:abstractNumId w:val="17"/>
  </w:num>
  <w:num w:numId="16">
    <w:abstractNumId w:val="14"/>
  </w:num>
  <w:num w:numId="17">
    <w:abstractNumId w:val="7"/>
  </w:num>
  <w:num w:numId="18">
    <w:abstractNumId w:val="23"/>
  </w:num>
  <w:num w:numId="19">
    <w:abstractNumId w:val="0"/>
  </w:num>
  <w:num w:numId="20">
    <w:abstractNumId w:val="10"/>
  </w:num>
  <w:num w:numId="21">
    <w:abstractNumId w:val="4"/>
  </w:num>
  <w:num w:numId="22">
    <w:abstractNumId w:val="21"/>
  </w:num>
  <w:num w:numId="23">
    <w:abstractNumId w:val="9"/>
  </w:num>
  <w:num w:numId="24">
    <w:abstractNumId w:val="25"/>
  </w:num>
  <w:num w:numId="25">
    <w:abstractNumId w:val="13"/>
  </w:num>
  <w:num w:numId="26">
    <w:abstractNumId w:val="15"/>
  </w:num>
  <w:num w:numId="27">
    <w:abstractNumId w:val="18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97"/>
    <w:rsid w:val="00007272"/>
    <w:rsid w:val="002708EB"/>
    <w:rsid w:val="003F49CB"/>
    <w:rsid w:val="005122E3"/>
    <w:rsid w:val="005A3589"/>
    <w:rsid w:val="006108C4"/>
    <w:rsid w:val="006933F7"/>
    <w:rsid w:val="006C7487"/>
    <w:rsid w:val="00893AE0"/>
    <w:rsid w:val="00932E9B"/>
    <w:rsid w:val="00B105A6"/>
    <w:rsid w:val="00BC5CB4"/>
    <w:rsid w:val="00C1602E"/>
    <w:rsid w:val="00D53616"/>
    <w:rsid w:val="00F32397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F49C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32397"/>
    <w:pPr>
      <w:ind w:left="720"/>
      <w:contextualSpacing/>
    </w:pPr>
    <w:rPr>
      <w:rFonts w:ascii="Constantia" w:eastAsia="Times New Roman" w:hAnsi="Constantia" w:cs="Times New Roman"/>
    </w:rPr>
  </w:style>
  <w:style w:type="character" w:customStyle="1" w:styleId="20">
    <w:name w:val="Заголовок 2 Знак"/>
    <w:basedOn w:val="a0"/>
    <w:link w:val="2"/>
    <w:rsid w:val="003F4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4">
    <w:name w:val="Table Grid"/>
    <w:basedOn w:val="a1"/>
    <w:rsid w:val="003F4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9C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A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6FA"/>
  </w:style>
  <w:style w:type="paragraph" w:styleId="aa">
    <w:name w:val="footer"/>
    <w:basedOn w:val="a"/>
    <w:link w:val="ab"/>
    <w:uiPriority w:val="99"/>
    <w:unhideWhenUsed/>
    <w:rsid w:val="00FF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6FA"/>
  </w:style>
  <w:style w:type="character" w:styleId="ac">
    <w:name w:val="Hyperlink"/>
    <w:basedOn w:val="a0"/>
    <w:unhideWhenUsed/>
    <w:rsid w:val="00FF6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F49C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32397"/>
    <w:pPr>
      <w:ind w:left="720"/>
      <w:contextualSpacing/>
    </w:pPr>
    <w:rPr>
      <w:rFonts w:ascii="Constantia" w:eastAsia="Times New Roman" w:hAnsi="Constantia" w:cs="Times New Roman"/>
    </w:rPr>
  </w:style>
  <w:style w:type="character" w:customStyle="1" w:styleId="20">
    <w:name w:val="Заголовок 2 Знак"/>
    <w:basedOn w:val="a0"/>
    <w:link w:val="2"/>
    <w:rsid w:val="003F4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4">
    <w:name w:val="Table Grid"/>
    <w:basedOn w:val="a1"/>
    <w:rsid w:val="003F4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9C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A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6FA"/>
  </w:style>
  <w:style w:type="paragraph" w:styleId="aa">
    <w:name w:val="footer"/>
    <w:basedOn w:val="a"/>
    <w:link w:val="ab"/>
    <w:uiPriority w:val="99"/>
    <w:unhideWhenUsed/>
    <w:rsid w:val="00FF6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6FA"/>
  </w:style>
  <w:style w:type="character" w:styleId="ac">
    <w:name w:val="Hyperlink"/>
    <w:basedOn w:val="a0"/>
    <w:unhideWhenUsed/>
    <w:rsid w:val="00FF6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41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9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93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0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157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96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86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622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314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2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943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23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70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0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0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4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0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1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473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0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91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57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42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2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813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11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9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8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1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0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7327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7443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23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19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73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8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66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4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oleObject" Target="embeddings/oleObject1.bin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1%D0%B0%D1%80%D0%B4%D0%B8%D0%BA,%20%D0%94%D0%BE%D0%BD%D0%B0%D0%BB%D0%B4%20%D0%9B." TargetMode="External"/><Relationship Id="rId63" Type="http://schemas.openxmlformats.org/officeDocument/2006/relationships/hyperlink" Target="http://elibrary.ru" TargetMode="External"/><Relationship Id="rId68" Type="http://schemas.openxmlformats.org/officeDocument/2006/relationships/hyperlink" Target="http://www2.viniti.ru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4%D0%B5%D0%BD%D0%B8%D1%81%D0%BE%D0%B2,%20%D0%92%D0%B8%D0%BA%D1%82%D0%BE%D1%80%20%D0%AF%D0%BA%D0%BE%D0%B2%D0%BB%D0%B5%D0%B2%D0%B8%D1%87" TargetMode="External"/><Relationship Id="rId58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1%D0%B0%D0%BA%D1%81%D1%82%D0%BE%D0%BD,%20%D0%A8%D0%B5%D0%B9%D0%BB%D0%B0" TargetMode="External"/><Relationship Id="rId66" Type="http://schemas.openxmlformats.org/officeDocument/2006/relationships/hyperlink" Target="http://znanium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1%D0%B5%D1%80%D0%B5%D0%B7%D0%B8%D0%BD,%20%D0%91%D0%BE%D1%80%D0%B8%D1%81%20%D0%94%D0%BC%D0%B8%D1%82%D1%80%D0%B8%D0%B5%D0%B2%D0%B8%D1%87" TargetMode="External"/><Relationship Id="rId61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8%D0%B2%D0%B0%D0%BD%D0%BE%D0%B2,%20%D0%92%D0%B8%D1%82%D0%B0%D0%BB%D0%B8%D0%B9%20%D0%93%D0%B5%D0%BE%D1%80%D0%B3%D0%B8%D0%B5%D0%B2%D0%B8%D1%87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3%D1%80%D0%B0%D0%BD%D0%B4%D0%B1%D0%B5%D1%80%D0%B3,%20%D0%98%D0%B3%D0%BE%D1%80%D1%8C%20%D0%98%D0%BE%D0%B3%D0%B0%D0%BD%D0%BD%D0%BE%D0%B2%D0%B8%D1%87" TargetMode="External"/><Relationship Id="rId65" Type="http://schemas.openxmlformats.org/officeDocument/2006/relationships/hyperlink" Target="http://e.lanboo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0%D1%80%D1%82%D0%B5%D0%BC%D0%B5%D0%BD%D0%BA%D0%BE,%20%D0%90%D0%BB%D0%B5%D0%BA%D1%81%D0%B0%D0%BD%D0%B4%D1%80%20%D0%98%D0%B2%D0%B0%D0%BD%D0%BE%D0%B2%D0%B8%D1%87" TargetMode="External"/><Relationship Id="rId64" Type="http://schemas.openxmlformats.org/officeDocument/2006/relationships/hyperlink" Target="http://nglib.ru" TargetMode="External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wmf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B%D0%B8,%20%D0%94%D0%B6%D0%B5%D0%B9%20%D0%94%D0%B6%D0%B5%D0%BA" TargetMode="External"/><Relationship Id="rId67" Type="http://schemas.openxmlformats.org/officeDocument/2006/relationships/hyperlink" Target="http://www.britanica.com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hyperlink" Target="http://lib.ugrasu.ru/ecat.aspx?LNG=&amp;Z21ID=&amp;I21DBN=FOND&amp;P21DBN=FOND&amp;S21STN=1&amp;S21REF=3&amp;S21FMT=fullwebr&amp;C21COM=S&amp;S21CNR=10&amp;S21P01=0&amp;S21P02=1&amp;S21P03=A=&amp;S21STR=%D0%93%D1%80%D0%B0%D0%BD%D0%B4%D0%B1%D0%B5%D1%80%D0%B3,%20%D0%98%D0%B3%D0%BE%D1%80%D1%8C%20%D0%98%D0%BE%D0%B3%D0%B0%D0%BD%D0%BD%D0%BE%D0%B2%D0%B8%D1%87" TargetMode="External"/><Relationship Id="rId62" Type="http://schemas.openxmlformats.org/officeDocument/2006/relationships/hyperlink" Target="http://diss.rsl.ru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27</Pages>
  <Words>9275</Words>
  <Characters>52870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6</cp:revision>
  <dcterms:created xsi:type="dcterms:W3CDTF">2015-10-27T09:09:00Z</dcterms:created>
  <dcterms:modified xsi:type="dcterms:W3CDTF">2015-11-06T06:32:00Z</dcterms:modified>
</cp:coreProperties>
</file>