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0E7" w:rsidRPr="00BF47C9" w:rsidRDefault="008F10E7" w:rsidP="00BF47C9">
      <w:pPr>
        <w:pStyle w:val="1"/>
        <w:spacing w:before="0" w:beforeAutospacing="0" w:after="0" w:afterAutospacing="0" w:line="360" w:lineRule="auto"/>
        <w:jc w:val="both"/>
        <w:rPr>
          <w:sz w:val="24"/>
          <w:szCs w:val="24"/>
        </w:rPr>
      </w:pPr>
      <w:bookmarkStart w:id="0" w:name="_Toc350926067"/>
      <w:r w:rsidRPr="00BF47C9">
        <w:rPr>
          <w:sz w:val="24"/>
          <w:szCs w:val="24"/>
        </w:rPr>
        <w:t xml:space="preserve">Модуль </w:t>
      </w:r>
      <w:r w:rsidR="00701325" w:rsidRPr="00BF47C9">
        <w:rPr>
          <w:sz w:val="24"/>
          <w:szCs w:val="24"/>
        </w:rPr>
        <w:t>7</w:t>
      </w:r>
      <w:r w:rsidR="00897B55" w:rsidRPr="00BF47C9">
        <w:rPr>
          <w:sz w:val="24"/>
          <w:szCs w:val="24"/>
        </w:rPr>
        <w:t>.</w:t>
      </w:r>
      <w:r w:rsidRPr="00BF47C9">
        <w:rPr>
          <w:sz w:val="24"/>
          <w:szCs w:val="24"/>
        </w:rPr>
        <w:t xml:space="preserve"> «</w:t>
      </w:r>
      <w:r w:rsidR="00A7679C" w:rsidRPr="00BF47C9">
        <w:rPr>
          <w:sz w:val="24"/>
          <w:szCs w:val="24"/>
        </w:rPr>
        <w:t>Управление технологическими процессами производства органических веществ</w:t>
      </w:r>
      <w:r w:rsidRPr="00BF47C9">
        <w:rPr>
          <w:sz w:val="24"/>
          <w:szCs w:val="24"/>
        </w:rPr>
        <w:t>»</w:t>
      </w:r>
      <w:bookmarkEnd w:id="0"/>
    </w:p>
    <w:p w:rsidR="006108C4" w:rsidRPr="00BF47C9" w:rsidRDefault="00A7679C" w:rsidP="00BF47C9">
      <w:pPr>
        <w:pStyle w:val="a3"/>
        <w:numPr>
          <w:ilvl w:val="1"/>
          <w:numId w:val="2"/>
        </w:numPr>
        <w:spacing w:after="0" w:line="360" w:lineRule="auto"/>
        <w:ind w:left="0" w:firstLine="0"/>
        <w:jc w:val="both"/>
        <w:rPr>
          <w:rFonts w:ascii="Times New Roman" w:hAnsi="Times New Roman" w:cs="Times New Roman"/>
          <w:b/>
          <w:sz w:val="24"/>
          <w:szCs w:val="24"/>
        </w:rPr>
      </w:pPr>
      <w:r w:rsidRPr="00BF47C9">
        <w:rPr>
          <w:rFonts w:ascii="Times New Roman" w:hAnsi="Times New Roman" w:cs="Times New Roman"/>
          <w:b/>
          <w:sz w:val="24"/>
          <w:szCs w:val="24"/>
        </w:rPr>
        <w:t>Принципы,  методы и технические средства систем управления химико-технологическими процессами. Структура современных автоматизированных систем управления технологичес</w:t>
      </w:r>
      <w:bookmarkStart w:id="1" w:name="_GoBack"/>
      <w:bookmarkEnd w:id="1"/>
      <w:r w:rsidRPr="00BF47C9">
        <w:rPr>
          <w:rFonts w:ascii="Times New Roman" w:hAnsi="Times New Roman" w:cs="Times New Roman"/>
          <w:b/>
          <w:sz w:val="24"/>
          <w:szCs w:val="24"/>
        </w:rPr>
        <w:t>кими процессами (АСУ ТП), приемы выбора и использования систем   аварийного контроля,   сигнализации, блокировки и защиты</w:t>
      </w:r>
    </w:p>
    <w:p w:rsidR="00BE1504" w:rsidRPr="00BF47C9" w:rsidRDefault="00BE1504" w:rsidP="00BF47C9">
      <w:pPr>
        <w:pStyle w:val="1"/>
        <w:spacing w:before="0" w:beforeAutospacing="0" w:after="0" w:afterAutospacing="0" w:line="360" w:lineRule="auto"/>
        <w:jc w:val="both"/>
        <w:rPr>
          <w:sz w:val="24"/>
          <w:szCs w:val="24"/>
        </w:rPr>
      </w:pPr>
      <w:r w:rsidRPr="00BF47C9">
        <w:rPr>
          <w:sz w:val="24"/>
          <w:szCs w:val="24"/>
        </w:rPr>
        <w:t>Основные принципы системного подхода</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 xml:space="preserve">Впервые основные принципы системного подхода были сформулированы в 1937 году американским биологом Лео фон </w:t>
      </w:r>
      <w:proofErr w:type="spellStart"/>
      <w:r w:rsidRPr="00BF47C9">
        <w:rPr>
          <w:b w:val="0"/>
          <w:sz w:val="24"/>
          <w:szCs w:val="24"/>
        </w:rPr>
        <w:t>Берталанфи</w:t>
      </w:r>
      <w:proofErr w:type="spellEnd"/>
      <w:r w:rsidRPr="00BF47C9">
        <w:rPr>
          <w:b w:val="0"/>
          <w:sz w:val="24"/>
          <w:szCs w:val="24"/>
        </w:rPr>
        <w:t>. В то время новый исследовательский подход не привлек особого внимания ученых и только после II мировой войны получил широкое распространение в связи с развитием кибернетики и социальных наук. Основные принципы системного подхода можно сформулировать следующим образом:</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 любой объект исследования следует рассматривать как систему, отвлекаясь от его конкретной природы;</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 эффективность функционирования этой системы зависит от ее состава и структуры;</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 нельзя изучать отдельные элементы системы в отрыве от других элементов;</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 полное знание одного элемента системы не означает знание всей системы, и неполная информация может привести к неожиданным последствиям;</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 для изучения состава и структуры системы используют метод декомпозиции – расчленение целого на части;</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 при изучении отдельных элементов системы исследуются лишь те свойства элемента, которые определяют его взаимодействие с другими элементами или влияют на свойства системы в целом;</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 системный подход заключается в определении состава и структуры системы, которые обеспечат полную совместимость элементов внутри системы и совместимость последней с внешней средой при достижении высоких результатов функционирования системы.</w:t>
      </w:r>
    </w:p>
    <w:p w:rsidR="00E91933" w:rsidRPr="00BF47C9" w:rsidRDefault="00E91933" w:rsidP="00BF47C9">
      <w:pPr>
        <w:pStyle w:val="1"/>
        <w:spacing w:before="0" w:beforeAutospacing="0" w:after="0" w:afterAutospacing="0" w:line="360" w:lineRule="auto"/>
        <w:jc w:val="both"/>
        <w:rPr>
          <w:b w:val="0"/>
          <w:sz w:val="24"/>
          <w:szCs w:val="24"/>
        </w:rPr>
      </w:pPr>
      <w:r w:rsidRPr="00BF47C9">
        <w:rPr>
          <w:b w:val="0"/>
          <w:sz w:val="24"/>
          <w:szCs w:val="24"/>
        </w:rPr>
        <w:t>Сложность такой системы как химическое производство сделало целесообразным применение для ее исследования системного подхода и введения понятия уровень протекания процесса. При подобном подходе в химическом производстве выделяются несколько последовательно возрастающей сложности подсистем – уровней, каждому из которых свойственен свой метод изучения явления. Такими уровнями в химическом производстве являются:</w:t>
      </w:r>
    </w:p>
    <w:p w:rsidR="00E91933" w:rsidRPr="00BF47C9" w:rsidRDefault="00E91933" w:rsidP="00BF47C9">
      <w:pPr>
        <w:pStyle w:val="1"/>
        <w:numPr>
          <w:ilvl w:val="0"/>
          <w:numId w:val="11"/>
        </w:numPr>
        <w:spacing w:before="0" w:beforeAutospacing="0" w:after="0" w:afterAutospacing="0" w:line="360" w:lineRule="auto"/>
        <w:ind w:left="0" w:firstLine="0"/>
        <w:jc w:val="both"/>
        <w:rPr>
          <w:b w:val="0"/>
          <w:sz w:val="24"/>
          <w:szCs w:val="24"/>
        </w:rPr>
      </w:pPr>
      <w:r w:rsidRPr="00BF47C9">
        <w:rPr>
          <w:b w:val="0"/>
          <w:sz w:val="24"/>
          <w:szCs w:val="24"/>
        </w:rPr>
        <w:t>молекулярный уровень, на котором механизм и кинетика химических превращений описывается как молекулярное взаимодействие (</w:t>
      </w:r>
      <w:proofErr w:type="spellStart"/>
      <w:r w:rsidRPr="00BF47C9">
        <w:rPr>
          <w:b w:val="0"/>
          <w:sz w:val="24"/>
          <w:szCs w:val="24"/>
        </w:rPr>
        <w:t>микрокинетика</w:t>
      </w:r>
      <w:proofErr w:type="spellEnd"/>
      <w:r w:rsidRPr="00BF47C9">
        <w:rPr>
          <w:b w:val="0"/>
          <w:sz w:val="24"/>
          <w:szCs w:val="24"/>
        </w:rPr>
        <w:t>);</w:t>
      </w:r>
    </w:p>
    <w:p w:rsidR="00E91933" w:rsidRPr="00BF47C9" w:rsidRDefault="00E91933" w:rsidP="00BF47C9">
      <w:pPr>
        <w:pStyle w:val="1"/>
        <w:numPr>
          <w:ilvl w:val="0"/>
          <w:numId w:val="11"/>
        </w:numPr>
        <w:spacing w:before="0" w:beforeAutospacing="0" w:after="0" w:afterAutospacing="0" w:line="360" w:lineRule="auto"/>
        <w:ind w:left="0" w:firstLine="0"/>
        <w:jc w:val="both"/>
        <w:rPr>
          <w:b w:val="0"/>
          <w:sz w:val="24"/>
          <w:szCs w:val="24"/>
        </w:rPr>
      </w:pPr>
      <w:r w:rsidRPr="00BF47C9">
        <w:rPr>
          <w:b w:val="0"/>
          <w:sz w:val="24"/>
          <w:szCs w:val="24"/>
        </w:rPr>
        <w:lastRenderedPageBreak/>
        <w:t xml:space="preserve">уровень малого объема, на котором явления описываются как взаимодействие </w:t>
      </w:r>
      <w:proofErr w:type="spellStart"/>
      <w:r w:rsidRPr="00BF47C9">
        <w:rPr>
          <w:b w:val="0"/>
          <w:sz w:val="24"/>
          <w:szCs w:val="24"/>
        </w:rPr>
        <w:t>макрочастиц</w:t>
      </w:r>
      <w:proofErr w:type="spellEnd"/>
      <w:r w:rsidRPr="00BF47C9">
        <w:rPr>
          <w:b w:val="0"/>
          <w:sz w:val="24"/>
          <w:szCs w:val="24"/>
        </w:rPr>
        <w:t xml:space="preserve"> (гранул, капель, зерен катализатора). </w:t>
      </w:r>
    </w:p>
    <w:p w:rsidR="00E91933" w:rsidRPr="00BF47C9" w:rsidRDefault="00E91933" w:rsidP="00BF47C9">
      <w:pPr>
        <w:pStyle w:val="1"/>
        <w:spacing w:before="0" w:beforeAutospacing="0" w:after="0" w:afterAutospacing="0" w:line="360" w:lineRule="auto"/>
        <w:jc w:val="both"/>
        <w:rPr>
          <w:b w:val="0"/>
          <w:sz w:val="24"/>
          <w:szCs w:val="24"/>
        </w:rPr>
      </w:pPr>
      <w:r w:rsidRPr="00BF47C9">
        <w:rPr>
          <w:b w:val="0"/>
          <w:sz w:val="24"/>
          <w:szCs w:val="24"/>
        </w:rPr>
        <w:t xml:space="preserve">Для анализа явлений на этом уровне и описания химического процесса введено понятие - макрокинетика, задачей которой является изучение влияния на скорость химических </w:t>
      </w:r>
      <w:proofErr w:type="gramStart"/>
      <w:r w:rsidRPr="00BF47C9">
        <w:rPr>
          <w:b w:val="0"/>
          <w:sz w:val="24"/>
          <w:szCs w:val="24"/>
        </w:rPr>
        <w:t>превращений процессов переноса масс исходных веществ</w:t>
      </w:r>
      <w:proofErr w:type="gramEnd"/>
      <w:r w:rsidRPr="00BF47C9">
        <w:rPr>
          <w:b w:val="0"/>
          <w:sz w:val="24"/>
          <w:szCs w:val="24"/>
        </w:rPr>
        <w:t xml:space="preserve"> и продуктов реакции, процессов теплопередачи и влияние состава катализатора.</w:t>
      </w:r>
    </w:p>
    <w:p w:rsidR="00E91933" w:rsidRPr="00BF47C9" w:rsidRDefault="00E91933" w:rsidP="00BF47C9">
      <w:pPr>
        <w:pStyle w:val="1"/>
        <w:spacing w:before="0" w:beforeAutospacing="0" w:after="0" w:afterAutospacing="0" w:line="360" w:lineRule="auto"/>
        <w:jc w:val="both"/>
        <w:rPr>
          <w:b w:val="0"/>
          <w:sz w:val="24"/>
          <w:szCs w:val="24"/>
        </w:rPr>
      </w:pPr>
      <w:r w:rsidRPr="00BF47C9">
        <w:rPr>
          <w:b w:val="0"/>
          <w:sz w:val="24"/>
          <w:szCs w:val="24"/>
        </w:rPr>
        <w:drawing>
          <wp:inline distT="0" distB="0" distL="0" distR="0" wp14:anchorId="2B7F537F" wp14:editId="4EB306F4">
            <wp:extent cx="5943600" cy="838200"/>
            <wp:effectExtent l="19050" t="0" r="0"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srcRect/>
                    <a:stretch>
                      <a:fillRect/>
                    </a:stretch>
                  </pic:blipFill>
                  <pic:spPr bwMode="auto">
                    <a:xfrm>
                      <a:off x="0" y="0"/>
                      <a:ext cx="5943600" cy="838200"/>
                    </a:xfrm>
                    <a:prstGeom prst="rect">
                      <a:avLst/>
                    </a:prstGeom>
                    <a:noFill/>
                    <a:ln w="9525">
                      <a:noFill/>
                      <a:miter lim="800000"/>
                      <a:headEnd/>
                      <a:tailEnd/>
                    </a:ln>
                  </pic:spPr>
                </pic:pic>
              </a:graphicData>
            </a:graphic>
          </wp:inline>
        </w:drawing>
      </w:r>
    </w:p>
    <w:p w:rsidR="00E91933" w:rsidRPr="00BF47C9" w:rsidRDefault="00E91933" w:rsidP="00BF47C9">
      <w:pPr>
        <w:pStyle w:val="1"/>
        <w:spacing w:before="0" w:beforeAutospacing="0" w:after="0" w:afterAutospacing="0" w:line="360" w:lineRule="auto"/>
        <w:jc w:val="both"/>
        <w:rPr>
          <w:b w:val="0"/>
          <w:sz w:val="24"/>
          <w:szCs w:val="24"/>
        </w:rPr>
      </w:pPr>
      <w:r w:rsidRPr="00BF47C9">
        <w:rPr>
          <w:b w:val="0"/>
          <w:sz w:val="24"/>
          <w:szCs w:val="24"/>
        </w:rPr>
        <w:t xml:space="preserve">уровень потока, на котором описание явлений дается как взаимодействие совокупности частиц. </w:t>
      </w:r>
    </w:p>
    <w:p w:rsidR="00E91933" w:rsidRPr="00BF47C9" w:rsidRDefault="00E91933" w:rsidP="00BF47C9">
      <w:pPr>
        <w:pStyle w:val="1"/>
        <w:spacing w:before="0" w:beforeAutospacing="0" w:after="0" w:afterAutospacing="0" w:line="360" w:lineRule="auto"/>
        <w:jc w:val="both"/>
        <w:rPr>
          <w:b w:val="0"/>
          <w:sz w:val="24"/>
          <w:szCs w:val="24"/>
        </w:rPr>
      </w:pPr>
      <w:proofErr w:type="gramStart"/>
      <w:r w:rsidRPr="00BF47C9">
        <w:rPr>
          <w:b w:val="0"/>
          <w:sz w:val="24"/>
          <w:szCs w:val="24"/>
        </w:rPr>
        <w:t>С учетом характера движения их в потоке и изменения температуры, концентраций реагентов по потоку;</w:t>
      </w:r>
      <w:r w:rsidR="00E018B0" w:rsidRPr="00BF47C9">
        <w:rPr>
          <w:b w:val="0"/>
          <w:sz w:val="24"/>
          <w:szCs w:val="24"/>
        </w:rPr>
        <w:t xml:space="preserve"> </w:t>
      </w:r>
      <w:r w:rsidRPr="00BF47C9">
        <w:rPr>
          <w:b w:val="0"/>
          <w:sz w:val="24"/>
          <w:szCs w:val="24"/>
        </w:rPr>
        <w:t>уровень реактора, на котором описание явления дается с учетом конструкций аппарата, в котором реализован процесс;</w:t>
      </w:r>
      <w:r w:rsidR="00E018B0" w:rsidRPr="00BF47C9">
        <w:rPr>
          <w:b w:val="0"/>
          <w:sz w:val="24"/>
          <w:szCs w:val="24"/>
        </w:rPr>
        <w:t xml:space="preserve"> </w:t>
      </w:r>
      <w:r w:rsidRPr="00BF47C9">
        <w:rPr>
          <w:b w:val="0"/>
          <w:sz w:val="24"/>
          <w:szCs w:val="24"/>
        </w:rPr>
        <w:t xml:space="preserve">уровень системы, на котором при рассмотрении явлений учитываются взаимосвязи между технологическими узлами промышленной установки и производства в целом. </w:t>
      </w:r>
      <w:proofErr w:type="gramEnd"/>
    </w:p>
    <w:p w:rsidR="00E91933" w:rsidRPr="00BF47C9" w:rsidRDefault="00E91933" w:rsidP="00BF47C9">
      <w:pPr>
        <w:pStyle w:val="1"/>
        <w:spacing w:before="0" w:beforeAutospacing="0" w:after="0" w:afterAutospacing="0" w:line="360" w:lineRule="auto"/>
        <w:jc w:val="both"/>
        <w:rPr>
          <w:b w:val="0"/>
          <w:sz w:val="24"/>
          <w:szCs w:val="24"/>
        </w:rPr>
      </w:pPr>
      <w:r w:rsidRPr="00BF47C9">
        <w:rPr>
          <w:b w:val="0"/>
          <w:sz w:val="24"/>
          <w:szCs w:val="24"/>
        </w:rPr>
        <w:t>Таким образом, проблема различия между теоретической химией и химической технологией есть проблема различия между фундаментальными научными исследованиями и реальным промышленным производством, на нем основанном.</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С этой точки зрения химическое производство – это искусственная техническая система, предназначенная для выпуска химической продукции требуемого качества с минимальными затратами и минимальным воздействием на окружающую среду. Назовем эту систему химико-технологической системой (ХТС) определим цель управления химико-технологической системой и рассмотрим ее состав и структуру.</w:t>
      </w:r>
    </w:p>
    <w:p w:rsidR="00BE1504" w:rsidRPr="00BF47C9" w:rsidRDefault="00BE1504" w:rsidP="00BF47C9">
      <w:pPr>
        <w:pStyle w:val="1"/>
        <w:spacing w:before="0" w:beforeAutospacing="0" w:after="0" w:afterAutospacing="0" w:line="360" w:lineRule="auto"/>
        <w:jc w:val="both"/>
        <w:rPr>
          <w:sz w:val="24"/>
          <w:szCs w:val="24"/>
        </w:rPr>
      </w:pPr>
      <w:r w:rsidRPr="00BF47C9">
        <w:rPr>
          <w:sz w:val="24"/>
          <w:szCs w:val="24"/>
        </w:rPr>
        <w:t>Цель управления химико-технологическим процессом</w:t>
      </w:r>
    </w:p>
    <w:p w:rsidR="00EC4B92" w:rsidRDefault="00EC4B92" w:rsidP="00BF47C9">
      <w:pPr>
        <w:pStyle w:val="1"/>
        <w:spacing w:before="0" w:beforeAutospacing="0" w:after="0" w:afterAutospacing="0" w:line="360" w:lineRule="auto"/>
        <w:jc w:val="both"/>
        <w:rPr>
          <w:b w:val="0"/>
          <w:sz w:val="24"/>
          <w:szCs w:val="24"/>
        </w:rPr>
      </w:pPr>
      <w:r w:rsidRPr="00BF47C9">
        <w:rPr>
          <w:b w:val="0"/>
          <w:noProof/>
          <w:sz w:val="24"/>
          <w:szCs w:val="24"/>
        </w:rPr>
        <w:drawing>
          <wp:inline distT="0" distB="0" distL="0" distR="0" wp14:anchorId="451E93FC" wp14:editId="4120001E">
            <wp:extent cx="3686175" cy="2090869"/>
            <wp:effectExtent l="0" t="0" r="0" b="508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86175" cy="2090869"/>
                    </a:xfrm>
                    <a:prstGeom prst="rect">
                      <a:avLst/>
                    </a:prstGeom>
                    <a:noFill/>
                    <a:ln>
                      <a:noFill/>
                    </a:ln>
                  </pic:spPr>
                </pic:pic>
              </a:graphicData>
            </a:graphic>
          </wp:inline>
        </w:drawing>
      </w:r>
    </w:p>
    <w:p w:rsidR="008C1FFF" w:rsidRPr="00BF47C9" w:rsidRDefault="008C1FFF" w:rsidP="008C1FFF">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i/>
          <w:iCs/>
          <w:sz w:val="24"/>
          <w:szCs w:val="24"/>
        </w:rPr>
        <w:t xml:space="preserve">Рисунок </w:t>
      </w:r>
      <w:r>
        <w:rPr>
          <w:rFonts w:ascii="Times New Roman" w:hAnsi="Times New Roman"/>
          <w:i/>
          <w:iCs/>
          <w:sz w:val="24"/>
          <w:szCs w:val="24"/>
        </w:rPr>
        <w:t>1</w:t>
      </w:r>
      <w:r w:rsidRPr="00BF47C9">
        <w:rPr>
          <w:rFonts w:ascii="Times New Roman" w:hAnsi="Times New Roman"/>
          <w:sz w:val="24"/>
          <w:szCs w:val="24"/>
        </w:rPr>
        <w:t xml:space="preserve"> </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lastRenderedPageBreak/>
        <w:t>Химико-технологическая система (ХТС) функционирует нормально, если ее режимные параметры (температура, давление, расход, состав и т.п.) не отклоняются существенным образом от расчетных значений. Для обеспечения нормального функционирования технологической системы ею надо управлять.</w:t>
      </w:r>
    </w:p>
    <w:p w:rsidR="00EC4B92" w:rsidRPr="00BF47C9" w:rsidRDefault="00EC4B92" w:rsidP="00BF47C9">
      <w:pPr>
        <w:pStyle w:val="1"/>
        <w:spacing w:before="0" w:beforeAutospacing="0" w:after="0" w:afterAutospacing="0" w:line="360" w:lineRule="auto"/>
        <w:jc w:val="both"/>
        <w:rPr>
          <w:b w:val="0"/>
          <w:sz w:val="24"/>
          <w:szCs w:val="24"/>
        </w:rPr>
      </w:pPr>
      <w:r w:rsidRPr="00BF47C9">
        <w:rPr>
          <w:b w:val="0"/>
          <w:sz w:val="24"/>
          <w:szCs w:val="24"/>
        </w:rPr>
        <w:t>Виды производств</w:t>
      </w:r>
    </w:p>
    <w:p w:rsidR="00EC4B92" w:rsidRPr="00BF47C9" w:rsidRDefault="00EC4B92" w:rsidP="00BF47C9">
      <w:pPr>
        <w:pStyle w:val="1"/>
        <w:spacing w:before="0" w:beforeAutospacing="0" w:after="0" w:afterAutospacing="0" w:line="360" w:lineRule="auto"/>
        <w:jc w:val="both"/>
        <w:rPr>
          <w:b w:val="0"/>
          <w:sz w:val="24"/>
          <w:szCs w:val="24"/>
        </w:rPr>
      </w:pPr>
      <w:r w:rsidRPr="00BF47C9">
        <w:rPr>
          <w:b w:val="0"/>
          <w:sz w:val="24"/>
          <w:szCs w:val="24"/>
        </w:rPr>
        <w:t>• Непрерывное</w:t>
      </w:r>
      <w:r w:rsidRPr="00BF47C9">
        <w:rPr>
          <w:b w:val="0"/>
          <w:sz w:val="24"/>
          <w:szCs w:val="24"/>
        </w:rPr>
        <w:t xml:space="preserve"> </w:t>
      </w:r>
    </w:p>
    <w:p w:rsidR="00EC4B92" w:rsidRPr="00BF47C9" w:rsidRDefault="00EC4B92" w:rsidP="00BF47C9">
      <w:pPr>
        <w:pStyle w:val="1"/>
        <w:spacing w:before="0" w:beforeAutospacing="0" w:after="0" w:afterAutospacing="0" w:line="360" w:lineRule="auto"/>
        <w:jc w:val="both"/>
        <w:rPr>
          <w:b w:val="0"/>
          <w:sz w:val="24"/>
          <w:szCs w:val="24"/>
        </w:rPr>
      </w:pPr>
      <w:r w:rsidRPr="00BF47C9">
        <w:rPr>
          <w:b w:val="0"/>
          <w:sz w:val="24"/>
          <w:szCs w:val="24"/>
        </w:rPr>
        <w:t>– Требуется регулировать расход, давление,</w:t>
      </w:r>
      <w:r w:rsidRPr="00BF47C9">
        <w:rPr>
          <w:b w:val="0"/>
          <w:sz w:val="24"/>
          <w:szCs w:val="24"/>
        </w:rPr>
        <w:t xml:space="preserve"> </w:t>
      </w:r>
      <w:r w:rsidRPr="00BF47C9">
        <w:rPr>
          <w:b w:val="0"/>
          <w:sz w:val="24"/>
          <w:szCs w:val="24"/>
        </w:rPr>
        <w:t>температуру, напряжение, перемещение</w:t>
      </w:r>
      <w:r w:rsidRPr="00BF47C9">
        <w:rPr>
          <w:b w:val="0"/>
          <w:sz w:val="24"/>
          <w:szCs w:val="24"/>
        </w:rPr>
        <w:t xml:space="preserve"> </w:t>
      </w:r>
      <w:r w:rsidRPr="00BF47C9">
        <w:rPr>
          <w:b w:val="0"/>
          <w:sz w:val="24"/>
          <w:szCs w:val="24"/>
        </w:rPr>
        <w:t>подвижных элементов и пр. величины во</w:t>
      </w:r>
      <w:r w:rsidRPr="00BF47C9">
        <w:rPr>
          <w:b w:val="0"/>
          <w:sz w:val="24"/>
          <w:szCs w:val="24"/>
        </w:rPr>
        <w:t xml:space="preserve"> </w:t>
      </w:r>
      <w:r w:rsidRPr="00BF47C9">
        <w:rPr>
          <w:b w:val="0"/>
          <w:sz w:val="24"/>
          <w:szCs w:val="24"/>
        </w:rPr>
        <w:t>всех их диапазонах изменений</w:t>
      </w:r>
    </w:p>
    <w:p w:rsidR="00EC4B92" w:rsidRPr="00BF47C9" w:rsidRDefault="00EC4B92" w:rsidP="00BF47C9">
      <w:pPr>
        <w:pStyle w:val="1"/>
        <w:spacing w:before="0" w:beforeAutospacing="0" w:after="0" w:afterAutospacing="0" w:line="360" w:lineRule="auto"/>
        <w:jc w:val="both"/>
        <w:rPr>
          <w:b w:val="0"/>
          <w:sz w:val="24"/>
          <w:szCs w:val="24"/>
        </w:rPr>
      </w:pPr>
      <w:r w:rsidRPr="00BF47C9">
        <w:rPr>
          <w:b w:val="0"/>
          <w:sz w:val="24"/>
          <w:szCs w:val="24"/>
        </w:rPr>
        <w:t>• Дискретное</w:t>
      </w:r>
    </w:p>
    <w:p w:rsidR="00EC4B92" w:rsidRPr="00BF47C9" w:rsidRDefault="00EC4B92" w:rsidP="00BF47C9">
      <w:pPr>
        <w:pStyle w:val="1"/>
        <w:spacing w:before="0" w:beforeAutospacing="0" w:after="0" w:afterAutospacing="0" w:line="360" w:lineRule="auto"/>
        <w:jc w:val="both"/>
        <w:rPr>
          <w:b w:val="0"/>
          <w:sz w:val="24"/>
          <w:szCs w:val="24"/>
        </w:rPr>
      </w:pPr>
      <w:r w:rsidRPr="00BF47C9">
        <w:rPr>
          <w:b w:val="0"/>
          <w:sz w:val="24"/>
          <w:szCs w:val="24"/>
        </w:rPr>
        <w:t>– Требуется регулировать переменные</w:t>
      </w:r>
      <w:r w:rsidRPr="00BF47C9">
        <w:rPr>
          <w:b w:val="0"/>
          <w:sz w:val="24"/>
          <w:szCs w:val="24"/>
        </w:rPr>
        <w:t xml:space="preserve"> </w:t>
      </w:r>
      <w:r w:rsidRPr="00BF47C9">
        <w:rPr>
          <w:b w:val="0"/>
          <w:sz w:val="24"/>
          <w:szCs w:val="24"/>
        </w:rPr>
        <w:t>величины с дискретным количеством</w:t>
      </w:r>
      <w:r w:rsidRPr="00BF47C9">
        <w:rPr>
          <w:b w:val="0"/>
          <w:sz w:val="24"/>
          <w:szCs w:val="24"/>
        </w:rPr>
        <w:t xml:space="preserve"> </w:t>
      </w:r>
      <w:r w:rsidRPr="00BF47C9">
        <w:rPr>
          <w:b w:val="0"/>
          <w:sz w:val="24"/>
          <w:szCs w:val="24"/>
        </w:rPr>
        <w:t xml:space="preserve">состояний, например, вкл. или </w:t>
      </w:r>
      <w:proofErr w:type="spellStart"/>
      <w:r w:rsidRPr="00BF47C9">
        <w:rPr>
          <w:b w:val="0"/>
          <w:sz w:val="24"/>
          <w:szCs w:val="24"/>
        </w:rPr>
        <w:t>откл</w:t>
      </w:r>
      <w:proofErr w:type="spellEnd"/>
      <w:r w:rsidRPr="00BF47C9">
        <w:rPr>
          <w:b w:val="0"/>
          <w:sz w:val="24"/>
          <w:szCs w:val="24"/>
        </w:rPr>
        <w:t>.</w:t>
      </w:r>
      <w:r w:rsidRPr="00BF47C9">
        <w:rPr>
          <w:b w:val="0"/>
          <w:sz w:val="24"/>
          <w:szCs w:val="24"/>
        </w:rPr>
        <w:t xml:space="preserve"> </w:t>
      </w:r>
      <w:r w:rsidRPr="00BF47C9">
        <w:rPr>
          <w:b w:val="0"/>
          <w:sz w:val="24"/>
          <w:szCs w:val="24"/>
        </w:rPr>
        <w:t>клапанов, задвижек, пускателей и т.п.</w:t>
      </w:r>
    </w:p>
    <w:p w:rsidR="00EC4B92" w:rsidRPr="00BF47C9" w:rsidRDefault="00EC4B92" w:rsidP="00BF47C9">
      <w:pPr>
        <w:pStyle w:val="1"/>
        <w:spacing w:before="0" w:beforeAutospacing="0" w:after="0" w:afterAutospacing="0" w:line="360" w:lineRule="auto"/>
        <w:jc w:val="both"/>
        <w:rPr>
          <w:b w:val="0"/>
          <w:sz w:val="24"/>
          <w:szCs w:val="24"/>
        </w:rPr>
      </w:pPr>
      <w:r w:rsidRPr="00BF47C9">
        <w:rPr>
          <w:b w:val="0"/>
          <w:sz w:val="24"/>
          <w:szCs w:val="24"/>
        </w:rPr>
        <w:t>• Производственный процесс — это совокупность</w:t>
      </w:r>
      <w:r w:rsidRPr="00BF47C9">
        <w:rPr>
          <w:b w:val="0"/>
          <w:sz w:val="24"/>
          <w:szCs w:val="24"/>
        </w:rPr>
        <w:t xml:space="preserve"> </w:t>
      </w:r>
      <w:r w:rsidRPr="00BF47C9">
        <w:rPr>
          <w:b w:val="0"/>
          <w:sz w:val="24"/>
          <w:szCs w:val="24"/>
        </w:rPr>
        <w:t>действий, необходимых для выпуска готовых</w:t>
      </w:r>
      <w:r w:rsidRPr="00BF47C9">
        <w:rPr>
          <w:b w:val="0"/>
          <w:sz w:val="24"/>
          <w:szCs w:val="24"/>
        </w:rPr>
        <w:t xml:space="preserve"> </w:t>
      </w:r>
      <w:r w:rsidRPr="00BF47C9">
        <w:rPr>
          <w:b w:val="0"/>
          <w:sz w:val="24"/>
          <w:szCs w:val="24"/>
        </w:rPr>
        <w:t>изделий из полуфабрикатов или связанных с</w:t>
      </w:r>
      <w:r w:rsidRPr="00BF47C9">
        <w:rPr>
          <w:b w:val="0"/>
          <w:sz w:val="24"/>
          <w:szCs w:val="24"/>
        </w:rPr>
        <w:t xml:space="preserve"> </w:t>
      </w:r>
      <w:r w:rsidRPr="00BF47C9">
        <w:rPr>
          <w:b w:val="0"/>
          <w:sz w:val="24"/>
          <w:szCs w:val="24"/>
        </w:rPr>
        <w:t>функционированием производственного</w:t>
      </w:r>
      <w:r w:rsidRPr="00BF47C9">
        <w:rPr>
          <w:b w:val="0"/>
          <w:sz w:val="24"/>
          <w:szCs w:val="24"/>
        </w:rPr>
        <w:t xml:space="preserve"> </w:t>
      </w:r>
      <w:r w:rsidRPr="00BF47C9">
        <w:rPr>
          <w:b w:val="0"/>
          <w:sz w:val="24"/>
          <w:szCs w:val="24"/>
        </w:rPr>
        <w:t>подразделения.</w:t>
      </w:r>
    </w:p>
    <w:p w:rsidR="00EC4B92" w:rsidRPr="00BF47C9" w:rsidRDefault="00EC4B92" w:rsidP="00BF47C9">
      <w:pPr>
        <w:pStyle w:val="1"/>
        <w:spacing w:before="0" w:beforeAutospacing="0" w:after="0" w:afterAutospacing="0" w:line="360" w:lineRule="auto"/>
        <w:jc w:val="both"/>
        <w:rPr>
          <w:b w:val="0"/>
          <w:sz w:val="24"/>
          <w:szCs w:val="24"/>
        </w:rPr>
      </w:pPr>
      <w:r w:rsidRPr="00BF47C9">
        <w:rPr>
          <w:b w:val="0"/>
          <w:sz w:val="24"/>
          <w:szCs w:val="24"/>
        </w:rPr>
        <w:t>• Технологический процесс — это совокупность</w:t>
      </w:r>
      <w:r w:rsidRPr="00BF47C9">
        <w:rPr>
          <w:b w:val="0"/>
          <w:sz w:val="24"/>
          <w:szCs w:val="24"/>
        </w:rPr>
        <w:t xml:space="preserve"> </w:t>
      </w:r>
      <w:r w:rsidRPr="00BF47C9">
        <w:rPr>
          <w:b w:val="0"/>
          <w:sz w:val="24"/>
          <w:szCs w:val="24"/>
        </w:rPr>
        <w:t>действий, связанных с обеспечением требуемых</w:t>
      </w:r>
      <w:r w:rsidRPr="00BF47C9">
        <w:rPr>
          <w:b w:val="0"/>
          <w:sz w:val="24"/>
          <w:szCs w:val="24"/>
        </w:rPr>
        <w:t xml:space="preserve"> </w:t>
      </w:r>
      <w:r w:rsidRPr="00BF47C9">
        <w:rPr>
          <w:b w:val="0"/>
          <w:sz w:val="24"/>
          <w:szCs w:val="24"/>
        </w:rPr>
        <w:t>выходных параметров данного процесса.</w:t>
      </w:r>
    </w:p>
    <w:p w:rsidR="00EC4B92" w:rsidRPr="00BF47C9" w:rsidRDefault="00EC4B92" w:rsidP="00BF47C9">
      <w:pPr>
        <w:pStyle w:val="1"/>
        <w:spacing w:before="0" w:beforeAutospacing="0" w:after="0" w:afterAutospacing="0" w:line="360" w:lineRule="auto"/>
        <w:jc w:val="both"/>
        <w:rPr>
          <w:b w:val="0"/>
          <w:sz w:val="24"/>
          <w:szCs w:val="24"/>
        </w:rPr>
      </w:pPr>
      <w:r w:rsidRPr="00BF47C9">
        <w:rPr>
          <w:b w:val="0"/>
          <w:sz w:val="24"/>
          <w:szCs w:val="24"/>
        </w:rPr>
        <w:t>• Технологический процесс является основной частью</w:t>
      </w:r>
      <w:r w:rsidRPr="00BF47C9">
        <w:rPr>
          <w:b w:val="0"/>
          <w:sz w:val="24"/>
          <w:szCs w:val="24"/>
        </w:rPr>
        <w:t xml:space="preserve"> </w:t>
      </w:r>
      <w:r w:rsidRPr="00BF47C9">
        <w:rPr>
          <w:b w:val="0"/>
          <w:sz w:val="24"/>
          <w:szCs w:val="24"/>
        </w:rPr>
        <w:t>производственного процесса, поэтому можно</w:t>
      </w:r>
      <w:r w:rsidRPr="00BF47C9">
        <w:rPr>
          <w:b w:val="0"/>
          <w:sz w:val="24"/>
          <w:szCs w:val="24"/>
        </w:rPr>
        <w:t xml:space="preserve"> </w:t>
      </w:r>
      <w:r w:rsidRPr="00BF47C9">
        <w:rPr>
          <w:b w:val="0"/>
          <w:sz w:val="24"/>
          <w:szCs w:val="24"/>
        </w:rPr>
        <w:t>говорить о наличии технологического процесса у</w:t>
      </w:r>
      <w:r w:rsidRPr="00BF47C9">
        <w:rPr>
          <w:b w:val="0"/>
          <w:sz w:val="24"/>
          <w:szCs w:val="24"/>
        </w:rPr>
        <w:t xml:space="preserve"> </w:t>
      </w:r>
      <w:r w:rsidRPr="00BF47C9">
        <w:rPr>
          <w:b w:val="0"/>
          <w:sz w:val="24"/>
          <w:szCs w:val="24"/>
        </w:rPr>
        <w:t>любого подразделения данной производственной</w:t>
      </w:r>
      <w:r w:rsidRPr="00BF47C9">
        <w:rPr>
          <w:b w:val="0"/>
          <w:sz w:val="24"/>
          <w:szCs w:val="24"/>
        </w:rPr>
        <w:t xml:space="preserve"> </w:t>
      </w:r>
      <w:r w:rsidRPr="00BF47C9">
        <w:rPr>
          <w:b w:val="0"/>
          <w:sz w:val="24"/>
          <w:szCs w:val="24"/>
        </w:rPr>
        <w:t>системы независимо от того, выполняет ли оно</w:t>
      </w:r>
      <w:r w:rsidRPr="00BF47C9">
        <w:rPr>
          <w:b w:val="0"/>
          <w:sz w:val="24"/>
          <w:szCs w:val="24"/>
        </w:rPr>
        <w:t xml:space="preserve"> </w:t>
      </w:r>
      <w:r w:rsidRPr="00BF47C9">
        <w:rPr>
          <w:b w:val="0"/>
          <w:sz w:val="24"/>
          <w:szCs w:val="24"/>
        </w:rPr>
        <w:t>основные или вспомогательные функции по</w:t>
      </w:r>
      <w:r w:rsidRPr="00BF47C9">
        <w:rPr>
          <w:b w:val="0"/>
          <w:sz w:val="24"/>
          <w:szCs w:val="24"/>
        </w:rPr>
        <w:t xml:space="preserve"> </w:t>
      </w:r>
      <w:r w:rsidRPr="00BF47C9">
        <w:rPr>
          <w:b w:val="0"/>
          <w:sz w:val="24"/>
          <w:szCs w:val="24"/>
        </w:rPr>
        <w:t>отношению к так называемому основному продукту</w:t>
      </w:r>
      <w:r w:rsidRPr="00BF47C9">
        <w:rPr>
          <w:b w:val="0"/>
          <w:sz w:val="24"/>
          <w:szCs w:val="24"/>
        </w:rPr>
        <w:t xml:space="preserve"> </w:t>
      </w:r>
      <w:r w:rsidRPr="00BF47C9">
        <w:rPr>
          <w:b w:val="0"/>
          <w:sz w:val="24"/>
          <w:szCs w:val="24"/>
        </w:rPr>
        <w:t>производства.</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Управление – процесс, обеспечивающий необходимое, в соответствии с целевым назначением, протекание химико-технологического процесса (ХТП) путем изменения материальных и энергетических потоков. Технологический процесс, с точки зрения управления, называется объектом управления.</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Система управления – это система, объединяющая объект управления и, собственно, управляющую систему.</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Управляющая система осуществляет сбор информации о состоянии объекта управления, возмущающих воздействий и состояния внешней среды.</w:t>
      </w:r>
      <w:r w:rsidR="00C824D1">
        <w:rPr>
          <w:b w:val="0"/>
          <w:sz w:val="24"/>
          <w:szCs w:val="24"/>
        </w:rPr>
        <w:t xml:space="preserve"> </w:t>
      </w:r>
      <w:r w:rsidRPr="00BF47C9">
        <w:rPr>
          <w:b w:val="0"/>
          <w:sz w:val="24"/>
          <w:szCs w:val="24"/>
        </w:rPr>
        <w:t>На основе полученной информации принимаются решения по управлению и вырабатываются управляющие воздействия</w:t>
      </w:r>
      <w:r w:rsidR="00C824D1">
        <w:rPr>
          <w:b w:val="0"/>
          <w:sz w:val="24"/>
          <w:szCs w:val="24"/>
        </w:rPr>
        <w:t>.</w:t>
      </w:r>
    </w:p>
    <w:p w:rsidR="00BE1504" w:rsidRPr="00BF47C9" w:rsidRDefault="00BE1504" w:rsidP="00BF47C9">
      <w:pPr>
        <w:pStyle w:val="a3"/>
        <w:spacing w:after="0" w:line="360" w:lineRule="auto"/>
        <w:ind w:left="0"/>
        <w:jc w:val="both"/>
        <w:rPr>
          <w:rFonts w:ascii="Times New Roman" w:hAnsi="Times New Roman" w:cs="Times New Roman"/>
          <w:b/>
          <w:sz w:val="24"/>
          <w:szCs w:val="24"/>
        </w:rPr>
      </w:pPr>
      <w:r w:rsidRPr="00BF47C9">
        <w:rPr>
          <w:rFonts w:ascii="Times New Roman" w:hAnsi="Times New Roman" w:cs="Times New Roman"/>
          <w:noProof/>
          <w:sz w:val="24"/>
          <w:szCs w:val="24"/>
          <w:lang w:eastAsia="ru-RU"/>
        </w:rPr>
        <w:lastRenderedPageBreak/>
        <w:drawing>
          <wp:inline distT="0" distB="0" distL="0" distR="0" wp14:anchorId="03B14303" wp14:editId="426481D6">
            <wp:extent cx="3495675" cy="1269449"/>
            <wp:effectExtent l="0" t="0" r="0" b="6985"/>
            <wp:docPr id="1" name="Рисунок 1" descr="http://cisserver.muctr.edu.ru/alk/suhtp/lectures/lecture1/1_1_1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sserver.muctr.edu.ru/alk/suhtp/lectures/lecture1/1_1_1r.gif"/>
                    <pic:cNvPicPr>
                      <a:picLocks noChangeAspect="1" noChangeArrowheads="1"/>
                    </pic:cNvPicPr>
                  </pic:nvPicPr>
                  <pic:blipFill>
                    <a:blip r:embed="rId8">
                      <a:biLevel thresh="50000"/>
                      <a:extLst>
                        <a:ext uri="{28A0092B-C50C-407E-A947-70E740481C1C}">
                          <a14:useLocalDpi xmlns:a14="http://schemas.microsoft.com/office/drawing/2010/main" val="0"/>
                        </a:ext>
                      </a:extLst>
                    </a:blip>
                    <a:srcRect/>
                    <a:stretch>
                      <a:fillRect/>
                    </a:stretch>
                  </pic:blipFill>
                  <pic:spPr bwMode="auto">
                    <a:xfrm>
                      <a:off x="0" y="0"/>
                      <a:ext cx="3495675" cy="1269449"/>
                    </a:xfrm>
                    <a:prstGeom prst="rect">
                      <a:avLst/>
                    </a:prstGeom>
                    <a:noFill/>
                    <a:ln>
                      <a:noFill/>
                    </a:ln>
                  </pic:spPr>
                </pic:pic>
              </a:graphicData>
            </a:graphic>
          </wp:inline>
        </w:drawing>
      </w:r>
    </w:p>
    <w:p w:rsidR="00EC4B92" w:rsidRPr="00BF47C9" w:rsidRDefault="00EC4B92" w:rsidP="00BF47C9">
      <w:pPr>
        <w:pStyle w:val="1"/>
        <w:spacing w:before="0" w:beforeAutospacing="0" w:after="0" w:afterAutospacing="0" w:line="360" w:lineRule="auto"/>
        <w:jc w:val="both"/>
        <w:rPr>
          <w:b w:val="0"/>
          <w:sz w:val="24"/>
          <w:szCs w:val="24"/>
        </w:rPr>
      </w:pPr>
      <w:r w:rsidRPr="00BF47C9">
        <w:rPr>
          <w:b w:val="0"/>
          <w:sz w:val="24"/>
          <w:szCs w:val="24"/>
        </w:rPr>
        <w:t>Виды управления</w:t>
      </w:r>
    </w:p>
    <w:p w:rsidR="00EC4B92" w:rsidRPr="00BF47C9" w:rsidRDefault="00EC4B92" w:rsidP="00BF47C9">
      <w:pPr>
        <w:pStyle w:val="1"/>
        <w:spacing w:before="0" w:beforeAutospacing="0" w:after="0" w:afterAutospacing="0" w:line="360" w:lineRule="auto"/>
        <w:jc w:val="both"/>
        <w:rPr>
          <w:b w:val="0"/>
          <w:sz w:val="24"/>
          <w:szCs w:val="24"/>
        </w:rPr>
      </w:pPr>
      <w:r w:rsidRPr="00BF47C9">
        <w:rPr>
          <w:b w:val="0"/>
          <w:sz w:val="24"/>
          <w:szCs w:val="24"/>
        </w:rPr>
        <w:t>• Управление технологическим</w:t>
      </w:r>
      <w:r w:rsidRPr="00BF47C9">
        <w:rPr>
          <w:b w:val="0"/>
          <w:sz w:val="24"/>
          <w:szCs w:val="24"/>
        </w:rPr>
        <w:t xml:space="preserve"> </w:t>
      </w:r>
      <w:r w:rsidRPr="00BF47C9">
        <w:rPr>
          <w:b w:val="0"/>
          <w:sz w:val="24"/>
          <w:szCs w:val="24"/>
        </w:rPr>
        <w:t>процессом (АСУТП)</w:t>
      </w:r>
      <w:r w:rsidRPr="00BF47C9">
        <w:rPr>
          <w:b w:val="0"/>
          <w:sz w:val="24"/>
          <w:szCs w:val="24"/>
        </w:rPr>
        <w:t xml:space="preserve"> - </w:t>
      </w:r>
      <w:r w:rsidRPr="00BF47C9">
        <w:rPr>
          <w:b w:val="0"/>
          <w:sz w:val="24"/>
          <w:szCs w:val="24"/>
        </w:rPr>
        <w:t>Автоматизация технологического</w:t>
      </w:r>
      <w:r w:rsidRPr="00BF47C9">
        <w:rPr>
          <w:b w:val="0"/>
          <w:sz w:val="24"/>
          <w:szCs w:val="24"/>
        </w:rPr>
        <w:t xml:space="preserve"> </w:t>
      </w:r>
      <w:r w:rsidRPr="00BF47C9">
        <w:rPr>
          <w:b w:val="0"/>
          <w:sz w:val="24"/>
          <w:szCs w:val="24"/>
        </w:rPr>
        <w:t>процесса – это совокупность методов и</w:t>
      </w:r>
      <w:r w:rsidRPr="00BF47C9">
        <w:rPr>
          <w:b w:val="0"/>
          <w:sz w:val="24"/>
          <w:szCs w:val="24"/>
        </w:rPr>
        <w:t xml:space="preserve"> </w:t>
      </w:r>
      <w:r w:rsidRPr="00BF47C9">
        <w:rPr>
          <w:b w:val="0"/>
          <w:sz w:val="24"/>
          <w:szCs w:val="24"/>
        </w:rPr>
        <w:t>средств, предназначенная для реализации</w:t>
      </w:r>
      <w:r w:rsidRPr="00BF47C9">
        <w:rPr>
          <w:b w:val="0"/>
          <w:sz w:val="24"/>
          <w:szCs w:val="24"/>
        </w:rPr>
        <w:t xml:space="preserve"> </w:t>
      </w:r>
      <w:r w:rsidRPr="00BF47C9">
        <w:rPr>
          <w:b w:val="0"/>
          <w:sz w:val="24"/>
          <w:szCs w:val="24"/>
        </w:rPr>
        <w:t>системы или систем, позволяющих</w:t>
      </w:r>
      <w:r w:rsidRPr="00BF47C9">
        <w:rPr>
          <w:b w:val="0"/>
          <w:sz w:val="24"/>
          <w:szCs w:val="24"/>
        </w:rPr>
        <w:t xml:space="preserve"> </w:t>
      </w:r>
      <w:r w:rsidRPr="00BF47C9">
        <w:rPr>
          <w:b w:val="0"/>
          <w:sz w:val="24"/>
          <w:szCs w:val="24"/>
        </w:rPr>
        <w:t>осуществлять управление</w:t>
      </w:r>
      <w:r w:rsidRPr="00BF47C9">
        <w:rPr>
          <w:b w:val="0"/>
          <w:sz w:val="24"/>
          <w:szCs w:val="24"/>
        </w:rPr>
        <w:t xml:space="preserve"> </w:t>
      </w:r>
      <w:r w:rsidRPr="00BF47C9">
        <w:rPr>
          <w:b w:val="0"/>
          <w:sz w:val="24"/>
          <w:szCs w:val="24"/>
        </w:rPr>
        <w:t>производственным процессом без</w:t>
      </w:r>
      <w:r w:rsidRPr="00BF47C9">
        <w:rPr>
          <w:b w:val="0"/>
          <w:sz w:val="24"/>
          <w:szCs w:val="24"/>
        </w:rPr>
        <w:t xml:space="preserve"> </w:t>
      </w:r>
      <w:r w:rsidRPr="00BF47C9">
        <w:rPr>
          <w:b w:val="0"/>
          <w:sz w:val="24"/>
          <w:szCs w:val="24"/>
        </w:rPr>
        <w:t>непосредственного участия человека</w:t>
      </w:r>
      <w:r w:rsidRPr="00BF47C9">
        <w:rPr>
          <w:b w:val="0"/>
          <w:sz w:val="24"/>
          <w:szCs w:val="24"/>
        </w:rPr>
        <w:t xml:space="preserve"> </w:t>
      </w:r>
      <w:r w:rsidRPr="00BF47C9">
        <w:rPr>
          <w:b w:val="0"/>
          <w:sz w:val="24"/>
          <w:szCs w:val="24"/>
        </w:rPr>
        <w:t>– не только управление</w:t>
      </w:r>
      <w:r w:rsidRPr="00BF47C9">
        <w:rPr>
          <w:b w:val="0"/>
          <w:sz w:val="24"/>
          <w:szCs w:val="24"/>
        </w:rPr>
        <w:t xml:space="preserve"> </w:t>
      </w:r>
      <w:r w:rsidRPr="00BF47C9">
        <w:rPr>
          <w:b w:val="0"/>
          <w:sz w:val="24"/>
          <w:szCs w:val="24"/>
        </w:rPr>
        <w:t>– в технологическом процессе может</w:t>
      </w:r>
      <w:r w:rsidRPr="00BF47C9">
        <w:rPr>
          <w:b w:val="0"/>
          <w:sz w:val="24"/>
          <w:szCs w:val="24"/>
        </w:rPr>
        <w:t xml:space="preserve"> </w:t>
      </w:r>
      <w:r w:rsidRPr="00BF47C9">
        <w:rPr>
          <w:b w:val="0"/>
          <w:sz w:val="24"/>
          <w:szCs w:val="24"/>
        </w:rPr>
        <w:t>присутствовать человек, в том числе, если</w:t>
      </w:r>
      <w:r w:rsidRPr="00BF47C9">
        <w:rPr>
          <w:b w:val="0"/>
          <w:sz w:val="24"/>
          <w:szCs w:val="24"/>
        </w:rPr>
        <w:t xml:space="preserve"> </w:t>
      </w:r>
      <w:r w:rsidRPr="00BF47C9">
        <w:rPr>
          <w:b w:val="0"/>
          <w:sz w:val="24"/>
          <w:szCs w:val="24"/>
        </w:rPr>
        <w:t>технологические процессы относятся к</w:t>
      </w:r>
      <w:r w:rsidRPr="00BF47C9">
        <w:rPr>
          <w:b w:val="0"/>
          <w:sz w:val="24"/>
          <w:szCs w:val="24"/>
        </w:rPr>
        <w:t xml:space="preserve"> </w:t>
      </w:r>
      <w:r w:rsidRPr="00BF47C9">
        <w:rPr>
          <w:b w:val="0"/>
          <w:sz w:val="24"/>
          <w:szCs w:val="24"/>
        </w:rPr>
        <w:t>организациям</w:t>
      </w:r>
      <w:r w:rsidRPr="00BF47C9">
        <w:rPr>
          <w:b w:val="0"/>
          <w:sz w:val="24"/>
          <w:szCs w:val="24"/>
        </w:rPr>
        <w:t>.</w:t>
      </w:r>
    </w:p>
    <w:p w:rsidR="00EC4B92" w:rsidRPr="00BF47C9" w:rsidRDefault="00EC4B92" w:rsidP="00BF47C9">
      <w:pPr>
        <w:pStyle w:val="1"/>
        <w:spacing w:before="0" w:beforeAutospacing="0" w:after="0" w:afterAutospacing="0" w:line="360" w:lineRule="auto"/>
        <w:jc w:val="both"/>
        <w:rPr>
          <w:b w:val="0"/>
          <w:sz w:val="24"/>
          <w:szCs w:val="24"/>
        </w:rPr>
      </w:pPr>
      <w:r w:rsidRPr="00BF47C9">
        <w:rPr>
          <w:b w:val="0"/>
          <w:sz w:val="24"/>
          <w:szCs w:val="24"/>
        </w:rPr>
        <w:t>• Управление предприятием (АСУП)</w:t>
      </w:r>
      <w:r w:rsidRPr="00BF47C9">
        <w:rPr>
          <w:b w:val="0"/>
          <w:sz w:val="24"/>
          <w:szCs w:val="24"/>
        </w:rPr>
        <w:t xml:space="preserve"> </w:t>
      </w:r>
      <w:r w:rsidRPr="00BF47C9">
        <w:rPr>
          <w:b w:val="0"/>
          <w:sz w:val="24"/>
          <w:szCs w:val="24"/>
        </w:rPr>
        <w:t>– АСУТП + автоматизация управления</w:t>
      </w:r>
      <w:r w:rsidRPr="00BF47C9">
        <w:rPr>
          <w:b w:val="0"/>
          <w:sz w:val="24"/>
          <w:szCs w:val="24"/>
        </w:rPr>
        <w:t xml:space="preserve"> </w:t>
      </w:r>
      <w:r w:rsidRPr="00BF47C9">
        <w:rPr>
          <w:b w:val="0"/>
          <w:sz w:val="24"/>
          <w:szCs w:val="24"/>
        </w:rPr>
        <w:t>запасами, финансами, кадрами,</w:t>
      </w:r>
      <w:r w:rsidRPr="00BF47C9">
        <w:rPr>
          <w:b w:val="0"/>
          <w:sz w:val="24"/>
          <w:szCs w:val="24"/>
        </w:rPr>
        <w:t xml:space="preserve"> </w:t>
      </w:r>
      <w:r w:rsidRPr="00BF47C9">
        <w:rPr>
          <w:b w:val="0"/>
          <w:sz w:val="24"/>
          <w:szCs w:val="24"/>
        </w:rPr>
        <w:t>маркетингом + документооборот</w:t>
      </w:r>
      <w:r w:rsidRPr="00BF47C9">
        <w:rPr>
          <w:b w:val="0"/>
          <w:sz w:val="24"/>
          <w:szCs w:val="24"/>
        </w:rPr>
        <w:t>.</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Цели автоматизации</w:t>
      </w:r>
      <w:r w:rsidRPr="00BF47C9">
        <w:rPr>
          <w:b w:val="0"/>
          <w:sz w:val="24"/>
          <w:szCs w:val="24"/>
        </w:rPr>
        <w:t xml:space="preserve"> </w:t>
      </w:r>
      <w:r w:rsidRPr="00BF47C9">
        <w:rPr>
          <w:b w:val="0"/>
          <w:sz w:val="24"/>
          <w:szCs w:val="24"/>
        </w:rPr>
        <w:t>технологического процесса</w:t>
      </w:r>
      <w:r w:rsidRPr="00BF47C9">
        <w:rPr>
          <w:b w:val="0"/>
          <w:sz w:val="24"/>
          <w:szCs w:val="24"/>
        </w:rPr>
        <w:t xml:space="preserve"> </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 Повышение эффективности</w:t>
      </w:r>
      <w:r w:rsidRPr="00BF47C9">
        <w:rPr>
          <w:b w:val="0"/>
          <w:sz w:val="24"/>
          <w:szCs w:val="24"/>
        </w:rPr>
        <w:t xml:space="preserve"> </w:t>
      </w:r>
      <w:r w:rsidRPr="00BF47C9">
        <w:rPr>
          <w:b w:val="0"/>
          <w:sz w:val="24"/>
          <w:szCs w:val="24"/>
        </w:rPr>
        <w:t>производственного процесса</w:t>
      </w:r>
      <w:r w:rsidRPr="00BF47C9">
        <w:rPr>
          <w:b w:val="0"/>
          <w:sz w:val="24"/>
          <w:szCs w:val="24"/>
        </w:rPr>
        <w:t xml:space="preserve"> </w:t>
      </w:r>
      <w:r w:rsidRPr="00BF47C9">
        <w:rPr>
          <w:b w:val="0"/>
          <w:sz w:val="24"/>
          <w:szCs w:val="24"/>
        </w:rPr>
        <w:t>– оптимизация</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 Повышение безопасности</w:t>
      </w:r>
      <w:r w:rsidRPr="00BF47C9">
        <w:rPr>
          <w:b w:val="0"/>
          <w:sz w:val="24"/>
          <w:szCs w:val="24"/>
        </w:rPr>
        <w:t xml:space="preserve"> </w:t>
      </w:r>
      <w:r w:rsidRPr="00BF47C9">
        <w:rPr>
          <w:b w:val="0"/>
          <w:sz w:val="24"/>
          <w:szCs w:val="24"/>
        </w:rPr>
        <w:t>производственного процесса</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Решение задач путем:</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 Внедрения современных методов автоматизации</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 Методов автоматического регулирования</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 Методов оптимизации;</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 Методов визуализации;</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 Методов искусственного интеллекта.</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 Внедрения современных средств автоматизации</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 Конкретной SCADA-системы;</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 Конкретных современных датчиков;</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 Конкретных контроллеров;</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 Программных средств ИИ (экспертных оболочек, оболочек</w:t>
      </w:r>
      <w:r w:rsidRPr="00BF47C9">
        <w:rPr>
          <w:b w:val="0"/>
          <w:sz w:val="24"/>
          <w:szCs w:val="24"/>
        </w:rPr>
        <w:t xml:space="preserve">  </w:t>
      </w:r>
      <w:r w:rsidRPr="00BF47C9">
        <w:rPr>
          <w:b w:val="0"/>
          <w:sz w:val="24"/>
          <w:szCs w:val="24"/>
        </w:rPr>
        <w:t>для работы с нейронными сетями и т.д.).</w:t>
      </w:r>
    </w:p>
    <w:p w:rsidR="00EC4B92"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В результате автоматизации технологического</w:t>
      </w:r>
      <w:r w:rsidRPr="00BF47C9">
        <w:rPr>
          <w:b w:val="0"/>
          <w:sz w:val="24"/>
          <w:szCs w:val="24"/>
        </w:rPr>
        <w:t xml:space="preserve"> </w:t>
      </w:r>
      <w:r w:rsidRPr="00BF47C9">
        <w:rPr>
          <w:b w:val="0"/>
          <w:sz w:val="24"/>
          <w:szCs w:val="24"/>
        </w:rPr>
        <w:t>процесса, создаётся АСУ ТП</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Виды автоматизации ТП</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 Автоматизация непрерывных</w:t>
      </w:r>
      <w:r w:rsidRPr="00BF47C9">
        <w:rPr>
          <w:b w:val="0"/>
          <w:sz w:val="24"/>
          <w:szCs w:val="24"/>
        </w:rPr>
        <w:t xml:space="preserve"> </w:t>
      </w:r>
      <w:r w:rsidRPr="00BF47C9">
        <w:rPr>
          <w:b w:val="0"/>
          <w:sz w:val="24"/>
          <w:szCs w:val="24"/>
        </w:rPr>
        <w:t>технологических процессов (</w:t>
      </w:r>
      <w:proofErr w:type="spellStart"/>
      <w:r w:rsidRPr="00BF47C9">
        <w:rPr>
          <w:b w:val="0"/>
          <w:sz w:val="24"/>
          <w:szCs w:val="24"/>
        </w:rPr>
        <w:t>Process</w:t>
      </w:r>
      <w:proofErr w:type="spellEnd"/>
      <w:r w:rsidRPr="00BF47C9">
        <w:rPr>
          <w:b w:val="0"/>
          <w:sz w:val="24"/>
          <w:szCs w:val="24"/>
        </w:rPr>
        <w:t xml:space="preserve"> </w:t>
      </w:r>
      <w:proofErr w:type="spellStart"/>
      <w:r w:rsidRPr="00BF47C9">
        <w:rPr>
          <w:b w:val="0"/>
          <w:sz w:val="24"/>
          <w:szCs w:val="24"/>
        </w:rPr>
        <w:t>Automation</w:t>
      </w:r>
      <w:proofErr w:type="spellEnd"/>
      <w:r w:rsidRPr="00BF47C9">
        <w:rPr>
          <w:b w:val="0"/>
          <w:sz w:val="24"/>
          <w:szCs w:val="24"/>
        </w:rPr>
        <w:t>)</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 xml:space="preserve">• Автоматизация </w:t>
      </w:r>
      <w:proofErr w:type="gramStart"/>
      <w:r w:rsidRPr="00BF47C9">
        <w:rPr>
          <w:b w:val="0"/>
          <w:sz w:val="24"/>
          <w:szCs w:val="24"/>
        </w:rPr>
        <w:t>дискретных</w:t>
      </w:r>
      <w:proofErr w:type="gramEnd"/>
      <w:r w:rsidRPr="00BF47C9">
        <w:rPr>
          <w:b w:val="0"/>
          <w:sz w:val="24"/>
          <w:szCs w:val="24"/>
        </w:rPr>
        <w:t xml:space="preserve"> </w:t>
      </w:r>
      <w:r w:rsidRPr="00BF47C9">
        <w:rPr>
          <w:b w:val="0"/>
          <w:sz w:val="24"/>
          <w:szCs w:val="24"/>
        </w:rPr>
        <w:t xml:space="preserve">технологических </w:t>
      </w:r>
      <w:proofErr w:type="spellStart"/>
      <w:r w:rsidRPr="00BF47C9">
        <w:rPr>
          <w:b w:val="0"/>
          <w:sz w:val="24"/>
          <w:szCs w:val="24"/>
        </w:rPr>
        <w:t>процесов</w:t>
      </w:r>
      <w:proofErr w:type="spellEnd"/>
      <w:r w:rsidRPr="00BF47C9">
        <w:rPr>
          <w:b w:val="0"/>
          <w:sz w:val="24"/>
          <w:szCs w:val="24"/>
        </w:rPr>
        <w:t xml:space="preserve"> (</w:t>
      </w:r>
      <w:proofErr w:type="spellStart"/>
      <w:r w:rsidRPr="00BF47C9">
        <w:rPr>
          <w:b w:val="0"/>
          <w:sz w:val="24"/>
          <w:szCs w:val="24"/>
        </w:rPr>
        <w:t>Factory</w:t>
      </w:r>
      <w:proofErr w:type="spellEnd"/>
      <w:r w:rsidRPr="00BF47C9">
        <w:rPr>
          <w:b w:val="0"/>
          <w:sz w:val="24"/>
          <w:szCs w:val="24"/>
        </w:rPr>
        <w:t xml:space="preserve"> </w:t>
      </w:r>
      <w:proofErr w:type="spellStart"/>
      <w:r w:rsidRPr="00BF47C9">
        <w:rPr>
          <w:b w:val="0"/>
          <w:sz w:val="24"/>
          <w:szCs w:val="24"/>
        </w:rPr>
        <w:t>Automation</w:t>
      </w:r>
      <w:proofErr w:type="spellEnd"/>
      <w:r w:rsidRPr="00BF47C9">
        <w:rPr>
          <w:b w:val="0"/>
          <w:sz w:val="24"/>
          <w:szCs w:val="24"/>
        </w:rPr>
        <w:t>)</w:t>
      </w:r>
    </w:p>
    <w:p w:rsidR="00BF47C9" w:rsidRPr="00BF47C9" w:rsidRDefault="00BF47C9" w:rsidP="00BF47C9">
      <w:pPr>
        <w:pStyle w:val="1"/>
        <w:spacing w:before="0" w:beforeAutospacing="0" w:after="0" w:afterAutospacing="0" w:line="360" w:lineRule="auto"/>
        <w:jc w:val="both"/>
        <w:rPr>
          <w:b w:val="0"/>
          <w:sz w:val="24"/>
          <w:szCs w:val="24"/>
        </w:rPr>
      </w:pPr>
      <w:r w:rsidRPr="00BF47C9">
        <w:rPr>
          <w:b w:val="0"/>
          <w:sz w:val="24"/>
          <w:szCs w:val="24"/>
        </w:rPr>
        <w:t>• Автоматизация гибридных</w:t>
      </w:r>
      <w:r w:rsidRPr="00BF47C9">
        <w:rPr>
          <w:b w:val="0"/>
          <w:sz w:val="24"/>
          <w:szCs w:val="24"/>
        </w:rPr>
        <w:t xml:space="preserve"> </w:t>
      </w:r>
      <w:r w:rsidRPr="00BF47C9">
        <w:rPr>
          <w:b w:val="0"/>
          <w:sz w:val="24"/>
          <w:szCs w:val="24"/>
        </w:rPr>
        <w:t>технологических процессов (</w:t>
      </w:r>
      <w:proofErr w:type="spellStart"/>
      <w:r w:rsidRPr="00BF47C9">
        <w:rPr>
          <w:b w:val="0"/>
          <w:sz w:val="24"/>
          <w:szCs w:val="24"/>
        </w:rPr>
        <w:t>Hybrid</w:t>
      </w:r>
      <w:proofErr w:type="spellEnd"/>
      <w:r w:rsidRPr="00BF47C9">
        <w:rPr>
          <w:b w:val="0"/>
          <w:sz w:val="24"/>
          <w:szCs w:val="24"/>
        </w:rPr>
        <w:t xml:space="preserve"> </w:t>
      </w:r>
      <w:proofErr w:type="spellStart"/>
      <w:r w:rsidRPr="00BF47C9">
        <w:rPr>
          <w:b w:val="0"/>
          <w:sz w:val="24"/>
          <w:szCs w:val="24"/>
        </w:rPr>
        <w:t>Automation</w:t>
      </w:r>
      <w:proofErr w:type="spellEnd"/>
      <w:r w:rsidRPr="00BF47C9">
        <w:rPr>
          <w:b w:val="0"/>
          <w:sz w:val="24"/>
          <w:szCs w:val="24"/>
        </w:rPr>
        <w:t>)</w:t>
      </w:r>
    </w:p>
    <w:p w:rsidR="002F2AC8" w:rsidRPr="00BF47C9" w:rsidRDefault="002F2AC8" w:rsidP="00BF47C9">
      <w:pPr>
        <w:pStyle w:val="1"/>
        <w:spacing w:before="0" w:beforeAutospacing="0" w:after="0" w:afterAutospacing="0" w:line="360" w:lineRule="auto"/>
        <w:jc w:val="both"/>
        <w:rPr>
          <w:sz w:val="24"/>
          <w:szCs w:val="24"/>
        </w:rPr>
      </w:pPr>
      <w:r w:rsidRPr="00BF47C9">
        <w:rPr>
          <w:sz w:val="24"/>
          <w:szCs w:val="24"/>
        </w:rPr>
        <w:t>Состав ХТС</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lastRenderedPageBreak/>
        <w:t>Простейшим элементом ХТС является оператор, под которым понимают типовой процесс химической технологии и соответствующую ему технику. Оператор преобразует физические параметры входящих в него потоков в соответствующие параметры выходящих потоков. ХТС является оператор, под которым понимают типовой процесс химической технологии и соответствующую ему технику. Оператор преобразует физические параметры входящих в него потоков в соответствующие параметры выходящих потоков.</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drawing>
          <wp:inline distT="0" distB="0" distL="0" distR="0" wp14:anchorId="24D5CDFA" wp14:editId="394BC47D">
            <wp:extent cx="3000375" cy="828675"/>
            <wp:effectExtent l="0" t="0" r="9525" b="9525"/>
            <wp:docPr id="41" name="Рисунок 41" descr="http://nuru.ru/chem/oht/i/oht1_021.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nuru.ru/chem/oht/i/oht1_021.htm"/>
                    <pic:cNvPicPr>
                      <a:picLocks noChangeAspect="1" noChangeArrowheads="1"/>
                    </pic:cNvPicPr>
                  </pic:nvPicPr>
                  <pic:blipFill rotWithShape="1">
                    <a:blip r:embed="rId9">
                      <a:extLst>
                        <a:ext uri="{28A0092B-C50C-407E-A947-70E740481C1C}">
                          <a14:useLocalDpi xmlns:a14="http://schemas.microsoft.com/office/drawing/2010/main" val="0"/>
                        </a:ext>
                      </a:extLst>
                    </a:blip>
                    <a:srcRect t="18617" r="44639" b="35106"/>
                    <a:stretch/>
                  </pic:blipFill>
                  <pic:spPr bwMode="auto">
                    <a:xfrm>
                      <a:off x="0" y="0"/>
                      <a:ext cx="3000375" cy="828675"/>
                    </a:xfrm>
                    <a:prstGeom prst="rect">
                      <a:avLst/>
                    </a:prstGeom>
                    <a:noFill/>
                    <a:ln>
                      <a:noFill/>
                    </a:ln>
                    <a:extLst>
                      <a:ext uri="{53640926-AAD7-44D8-BBD7-CCE9431645EC}">
                        <a14:shadowObscured xmlns:a14="http://schemas.microsoft.com/office/drawing/2010/main"/>
                      </a:ext>
                    </a:extLst>
                  </pic:spPr>
                </pic:pic>
              </a:graphicData>
            </a:graphic>
          </wp:inline>
        </w:drawing>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Можно выделить несколько классов операторов (типовых технологических процессов):</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химические процессы, скорость которых определяется законами химической кинетики;</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w:t>
      </w:r>
      <w:proofErr w:type="gramStart"/>
      <w:r w:rsidRPr="00BF47C9">
        <w:rPr>
          <w:b w:val="0"/>
          <w:sz w:val="24"/>
          <w:szCs w:val="24"/>
        </w:rPr>
        <w:t>массообменные (диффузионные) процессы, скорость которых определяется скоростью переноса вещества из одной фазы в другую (растворение, кристаллизация, адсорбция, десорбция, экстракция и др.); гидродинамические процессы, скорость которых определяется законами механики и гидромеханики (отстаивание, перемешивание, пенообразование и др.); тепловые процессы, скорость которых определяется законами теплопередачи (нагревание, охлаждение);</w:t>
      </w:r>
      <w:proofErr w:type="gramEnd"/>
      <w:r w:rsidRPr="00BF47C9">
        <w:rPr>
          <w:b w:val="0"/>
          <w:sz w:val="24"/>
          <w:szCs w:val="24"/>
        </w:rPr>
        <w:t xml:space="preserve"> энергетические процессы, заключающиеся во взаимном преобразовании различных видов энергии: тепловой, механической, электрической в турбинах, генераторах и моторах; механические процессы (дробление, прессование, гранулирование, дозирование и др.); процессы управления – получение и передача информации о состоянии потоков и продуктов и изменении их свойств.</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Операторы классов 1–6 часто объединяют под одним названием – технологические операторы.</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Более крупной структурной единицей ХТС является подсистема. Подсистемой называют совокупность операторов, объединенных одной технологической схемой. Подсистема – это самостоятельно функционирующая часть системы.</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Подсистемы могут быть выделены по любому, удобному для изучения системы признаку. Например, химическое производство можно представить как иерархическую структуру, состоящую из 3 – 4 уровней или ступеней иерархии (соподчинения):</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xml:space="preserve">1 (низшая) ступень – </w:t>
      </w:r>
      <w:proofErr w:type="gramStart"/>
      <w:r w:rsidRPr="00BF47C9">
        <w:rPr>
          <w:b w:val="0"/>
          <w:sz w:val="24"/>
          <w:szCs w:val="24"/>
        </w:rPr>
        <w:t>типовые</w:t>
      </w:r>
      <w:proofErr w:type="gramEnd"/>
      <w:r w:rsidRPr="00BF47C9">
        <w:rPr>
          <w:b w:val="0"/>
          <w:sz w:val="24"/>
          <w:szCs w:val="24"/>
        </w:rPr>
        <w:t xml:space="preserve"> ХТП и соответствующая техника;</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2 ступень – совокупность типовых технологических процессов, осуществляющих определенную операцию. Чаще всего, это цехи или их отдельные участки;</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3 ступень – химические производства, состоящие из нескольких цехов, где получают целевые продукты;</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lastRenderedPageBreak/>
        <w:t>4 ступень – химическое предприятие в целом.</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w:t>
      </w:r>
      <w:r w:rsidRPr="00BF47C9">
        <w:rPr>
          <w:b w:val="0"/>
          <w:sz w:val="24"/>
          <w:szCs w:val="24"/>
        </w:rPr>
        <w:drawing>
          <wp:inline distT="0" distB="0" distL="0" distR="0" wp14:anchorId="2ABDD2FE" wp14:editId="4F541D1C">
            <wp:extent cx="5829300" cy="3114675"/>
            <wp:effectExtent l="0" t="0" r="0" b="9525"/>
            <wp:docPr id="40" name="Рисунок 40" descr="http://nuru.ru/chem/oht/i/oht1_022.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nuru.ru/chem/oht/i/oht1_022.htm"/>
                    <pic:cNvPicPr>
                      <a:picLocks noChangeAspect="1" noChangeArrowheads="1"/>
                    </pic:cNvPicPr>
                  </pic:nvPicPr>
                  <pic:blipFill rotWithShape="1">
                    <a:blip r:embed="rId10">
                      <a:extLst>
                        <a:ext uri="{28A0092B-C50C-407E-A947-70E740481C1C}">
                          <a14:useLocalDpi xmlns:a14="http://schemas.microsoft.com/office/drawing/2010/main" val="0"/>
                        </a:ext>
                      </a:extLst>
                    </a:blip>
                    <a:srcRect b="12333"/>
                    <a:stretch/>
                  </pic:blipFill>
                  <pic:spPr bwMode="auto">
                    <a:xfrm>
                      <a:off x="0" y="0"/>
                      <a:ext cx="5829300" cy="3114675"/>
                    </a:xfrm>
                    <a:prstGeom prst="rect">
                      <a:avLst/>
                    </a:prstGeom>
                    <a:noFill/>
                    <a:ln>
                      <a:noFill/>
                    </a:ln>
                    <a:extLst>
                      <a:ext uri="{53640926-AAD7-44D8-BBD7-CCE9431645EC}">
                        <a14:shadowObscured xmlns:a14="http://schemas.microsoft.com/office/drawing/2010/main"/>
                      </a:ext>
                    </a:extLst>
                  </pic:spPr>
                </pic:pic>
              </a:graphicData>
            </a:graphic>
          </wp:inline>
        </w:drawing>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По функциональному признаку, наиболее часто используемому технологами, выделяют следующие подсистемы ХТС:</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подсистема подготовки сырья;</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подсистема химического превращения;</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подсистема выделения целевого продукта;</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подсистема обработки технического продукта;</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энергетическая подсистема;</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экологическая подсистема.</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Подсистема химического превращения является главной подсистемой ХТС, здесь происходит получение целевого продукта.</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Подсистему подготовки сырья вводят в том случае, если сырье по своим характеристикам не соответствует требованиям главной подсистемы. Операторами этой подсистемы являются хранение и транспортировка сырья, нагрев и охлаждение, испарение, плавление, растворение, сушка, измельчение и др.</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Подсистема выделения целевого продукта предназначена для разделения реакционной смеси на отдельные компоненты. Операторы подсистемы – ректификация, экстракция, фильтрация и др.</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Подсистема обработки технического продукта имеет целью доведение целевого продукта до заданного уровня качества и придания ему товарного вида. В эту подсистему могут быть включены операторы расфасовки, укупорки, маркировки, транспорта, хранения и др.</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Энергетическая подсистема включает в себя подсистемы производства энергии, рекуперации энергии и водоподготовки.</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lastRenderedPageBreak/>
        <w:t>Экологическая подсистема предназначена для рекуперации сырья, очистки сточных вод и газовых выбросов.</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В состав ХТС кроме элементов включаются еще связи. Связь - это физический канал, по которому происходит обмен веществом, энергией или информацией между элементами (внутренние связи) и между отдельными системами (внешние связи). По физическому смыслу связи бывают материальные, энергетические  и информационные.</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Материальные связи – потоки сырья, вспомогательных материалов, продуктов и отходов.</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xml:space="preserve">Энергетические связи – потоки топлива, </w:t>
      </w:r>
      <w:proofErr w:type="spellStart"/>
      <w:r w:rsidRPr="00BF47C9">
        <w:rPr>
          <w:b w:val="0"/>
          <w:sz w:val="24"/>
          <w:szCs w:val="24"/>
        </w:rPr>
        <w:t>хладоагентов</w:t>
      </w:r>
      <w:proofErr w:type="spellEnd"/>
      <w:r w:rsidRPr="00BF47C9">
        <w:rPr>
          <w:b w:val="0"/>
          <w:sz w:val="24"/>
          <w:szCs w:val="24"/>
        </w:rPr>
        <w:t xml:space="preserve"> и теплоносителей.</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xml:space="preserve">Материальные и энергетические связи называют технологическими. </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Информационные связи – это связи, обеспечивающие управление системой.</w:t>
      </w:r>
    </w:p>
    <w:p w:rsidR="00BE1504" w:rsidRPr="00BF47C9" w:rsidRDefault="00BE1504" w:rsidP="00BF47C9">
      <w:pPr>
        <w:pStyle w:val="1"/>
        <w:spacing w:before="0" w:beforeAutospacing="0" w:after="0" w:afterAutospacing="0" w:line="360" w:lineRule="auto"/>
        <w:jc w:val="both"/>
        <w:rPr>
          <w:sz w:val="24"/>
          <w:szCs w:val="24"/>
        </w:rPr>
      </w:pPr>
      <w:r w:rsidRPr="00BF47C9">
        <w:rPr>
          <w:sz w:val="24"/>
          <w:szCs w:val="24"/>
        </w:rPr>
        <w:t xml:space="preserve">Структура, состав и компоненты </w:t>
      </w:r>
      <w:proofErr w:type="gramStart"/>
      <w:r w:rsidRPr="00BF47C9">
        <w:rPr>
          <w:sz w:val="24"/>
          <w:szCs w:val="24"/>
        </w:rPr>
        <w:t>химического</w:t>
      </w:r>
      <w:proofErr w:type="gramEnd"/>
      <w:r w:rsidRPr="00BF47C9">
        <w:rPr>
          <w:sz w:val="24"/>
          <w:szCs w:val="24"/>
        </w:rPr>
        <w:t xml:space="preserve"> ХТС</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Химическое производство должно быть организовано таким образом, чтобы соблюдались следующие требования:</w:t>
      </w:r>
    </w:p>
    <w:p w:rsidR="00BE1504" w:rsidRPr="00BF47C9" w:rsidRDefault="00BE1504" w:rsidP="00BF47C9">
      <w:pPr>
        <w:pStyle w:val="1"/>
        <w:numPr>
          <w:ilvl w:val="0"/>
          <w:numId w:val="5"/>
        </w:numPr>
        <w:spacing w:before="0" w:beforeAutospacing="0" w:after="0" w:afterAutospacing="0" w:line="360" w:lineRule="auto"/>
        <w:ind w:left="0" w:firstLine="0"/>
        <w:jc w:val="both"/>
        <w:rPr>
          <w:b w:val="0"/>
          <w:sz w:val="24"/>
          <w:szCs w:val="24"/>
        </w:rPr>
      </w:pPr>
      <w:r w:rsidRPr="00BF47C9">
        <w:rPr>
          <w:b w:val="0"/>
          <w:sz w:val="24"/>
          <w:szCs w:val="24"/>
        </w:rPr>
        <w:t>получение в производстве необходимого продукта</w:t>
      </w:r>
    </w:p>
    <w:p w:rsidR="00BE1504" w:rsidRPr="00BF47C9" w:rsidRDefault="00BE1504" w:rsidP="00BF47C9">
      <w:pPr>
        <w:pStyle w:val="1"/>
        <w:numPr>
          <w:ilvl w:val="0"/>
          <w:numId w:val="5"/>
        </w:numPr>
        <w:spacing w:before="0" w:beforeAutospacing="0" w:after="0" w:afterAutospacing="0" w:line="360" w:lineRule="auto"/>
        <w:ind w:left="0" w:firstLine="0"/>
        <w:jc w:val="both"/>
        <w:rPr>
          <w:b w:val="0"/>
          <w:sz w:val="24"/>
          <w:szCs w:val="24"/>
        </w:rPr>
      </w:pPr>
      <w:r w:rsidRPr="00BF47C9">
        <w:rPr>
          <w:b w:val="0"/>
          <w:sz w:val="24"/>
          <w:szCs w:val="24"/>
        </w:rPr>
        <w:t>экологическая безопасность</w:t>
      </w:r>
    </w:p>
    <w:p w:rsidR="00BE1504" w:rsidRPr="00BF47C9" w:rsidRDefault="00BE1504" w:rsidP="00BF47C9">
      <w:pPr>
        <w:pStyle w:val="1"/>
        <w:numPr>
          <w:ilvl w:val="0"/>
          <w:numId w:val="5"/>
        </w:numPr>
        <w:spacing w:before="0" w:beforeAutospacing="0" w:after="0" w:afterAutospacing="0" w:line="360" w:lineRule="auto"/>
        <w:ind w:left="0" w:firstLine="0"/>
        <w:jc w:val="both"/>
        <w:rPr>
          <w:b w:val="0"/>
          <w:sz w:val="24"/>
          <w:szCs w:val="24"/>
        </w:rPr>
      </w:pPr>
      <w:r w:rsidRPr="00BF47C9">
        <w:rPr>
          <w:b w:val="0"/>
          <w:sz w:val="24"/>
          <w:szCs w:val="24"/>
        </w:rPr>
        <w:t>безопасность и надежность эксплуатации оборудования</w:t>
      </w:r>
    </w:p>
    <w:p w:rsidR="00BE1504" w:rsidRPr="00BF47C9" w:rsidRDefault="00BE1504" w:rsidP="00BF47C9">
      <w:pPr>
        <w:pStyle w:val="1"/>
        <w:numPr>
          <w:ilvl w:val="0"/>
          <w:numId w:val="5"/>
        </w:numPr>
        <w:spacing w:before="0" w:beforeAutospacing="0" w:after="0" w:afterAutospacing="0" w:line="360" w:lineRule="auto"/>
        <w:ind w:left="0" w:firstLine="0"/>
        <w:jc w:val="both"/>
        <w:rPr>
          <w:b w:val="0"/>
          <w:sz w:val="24"/>
          <w:szCs w:val="24"/>
        </w:rPr>
      </w:pPr>
      <w:r w:rsidRPr="00BF47C9">
        <w:rPr>
          <w:b w:val="0"/>
          <w:sz w:val="24"/>
          <w:szCs w:val="24"/>
        </w:rPr>
        <w:t>максимальное использование сырья и энергии</w:t>
      </w:r>
    </w:p>
    <w:p w:rsidR="00BE1504" w:rsidRPr="00BF47C9" w:rsidRDefault="00BE1504" w:rsidP="00BF47C9">
      <w:pPr>
        <w:pStyle w:val="1"/>
        <w:numPr>
          <w:ilvl w:val="0"/>
          <w:numId w:val="5"/>
        </w:numPr>
        <w:spacing w:before="0" w:beforeAutospacing="0" w:after="0" w:afterAutospacing="0" w:line="360" w:lineRule="auto"/>
        <w:ind w:left="0" w:firstLine="0"/>
        <w:jc w:val="both"/>
        <w:rPr>
          <w:b w:val="0"/>
          <w:sz w:val="24"/>
          <w:szCs w:val="24"/>
        </w:rPr>
      </w:pPr>
      <w:r w:rsidRPr="00BF47C9">
        <w:rPr>
          <w:b w:val="0"/>
          <w:sz w:val="24"/>
          <w:szCs w:val="24"/>
        </w:rPr>
        <w:t>максимальная производительность труда.</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 xml:space="preserve">Как мы с вами </w:t>
      </w:r>
      <w:proofErr w:type="gramStart"/>
      <w:r w:rsidRPr="00BF47C9">
        <w:rPr>
          <w:b w:val="0"/>
          <w:sz w:val="24"/>
          <w:szCs w:val="24"/>
        </w:rPr>
        <w:t>говорили на предыдущей лекции химическая технология изучает</w:t>
      </w:r>
      <w:proofErr w:type="gramEnd"/>
      <w:r w:rsidRPr="00BF47C9">
        <w:rPr>
          <w:b w:val="0"/>
          <w:sz w:val="24"/>
          <w:szCs w:val="24"/>
        </w:rPr>
        <w:t xml:space="preserve"> закономерности проведения химических процессов получения различных по своей природе и назначению продуктов. Независимо от конкретного вида производственной продукции и типа процесса ее получения любое производство включает несколько обязательных элементов: сырье, т.е. объект превращения; энергию, т.е. средство воздействия на объект и аппаратуру, в которой это превращение осуществляется. </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 xml:space="preserve">Вспомогательные материалы – </w:t>
      </w:r>
      <w:proofErr w:type="gramStart"/>
      <w:r w:rsidRPr="00BF47C9">
        <w:rPr>
          <w:b w:val="0"/>
          <w:sz w:val="24"/>
          <w:szCs w:val="24"/>
        </w:rPr>
        <w:t>материалы</w:t>
      </w:r>
      <w:proofErr w:type="gramEnd"/>
      <w:r w:rsidRPr="00BF47C9">
        <w:rPr>
          <w:b w:val="0"/>
          <w:sz w:val="24"/>
          <w:szCs w:val="24"/>
        </w:rPr>
        <w:t xml:space="preserve"> предназначенные для обеспечения протекающих процессов. К ним </w:t>
      </w:r>
      <w:proofErr w:type="gramStart"/>
      <w:r w:rsidRPr="00BF47C9">
        <w:rPr>
          <w:b w:val="0"/>
          <w:sz w:val="24"/>
          <w:szCs w:val="24"/>
        </w:rPr>
        <w:t>относятся</w:t>
      </w:r>
      <w:proofErr w:type="gramEnd"/>
      <w:r w:rsidRPr="00BF47C9">
        <w:rPr>
          <w:b w:val="0"/>
          <w:sz w:val="24"/>
          <w:szCs w:val="24"/>
        </w:rPr>
        <w:t xml:space="preserve"> например сорбенты для очистки и выделения продуктов, вещества, с помощью которых создается необходимая среда и т.д. к вспомогательным материалам относится вода. Она занимает особое место в  химической промышленности. Вода не только служит средой, в которой протекают многие химические превращения, но широко используется в процессе, как растворитель, теплоноситель, хладагент, транспортное средство. Поэтому воду правомочно считать четвертым обязательным элементом  химического производства.</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 xml:space="preserve">Сложное химическое производство невозможно эксплуатировать без системы управления. Она обеспечивает контроль состояния производства, проведение процессов при оптимальных условиях, защиту от нежелательных и аварийных ситуаций, пуск и </w:t>
      </w:r>
      <w:r w:rsidRPr="00BF47C9">
        <w:rPr>
          <w:b w:val="0"/>
          <w:sz w:val="24"/>
          <w:szCs w:val="24"/>
        </w:rPr>
        <w:lastRenderedPageBreak/>
        <w:t xml:space="preserve">остановку сложной системы. Сложность химического производства как многофакторной и многоуровневой системы, приводит к необходимости использовать в нем разнообразные системы управления отдельными производственными процессами, агрегатами, цехами и предприятиями в целом. </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Структура ХТС – это способ соединения элементов в единую систему. Можно выделить 4 основные структуры:</w:t>
      </w:r>
    </w:p>
    <w:p w:rsidR="002F2AC8" w:rsidRPr="00BF47C9" w:rsidRDefault="002F2AC8" w:rsidP="00BF47C9">
      <w:pPr>
        <w:pStyle w:val="1"/>
        <w:numPr>
          <w:ilvl w:val="0"/>
          <w:numId w:val="10"/>
        </w:numPr>
        <w:spacing w:before="0" w:beforeAutospacing="0" w:after="0" w:afterAutospacing="0" w:line="360" w:lineRule="auto"/>
        <w:ind w:left="0" w:firstLine="0"/>
        <w:jc w:val="both"/>
        <w:rPr>
          <w:b w:val="0"/>
          <w:sz w:val="24"/>
          <w:szCs w:val="24"/>
        </w:rPr>
      </w:pPr>
      <w:r w:rsidRPr="00BF47C9">
        <w:rPr>
          <w:b w:val="0"/>
          <w:sz w:val="24"/>
          <w:szCs w:val="24"/>
        </w:rPr>
        <w:t>последовательное соединение операторов;</w:t>
      </w:r>
    </w:p>
    <w:p w:rsidR="002F2AC8" w:rsidRPr="00BF47C9" w:rsidRDefault="002F2AC8" w:rsidP="00BF47C9">
      <w:pPr>
        <w:pStyle w:val="1"/>
        <w:numPr>
          <w:ilvl w:val="0"/>
          <w:numId w:val="10"/>
        </w:numPr>
        <w:spacing w:before="0" w:beforeAutospacing="0" w:after="0" w:afterAutospacing="0" w:line="360" w:lineRule="auto"/>
        <w:ind w:left="0" w:firstLine="0"/>
        <w:jc w:val="both"/>
        <w:rPr>
          <w:b w:val="0"/>
          <w:sz w:val="24"/>
          <w:szCs w:val="24"/>
        </w:rPr>
      </w:pPr>
      <w:r w:rsidRPr="00BF47C9">
        <w:rPr>
          <w:b w:val="0"/>
          <w:sz w:val="24"/>
          <w:szCs w:val="24"/>
        </w:rPr>
        <w:t>параллельное соединение операторов;</w:t>
      </w:r>
    </w:p>
    <w:p w:rsidR="002F2AC8" w:rsidRPr="00BF47C9" w:rsidRDefault="002F2AC8" w:rsidP="00BF47C9">
      <w:pPr>
        <w:pStyle w:val="1"/>
        <w:numPr>
          <w:ilvl w:val="0"/>
          <w:numId w:val="10"/>
        </w:numPr>
        <w:spacing w:before="0" w:beforeAutospacing="0" w:after="0" w:afterAutospacing="0" w:line="360" w:lineRule="auto"/>
        <w:ind w:left="0" w:firstLine="0"/>
        <w:jc w:val="both"/>
        <w:rPr>
          <w:b w:val="0"/>
          <w:sz w:val="24"/>
          <w:szCs w:val="24"/>
        </w:rPr>
      </w:pPr>
      <w:r w:rsidRPr="00BF47C9">
        <w:rPr>
          <w:b w:val="0"/>
          <w:sz w:val="24"/>
          <w:szCs w:val="24"/>
        </w:rPr>
        <w:t>обводное (</w:t>
      </w:r>
      <w:proofErr w:type="spellStart"/>
      <w:r w:rsidRPr="00BF47C9">
        <w:rPr>
          <w:b w:val="0"/>
          <w:sz w:val="24"/>
          <w:szCs w:val="24"/>
        </w:rPr>
        <w:t>байпасное</w:t>
      </w:r>
      <w:proofErr w:type="spellEnd"/>
      <w:r w:rsidRPr="00BF47C9">
        <w:rPr>
          <w:b w:val="0"/>
          <w:sz w:val="24"/>
          <w:szCs w:val="24"/>
        </w:rPr>
        <w:t>) соединение операторов;</w:t>
      </w:r>
    </w:p>
    <w:p w:rsidR="002F2AC8" w:rsidRPr="00BF47C9" w:rsidRDefault="002F2AC8" w:rsidP="00BF47C9">
      <w:pPr>
        <w:pStyle w:val="1"/>
        <w:numPr>
          <w:ilvl w:val="0"/>
          <w:numId w:val="10"/>
        </w:numPr>
        <w:spacing w:before="0" w:beforeAutospacing="0" w:after="0" w:afterAutospacing="0" w:line="360" w:lineRule="auto"/>
        <w:ind w:left="0" w:firstLine="0"/>
        <w:jc w:val="both"/>
        <w:rPr>
          <w:b w:val="0"/>
          <w:sz w:val="24"/>
          <w:szCs w:val="24"/>
        </w:rPr>
      </w:pPr>
      <w:r w:rsidRPr="00BF47C9">
        <w:rPr>
          <w:b w:val="0"/>
          <w:sz w:val="24"/>
          <w:szCs w:val="24"/>
        </w:rPr>
        <w:t>обратное соединение операторов (рецикл).</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xml:space="preserve">При последовательном соединении аппаратов </w:t>
      </w:r>
      <w:proofErr w:type="gramStart"/>
      <w:r w:rsidRPr="00BF47C9">
        <w:rPr>
          <w:b w:val="0"/>
          <w:sz w:val="24"/>
          <w:szCs w:val="24"/>
        </w:rPr>
        <w:t>весь технологический поток, выходящий из предыдущего элемента поступает</w:t>
      </w:r>
      <w:proofErr w:type="gramEnd"/>
      <w:r w:rsidRPr="00BF47C9">
        <w:rPr>
          <w:b w:val="0"/>
          <w:sz w:val="24"/>
          <w:szCs w:val="24"/>
        </w:rPr>
        <w:t xml:space="preserve"> полностью в последующий элемент; при этом через каждый элемент схемы поток проходит лишь один раз.</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drawing>
          <wp:inline distT="0" distB="0" distL="0" distR="0" wp14:anchorId="68ED95E8" wp14:editId="7D9CE435">
            <wp:extent cx="4572000" cy="495300"/>
            <wp:effectExtent l="0" t="0" r="0" b="0"/>
            <wp:docPr id="39" name="Рисунок 39" descr="http://nuru.ru/chem/oht/i/oht1_023.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nuru.ru/chem/oht/i/oht1_023.htm"/>
                    <pic:cNvPicPr>
                      <a:picLocks noChangeAspect="1" noChangeArrowheads="1"/>
                    </pic:cNvPicPr>
                  </pic:nvPicPr>
                  <pic:blipFill rotWithShape="1">
                    <a:blip r:embed="rId11">
                      <a:extLst>
                        <a:ext uri="{28A0092B-C50C-407E-A947-70E740481C1C}">
                          <a14:useLocalDpi xmlns:a14="http://schemas.microsoft.com/office/drawing/2010/main" val="0"/>
                        </a:ext>
                      </a:extLst>
                    </a:blip>
                    <a:srcRect t="23958" b="21875"/>
                    <a:stretch/>
                  </pic:blipFill>
                  <pic:spPr bwMode="auto">
                    <a:xfrm>
                      <a:off x="0" y="0"/>
                      <a:ext cx="4572000" cy="495300"/>
                    </a:xfrm>
                    <a:prstGeom prst="rect">
                      <a:avLst/>
                    </a:prstGeom>
                    <a:noFill/>
                    <a:ln>
                      <a:noFill/>
                    </a:ln>
                    <a:extLst>
                      <a:ext uri="{53640926-AAD7-44D8-BBD7-CCE9431645EC}">
                        <a14:shadowObscured xmlns:a14="http://schemas.microsoft.com/office/drawing/2010/main"/>
                      </a:ext>
                    </a:extLst>
                  </pic:spPr>
                </pic:pic>
              </a:graphicData>
            </a:graphic>
          </wp:inline>
        </w:drawing>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При параллельном соединении технологический поток разделяется на несколько более мелких потоков, поступающих в различные элементы системы. Выходящие из этих элементов потоки могут объединяться в один поток или выходить из системы раздельно. Через каждый элемент поток проходит один раз.</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drawing>
          <wp:inline distT="0" distB="0" distL="0" distR="0" wp14:anchorId="06EBB9EC" wp14:editId="1C483F2B">
            <wp:extent cx="2781300" cy="1343025"/>
            <wp:effectExtent l="0" t="0" r="0" b="9525"/>
            <wp:docPr id="38" name="Рисунок 38" descr="http://nuru.ru/chem/oht/i/oht1_024.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nuru.ru/chem/oht/i/oht1_024.htm"/>
                    <pic:cNvPicPr>
                      <a:picLocks noChangeAspect="1" noChangeArrowheads="1"/>
                    </pic:cNvPicPr>
                  </pic:nvPicPr>
                  <pic:blipFill rotWithShape="1">
                    <a:blip r:embed="rId12">
                      <a:extLst>
                        <a:ext uri="{28A0092B-C50C-407E-A947-70E740481C1C}">
                          <a14:useLocalDpi xmlns:a14="http://schemas.microsoft.com/office/drawing/2010/main" val="0"/>
                        </a:ext>
                      </a:extLst>
                    </a:blip>
                    <a:srcRect t="9804" r="9876" b="21078"/>
                    <a:stretch/>
                  </pic:blipFill>
                  <pic:spPr bwMode="auto">
                    <a:xfrm>
                      <a:off x="0" y="0"/>
                      <a:ext cx="2781300" cy="1343025"/>
                    </a:xfrm>
                    <a:prstGeom prst="rect">
                      <a:avLst/>
                    </a:prstGeom>
                    <a:noFill/>
                    <a:ln>
                      <a:noFill/>
                    </a:ln>
                    <a:extLst>
                      <a:ext uri="{53640926-AAD7-44D8-BBD7-CCE9431645EC}">
                        <a14:shadowObscured xmlns:a14="http://schemas.microsoft.com/office/drawing/2010/main"/>
                      </a:ext>
                    </a:extLst>
                  </pic:spPr>
                </pic:pic>
              </a:graphicData>
            </a:graphic>
          </wp:inline>
        </w:drawing>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xml:space="preserve">Обводное соединение элементов – это ряд последовательно соединенных аппаратов, через которые проходит лишь часть технологического потока. Другая часть потока обходит один или несколько аппаратов и затем соединяется с основной частью потока. При </w:t>
      </w:r>
      <w:proofErr w:type="spellStart"/>
      <w:r w:rsidRPr="00BF47C9">
        <w:rPr>
          <w:b w:val="0"/>
          <w:sz w:val="24"/>
          <w:szCs w:val="24"/>
        </w:rPr>
        <w:t>байпасном</w:t>
      </w:r>
      <w:proofErr w:type="spellEnd"/>
      <w:r w:rsidRPr="00BF47C9">
        <w:rPr>
          <w:b w:val="0"/>
          <w:sz w:val="24"/>
          <w:szCs w:val="24"/>
        </w:rPr>
        <w:t xml:space="preserve"> соединении направление главного и побочного потоков совпадают; каждый проходит через какой-либо элемент только один раз.</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drawing>
          <wp:inline distT="0" distB="0" distL="0" distR="0" wp14:anchorId="1AAC2373" wp14:editId="58D8A98C">
            <wp:extent cx="5029200" cy="838200"/>
            <wp:effectExtent l="0" t="0" r="0" b="0"/>
            <wp:docPr id="37" name="Рисунок 37" descr="http://nuru.ru/chem/oht/i/oht1_025.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nuru.ru/chem/oht/i/oht1_025.htm"/>
                    <pic:cNvPicPr>
                      <a:picLocks noChangeAspect="1" noChangeArrowheads="1"/>
                    </pic:cNvPicPr>
                  </pic:nvPicPr>
                  <pic:blipFill rotWithShape="1">
                    <a:blip r:embed="rId13">
                      <a:extLst>
                        <a:ext uri="{28A0092B-C50C-407E-A947-70E740481C1C}">
                          <a14:useLocalDpi xmlns:a14="http://schemas.microsoft.com/office/drawing/2010/main" val="0"/>
                        </a:ext>
                      </a:extLst>
                    </a:blip>
                    <a:srcRect b="26667"/>
                    <a:stretch/>
                  </pic:blipFill>
                  <pic:spPr bwMode="auto">
                    <a:xfrm>
                      <a:off x="0" y="0"/>
                      <a:ext cx="5029200" cy="838200"/>
                    </a:xfrm>
                    <a:prstGeom prst="rect">
                      <a:avLst/>
                    </a:prstGeom>
                    <a:noFill/>
                    <a:ln>
                      <a:noFill/>
                    </a:ln>
                    <a:extLst>
                      <a:ext uri="{53640926-AAD7-44D8-BBD7-CCE9431645EC}">
                        <a14:shadowObscured xmlns:a14="http://schemas.microsoft.com/office/drawing/2010/main"/>
                      </a:ext>
                    </a:extLst>
                  </pic:spPr>
                </pic:pic>
              </a:graphicData>
            </a:graphic>
          </wp:inline>
        </w:drawing>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1 – прямой поток (m1), 2 – главный поток (m2),  3 – побочный поток (m3).</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m1 = m2 + m3</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lastRenderedPageBreak/>
        <w:t>Рецикл характеризуется наличием в цепи последовательно соединенных элементов хотя бы одного обратного потока. В отличие от ранее рассмотренных схем это замкнутая система.</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drawing>
          <wp:inline distT="0" distB="0" distL="0" distR="0" wp14:anchorId="0AED5799" wp14:editId="4E464619">
            <wp:extent cx="5372100" cy="1009650"/>
            <wp:effectExtent l="0" t="0" r="0" b="0"/>
            <wp:docPr id="36" name="Рисунок 36" descr="http://nuru.ru/chem/oht/i/oht1_026.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nuru.ru/chem/oht/i/oht1_026.htm"/>
                    <pic:cNvPicPr>
                      <a:picLocks noChangeAspect="1" noChangeArrowheads="1"/>
                    </pic:cNvPicPr>
                  </pic:nvPicPr>
                  <pic:blipFill rotWithShape="1">
                    <a:blip r:embed="rId14">
                      <a:extLst>
                        <a:ext uri="{28A0092B-C50C-407E-A947-70E740481C1C}">
                          <a14:useLocalDpi xmlns:a14="http://schemas.microsoft.com/office/drawing/2010/main" val="0"/>
                        </a:ext>
                      </a:extLst>
                    </a:blip>
                    <a:srcRect t="19697"/>
                    <a:stretch/>
                  </pic:blipFill>
                  <pic:spPr bwMode="auto">
                    <a:xfrm>
                      <a:off x="0" y="0"/>
                      <a:ext cx="5372100" cy="1009650"/>
                    </a:xfrm>
                    <a:prstGeom prst="rect">
                      <a:avLst/>
                    </a:prstGeom>
                    <a:noFill/>
                    <a:ln>
                      <a:noFill/>
                    </a:ln>
                    <a:extLst>
                      <a:ext uri="{53640926-AAD7-44D8-BBD7-CCE9431645EC}">
                        <a14:shadowObscured xmlns:a14="http://schemas.microsoft.com/office/drawing/2010/main"/>
                      </a:ext>
                    </a:extLst>
                  </pic:spPr>
                </pic:pic>
              </a:graphicData>
            </a:graphic>
          </wp:inline>
        </w:drawing>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m2 = m1 + m3</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xml:space="preserve">Такие системы характеризуются степенью рециркуляции, показывающей, какая для главного потока после его разветвления возвращается в процесс        </w:t>
      </w:r>
      <w:r w:rsidRPr="00BF47C9">
        <w:rPr>
          <w:b w:val="0"/>
          <w:sz w:val="24"/>
          <w:szCs w:val="24"/>
        </w:rPr>
        <w:drawing>
          <wp:inline distT="0" distB="0" distL="0" distR="0" wp14:anchorId="78FC0BCA" wp14:editId="785D34FF">
            <wp:extent cx="552450" cy="447675"/>
            <wp:effectExtent l="0" t="0" r="0" b="9525"/>
            <wp:docPr id="35" name="Рисунок 35" descr="http://nuru.ru/chem/oht/i/oht1_027.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nuru.ru/chem/oht/i/oht1_027.ht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 cy="447675"/>
                    </a:xfrm>
                    <a:prstGeom prst="rect">
                      <a:avLst/>
                    </a:prstGeom>
                    <a:noFill/>
                    <a:ln>
                      <a:noFill/>
                    </a:ln>
                  </pic:spPr>
                </pic:pic>
              </a:graphicData>
            </a:graphic>
          </wp:inline>
        </w:drawing>
      </w:r>
      <w:r w:rsidRPr="00BF47C9">
        <w:rPr>
          <w:b w:val="0"/>
          <w:sz w:val="24"/>
          <w:szCs w:val="24"/>
        </w:rPr>
        <w:t>,</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xml:space="preserve">и коэффициентом рециркуляции, который показывает, во сколько раз главный поток больше прямого  </w:t>
      </w:r>
      <w:r w:rsidRPr="00BF47C9">
        <w:rPr>
          <w:b w:val="0"/>
          <w:sz w:val="24"/>
          <w:szCs w:val="24"/>
        </w:rPr>
        <w:drawing>
          <wp:inline distT="0" distB="0" distL="0" distR="0" wp14:anchorId="2AC71B24" wp14:editId="3368FB56">
            <wp:extent cx="495300" cy="457200"/>
            <wp:effectExtent l="0" t="0" r="0" b="0"/>
            <wp:docPr id="34" name="Рисунок 34" descr="http://nuru.ru/chem/oht/i/oht1_028.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nuru.ru/chem/oht/i/oht1_028.ht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300" cy="457200"/>
                    </a:xfrm>
                    <a:prstGeom prst="rect">
                      <a:avLst/>
                    </a:prstGeom>
                    <a:noFill/>
                    <a:ln>
                      <a:noFill/>
                    </a:ln>
                  </pic:spPr>
                </pic:pic>
              </a:graphicData>
            </a:graphic>
          </wp:inline>
        </w:drawing>
      </w:r>
      <w:r w:rsidRPr="00BF47C9">
        <w:rPr>
          <w:b w:val="0"/>
          <w:sz w:val="24"/>
          <w:szCs w:val="24"/>
        </w:rPr>
        <w:t>.</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Все остальные структуры ХТС являются комбинацией этих четырех основных способов соединения элементов. Комбинированные структуры весьма многообразны; их можно разделить на две большие группы: разветвленные</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drawing>
          <wp:inline distT="0" distB="0" distL="0" distR="0" wp14:anchorId="5D7EE21D" wp14:editId="67B56480">
            <wp:extent cx="4686300" cy="1257300"/>
            <wp:effectExtent l="0" t="0" r="0" b="0"/>
            <wp:docPr id="33" name="Рисунок 33" descr="http://nuru.ru/chem/oht/i/oht1_029.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nuru.ru/chem/oht/i/oht1_029.ht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6300" cy="1257300"/>
                    </a:xfrm>
                    <a:prstGeom prst="rect">
                      <a:avLst/>
                    </a:prstGeom>
                    <a:noFill/>
                    <a:ln>
                      <a:noFill/>
                    </a:ln>
                  </pic:spPr>
                </pic:pic>
              </a:graphicData>
            </a:graphic>
          </wp:inline>
        </w:drawing>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и перекрестные</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drawing>
          <wp:inline distT="0" distB="0" distL="0" distR="0" wp14:anchorId="34DD66E8" wp14:editId="2CC1950B">
            <wp:extent cx="4343400" cy="1600200"/>
            <wp:effectExtent l="0" t="0" r="0" b="0"/>
            <wp:docPr id="32" name="Рисунок 32" descr="http://nuru.ru/chem/oht/i/oht1_030.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nuru.ru/chem/oht/i/oht1_030.ht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43400" cy="1600200"/>
                    </a:xfrm>
                    <a:prstGeom prst="rect">
                      <a:avLst/>
                    </a:prstGeom>
                    <a:noFill/>
                    <a:ln>
                      <a:noFill/>
                    </a:ln>
                  </pic:spPr>
                </pic:pic>
              </a:graphicData>
            </a:graphic>
          </wp:inline>
        </w:drawing>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Рассмотренные четыре структуры используется в производстве при соединении в технологическую цепочку любых аппаратов, в том числе и химических реакторов. Рассмотрим, какие технологические задачи решаются при использовании различных вариантов соединения реакторов.</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lastRenderedPageBreak/>
        <w:t>Последовательное и параллельное соединение реакторов осуществляют при необходимости увеличения производительности установки. При заданной скорости химической реакции производительность установки, работающей в непрерывном режиме, можно увеличить</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при достижении более высокой степени превращения реагента за счет увеличения времени пребывания реагентов в реакционной зоне;</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xml:space="preserve">путем увеличения количества перерабатываемого сырья в единицу времени при сохранении α = </w:t>
      </w:r>
      <w:proofErr w:type="spellStart"/>
      <w:r w:rsidRPr="00BF47C9">
        <w:rPr>
          <w:b w:val="0"/>
          <w:sz w:val="24"/>
          <w:szCs w:val="24"/>
        </w:rPr>
        <w:t>const</w:t>
      </w:r>
      <w:proofErr w:type="spellEnd"/>
      <w:r w:rsidRPr="00BF47C9">
        <w:rPr>
          <w:b w:val="0"/>
          <w:sz w:val="24"/>
          <w:szCs w:val="24"/>
        </w:rPr>
        <w:t>.</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В обоих случаях это приводит к увеличению объема реакционной зоны (объема реактора).</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xml:space="preserve">                                   </w:t>
      </w:r>
      <w:r w:rsidRPr="00BF47C9">
        <w:rPr>
          <w:b w:val="0"/>
          <w:sz w:val="24"/>
          <w:szCs w:val="24"/>
        </w:rPr>
        <w:drawing>
          <wp:inline distT="0" distB="0" distL="0" distR="0" wp14:anchorId="197F9AC5" wp14:editId="4F612DE4">
            <wp:extent cx="714375" cy="266700"/>
            <wp:effectExtent l="0" t="0" r="9525" b="0"/>
            <wp:docPr id="31" name="Рисунок 31" descr="http://nuru.ru/chem/oht/i/oht1_031.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nuru.ru/chem/oht/i/oht1_031.ht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4375" cy="266700"/>
                    </a:xfrm>
                    <a:prstGeom prst="rect">
                      <a:avLst/>
                    </a:prstGeom>
                    <a:noFill/>
                    <a:ln>
                      <a:noFill/>
                    </a:ln>
                  </pic:spPr>
                </pic:pic>
              </a:graphicData>
            </a:graphic>
          </wp:inline>
        </w:drawing>
      </w:r>
      <w:r w:rsidRPr="00BF47C9">
        <w:rPr>
          <w:b w:val="0"/>
          <w:sz w:val="24"/>
          <w:szCs w:val="24"/>
        </w:rPr>
        <w:t>,</w:t>
      </w:r>
    </w:p>
    <w:p w:rsidR="002F2AC8" w:rsidRPr="00BF47C9" w:rsidRDefault="002F2AC8" w:rsidP="00BF47C9">
      <w:pPr>
        <w:pStyle w:val="1"/>
        <w:spacing w:before="0" w:beforeAutospacing="0" w:after="0" w:afterAutospacing="0" w:line="360" w:lineRule="auto"/>
        <w:jc w:val="both"/>
        <w:rPr>
          <w:b w:val="0"/>
          <w:sz w:val="24"/>
          <w:szCs w:val="24"/>
        </w:rPr>
      </w:pPr>
      <w:proofErr w:type="spellStart"/>
      <w:r w:rsidRPr="00BF47C9">
        <w:rPr>
          <w:b w:val="0"/>
          <w:sz w:val="24"/>
          <w:szCs w:val="24"/>
        </w:rPr>
        <w:t>Vp</w:t>
      </w:r>
      <w:proofErr w:type="spellEnd"/>
      <w:r w:rsidRPr="00BF47C9">
        <w:rPr>
          <w:b w:val="0"/>
          <w:sz w:val="24"/>
          <w:szCs w:val="24"/>
        </w:rPr>
        <w:t xml:space="preserve"> – объем реактора (м3); </w:t>
      </w:r>
      <w:proofErr w:type="spellStart"/>
      <w:proofErr w:type="gramStart"/>
      <w:r w:rsidRPr="00BF47C9">
        <w:rPr>
          <w:b w:val="0"/>
          <w:sz w:val="24"/>
          <w:szCs w:val="24"/>
        </w:rPr>
        <w:t>v</w:t>
      </w:r>
      <w:proofErr w:type="gramEnd"/>
      <w:r w:rsidRPr="00BF47C9">
        <w:rPr>
          <w:b w:val="0"/>
          <w:sz w:val="24"/>
          <w:szCs w:val="24"/>
        </w:rPr>
        <w:t>об</w:t>
      </w:r>
      <w:proofErr w:type="spellEnd"/>
      <w:r w:rsidRPr="00BF47C9">
        <w:rPr>
          <w:b w:val="0"/>
          <w:sz w:val="24"/>
          <w:szCs w:val="24"/>
        </w:rPr>
        <w:t>. – объемная скорость подачи сырья (м3/час); τ – время пребывания реагентов в реакционной зоне (час).</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В случае повышения производительности за счет повышения времени пребывания реагентов в реакторе</w:t>
      </w:r>
      <w:proofErr w:type="gramStart"/>
      <w:r w:rsidRPr="00BF47C9">
        <w:rPr>
          <w:b w:val="0"/>
          <w:sz w:val="24"/>
          <w:szCs w:val="24"/>
        </w:rPr>
        <w:t xml:space="preserve"> (τ ) </w:t>
      </w:r>
      <w:proofErr w:type="gramEnd"/>
      <w:r w:rsidRPr="00BF47C9">
        <w:rPr>
          <w:b w:val="0"/>
          <w:sz w:val="24"/>
          <w:szCs w:val="24"/>
        </w:rPr>
        <w:t>используют последовательное соединение реакторов; для повышения объемной скорости подачи сырья (</w:t>
      </w:r>
      <w:proofErr w:type="spellStart"/>
      <w:r w:rsidRPr="00BF47C9">
        <w:rPr>
          <w:b w:val="0"/>
          <w:sz w:val="24"/>
          <w:szCs w:val="24"/>
        </w:rPr>
        <w:t>vоб</w:t>
      </w:r>
      <w:proofErr w:type="spellEnd"/>
      <w:r w:rsidRPr="00BF47C9">
        <w:rPr>
          <w:b w:val="0"/>
          <w:sz w:val="24"/>
          <w:szCs w:val="24"/>
        </w:rPr>
        <w:t xml:space="preserve">.) применяют параллельную схему соединения реакторов. </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Последовательное включение реакторов используют также при оптимизации условий проведения отдельных стадий технологического процесса; параллельное соединение удобно для оптимальной организации производства (попеременное включение реакторов).</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xml:space="preserve">Обвод широко применяется для создания оптимального температурного и концентрационного режима. </w:t>
      </w:r>
    </w:p>
    <w:p w:rsidR="002F2AC8" w:rsidRPr="00BF47C9" w:rsidRDefault="002F2AC8" w:rsidP="00BF47C9">
      <w:pPr>
        <w:pStyle w:val="1"/>
        <w:spacing w:before="0" w:beforeAutospacing="0" w:after="0" w:afterAutospacing="0" w:line="360" w:lineRule="auto"/>
        <w:jc w:val="both"/>
        <w:rPr>
          <w:b w:val="0"/>
          <w:sz w:val="24"/>
          <w:szCs w:val="24"/>
        </w:rPr>
      </w:pPr>
      <w:r w:rsidRPr="00BF47C9">
        <w:rPr>
          <w:b w:val="0"/>
          <w:sz w:val="24"/>
          <w:szCs w:val="24"/>
        </w:rPr>
        <w:t xml:space="preserve">Рецикл находит применение при использовании избытка одного из реагентов или невозможности достижения высоких степеней превращения реагента; в этом случае </w:t>
      </w:r>
      <w:proofErr w:type="spellStart"/>
      <w:r w:rsidRPr="00BF47C9">
        <w:rPr>
          <w:b w:val="0"/>
          <w:sz w:val="24"/>
          <w:szCs w:val="24"/>
        </w:rPr>
        <w:t>непревращенный</w:t>
      </w:r>
      <w:proofErr w:type="spellEnd"/>
      <w:r w:rsidRPr="00BF47C9">
        <w:rPr>
          <w:b w:val="0"/>
          <w:sz w:val="24"/>
          <w:szCs w:val="24"/>
        </w:rPr>
        <w:t xml:space="preserve"> реагент выделяют и возвращают в реактор. </w:t>
      </w:r>
    </w:p>
    <w:p w:rsidR="00853F8B" w:rsidRPr="00BF47C9" w:rsidRDefault="00853F8B" w:rsidP="00BF47C9">
      <w:pPr>
        <w:pStyle w:val="1"/>
        <w:spacing w:before="0" w:beforeAutospacing="0" w:after="0" w:afterAutospacing="0" w:line="360" w:lineRule="auto"/>
        <w:jc w:val="both"/>
        <w:rPr>
          <w:sz w:val="24"/>
          <w:szCs w:val="24"/>
        </w:rPr>
      </w:pPr>
      <w:r w:rsidRPr="00BF47C9">
        <w:rPr>
          <w:sz w:val="24"/>
          <w:szCs w:val="24"/>
        </w:rPr>
        <w:t>Функциональная структура АСУ ТП</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На химических предприятиях внедрены автоматизированные системы управления АСУ.</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 xml:space="preserve">В современных производствах задача управления технологическим процессом осуществляется автоматизированной системой управления технологическим процессом (АСУ ТП). АСУ ТП – это комплекс, объединяющий технологический процесс, технические средства сбора, обработки, преобразования информации, программного, алгоритмического и математического обеспечения и оперативного персонала. АСУ называют системы управления предприятием на различных уровнях, в которых передача переработка и хранение информации о состоянии объекта выполняется автоматически с помощью экономико-математических методов с использованием компьютеров. В АСУ </w:t>
      </w:r>
      <w:r w:rsidRPr="00BF47C9">
        <w:rPr>
          <w:b w:val="0"/>
          <w:sz w:val="24"/>
          <w:szCs w:val="24"/>
        </w:rPr>
        <w:lastRenderedPageBreak/>
        <w:t>объединены своей деятельностью люди и технические средства. В зависимости от уровня иерархии систем химической технологии различают следующие уровни управления:</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1 Системы автоматического регулирования отдельными процессами химической технологии (САР). Они функционируют без участия человека и используются для управления отдельными аппаратами как средства автоматического регулирования.</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 xml:space="preserve">2 Автоматизированная система управления технологическими процессами (АСУ ТП). </w:t>
      </w:r>
    </w:p>
    <w:p w:rsidR="00BE1504" w:rsidRPr="00BF47C9" w:rsidRDefault="00BE1504" w:rsidP="00BF47C9">
      <w:pPr>
        <w:pStyle w:val="1"/>
        <w:spacing w:before="0" w:beforeAutospacing="0" w:after="0" w:afterAutospacing="0" w:line="360" w:lineRule="auto"/>
        <w:jc w:val="both"/>
        <w:rPr>
          <w:b w:val="0"/>
          <w:sz w:val="24"/>
          <w:szCs w:val="24"/>
        </w:rPr>
      </w:pPr>
      <w:r w:rsidRPr="00BF47C9">
        <w:rPr>
          <w:b w:val="0"/>
          <w:sz w:val="24"/>
          <w:szCs w:val="24"/>
        </w:rPr>
        <w:t xml:space="preserve">3 Автоматизированные системы оперативного управления химическим предприятием (АСУП). </w:t>
      </w:r>
      <w:proofErr w:type="gramStart"/>
      <w:r w:rsidRPr="00BF47C9">
        <w:rPr>
          <w:b w:val="0"/>
          <w:sz w:val="24"/>
          <w:szCs w:val="24"/>
        </w:rPr>
        <w:t>САР и АСУТП созданы для автоматического регулирования входных параметров и для достижения определенных характеристик процесса на выходе.</w:t>
      </w:r>
      <w:proofErr w:type="gramEnd"/>
      <w:r w:rsidRPr="00BF47C9">
        <w:rPr>
          <w:b w:val="0"/>
          <w:sz w:val="24"/>
          <w:szCs w:val="24"/>
        </w:rPr>
        <w:t xml:space="preserve"> АСУТП тесно </w:t>
      </w:r>
      <w:proofErr w:type="gramStart"/>
      <w:r w:rsidRPr="00BF47C9">
        <w:rPr>
          <w:b w:val="0"/>
          <w:sz w:val="24"/>
          <w:szCs w:val="24"/>
        </w:rPr>
        <w:t>связана</w:t>
      </w:r>
      <w:proofErr w:type="gramEnd"/>
      <w:r w:rsidRPr="00BF47C9">
        <w:rPr>
          <w:b w:val="0"/>
          <w:sz w:val="24"/>
          <w:szCs w:val="24"/>
        </w:rPr>
        <w:t xml:space="preserve"> с технологией и аппаратурным оформлением ХТП и включает датчики величин, преобразователи, аппаратуру передачи информации, устройство контроля регулирования и регистрации информации. АСУП выполняет функции совершенствования управления химическим производством и повышения его эффективности. АСУП предназначена для сбора, передачи и обработки производственно-экономической и социальной информации с целью подготовки и принятия управленческих решений по совершенствованию управления производства и повышению его эффективности. В целом, система автоматического управления позволяет выбрать критерии эффективности управления всеми звеньями химико-технологической системы, разработать алгоритмы управления ими, рассмотреть способы сбора передачи и переработки информации, проанализировать надежность управления и взаимодействия человека с техникой в системе управления.</w:t>
      </w:r>
    </w:p>
    <w:p w:rsidR="00853F8B" w:rsidRPr="00BF47C9" w:rsidRDefault="00853F8B" w:rsidP="00BF47C9">
      <w:pPr>
        <w:pStyle w:val="1"/>
        <w:spacing w:before="0" w:beforeAutospacing="0" w:after="0" w:afterAutospacing="0" w:line="360" w:lineRule="auto"/>
        <w:jc w:val="both"/>
        <w:rPr>
          <w:b w:val="0"/>
          <w:sz w:val="24"/>
          <w:szCs w:val="24"/>
        </w:rPr>
      </w:pPr>
      <w:r w:rsidRPr="00BF47C9">
        <w:rPr>
          <w:b w:val="0"/>
          <w:sz w:val="24"/>
          <w:szCs w:val="24"/>
        </w:rPr>
        <w:t>Функциональная структура АСУ ТП представляет собой многоуровневую иерархическую структуру</w:t>
      </w:r>
    </w:p>
    <w:p w:rsidR="00853F8B" w:rsidRPr="00BF47C9" w:rsidRDefault="00853F8B" w:rsidP="00BF47C9">
      <w:pPr>
        <w:pStyle w:val="1"/>
        <w:spacing w:before="0" w:beforeAutospacing="0" w:after="0" w:afterAutospacing="0" w:line="360" w:lineRule="auto"/>
        <w:jc w:val="both"/>
        <w:rPr>
          <w:b w:val="0"/>
          <w:sz w:val="24"/>
          <w:szCs w:val="24"/>
        </w:rPr>
      </w:pPr>
      <w:r w:rsidRPr="00BF47C9">
        <w:rPr>
          <w:noProof/>
          <w:sz w:val="24"/>
          <w:szCs w:val="24"/>
        </w:rPr>
        <w:drawing>
          <wp:inline distT="0" distB="0" distL="0" distR="0" wp14:anchorId="5E2A51C1" wp14:editId="188F2F5C">
            <wp:extent cx="2552700" cy="2508209"/>
            <wp:effectExtent l="0" t="0" r="0" b="6985"/>
            <wp:docPr id="2" name="Рисунок 2" descr="http://cisserver.muctr.edu.ru/alk/suhtp/lectures/lecture1/1_2_1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isserver.muctr.edu.ru/alk/suhtp/lectures/lecture1/1_2_1r.gif"/>
                    <pic:cNvPicPr>
                      <a:picLocks noChangeAspect="1" noChangeArrowheads="1"/>
                    </pic:cNvPicPr>
                  </pic:nvPicPr>
                  <pic:blipFill>
                    <a:blip r:embed="rId20">
                      <a:biLevel thresh="50000"/>
                      <a:extLst>
                        <a:ext uri="{28A0092B-C50C-407E-A947-70E740481C1C}">
                          <a14:useLocalDpi xmlns:a14="http://schemas.microsoft.com/office/drawing/2010/main" val="0"/>
                        </a:ext>
                      </a:extLst>
                    </a:blip>
                    <a:srcRect/>
                    <a:stretch>
                      <a:fillRect/>
                    </a:stretch>
                  </pic:blipFill>
                  <pic:spPr bwMode="auto">
                    <a:xfrm>
                      <a:off x="0" y="0"/>
                      <a:ext cx="2554091" cy="2509575"/>
                    </a:xfrm>
                    <a:prstGeom prst="rect">
                      <a:avLst/>
                    </a:prstGeom>
                    <a:noFill/>
                    <a:ln>
                      <a:noFill/>
                    </a:ln>
                  </pic:spPr>
                </pic:pic>
              </a:graphicData>
            </a:graphic>
          </wp:inline>
        </w:drawing>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Нижний уровень представляет технологический процесс и технические средства получения информации (Д) и реализации управляющих воздействий (ИМ).</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bCs/>
          <w:sz w:val="24"/>
          <w:szCs w:val="24"/>
        </w:rPr>
        <w:lastRenderedPageBreak/>
        <w:t>“Защита”</w:t>
      </w:r>
      <w:r w:rsidRPr="00BF47C9">
        <w:rPr>
          <w:rFonts w:ascii="Times New Roman" w:hAnsi="Times New Roman"/>
          <w:sz w:val="24"/>
          <w:szCs w:val="24"/>
        </w:rPr>
        <w:t xml:space="preserve"> – подсистема комплексных средств автоматической защиты и блокировок.</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bCs/>
          <w:sz w:val="24"/>
          <w:szCs w:val="24"/>
        </w:rPr>
        <w:t>“Стабилизация”</w:t>
      </w:r>
      <w:r w:rsidRPr="00BF47C9">
        <w:rPr>
          <w:rFonts w:ascii="Times New Roman" w:hAnsi="Times New Roman"/>
          <w:sz w:val="24"/>
          <w:szCs w:val="24"/>
        </w:rPr>
        <w:t xml:space="preserve"> – подсистема выработки управляющих сигналов и средств автоматического регулирования технологических параметров.</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bCs/>
          <w:sz w:val="24"/>
          <w:szCs w:val="24"/>
        </w:rPr>
        <w:t>“Оптимизация”</w:t>
      </w:r>
      <w:r w:rsidRPr="00BF47C9">
        <w:rPr>
          <w:rFonts w:ascii="Times New Roman" w:hAnsi="Times New Roman"/>
          <w:sz w:val="24"/>
          <w:szCs w:val="24"/>
        </w:rPr>
        <w:t xml:space="preserve"> – подсистема расчета оптимальных параметров технологического процесса в соответствии с принятыми критерием и целями функционирования технологического процесса.</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bCs/>
          <w:sz w:val="24"/>
          <w:szCs w:val="24"/>
        </w:rPr>
        <w:t>“Идентификация”</w:t>
      </w:r>
      <w:r w:rsidRPr="00BF47C9">
        <w:rPr>
          <w:rFonts w:ascii="Times New Roman" w:hAnsi="Times New Roman"/>
          <w:sz w:val="24"/>
          <w:szCs w:val="24"/>
        </w:rPr>
        <w:t xml:space="preserve"> – подсистема расчета параметров математических моделей технологического процесса.</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bCs/>
          <w:sz w:val="24"/>
          <w:szCs w:val="24"/>
        </w:rPr>
        <w:t>“Координация”</w:t>
      </w:r>
      <w:r w:rsidRPr="00BF47C9">
        <w:rPr>
          <w:rFonts w:ascii="Times New Roman" w:hAnsi="Times New Roman"/>
          <w:sz w:val="24"/>
          <w:szCs w:val="24"/>
        </w:rPr>
        <w:t xml:space="preserve"> – подсистема расчета технико-экономических показателей (ТЭП), ввода в систему директив и указаний руководства предприятия и передача информации в другие системы управления предприятием для общей координации управления предприятием.</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АСУ ТП – это человеко-машинная система. Функции системы могут быть реализованы в двух режимах ее работы:</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bCs/>
          <w:sz w:val="24"/>
          <w:szCs w:val="24"/>
        </w:rPr>
        <w:t>автоматизированном</w:t>
      </w:r>
      <w:r w:rsidRPr="00BF47C9">
        <w:rPr>
          <w:rFonts w:ascii="Times New Roman" w:hAnsi="Times New Roman"/>
          <w:sz w:val="24"/>
          <w:szCs w:val="24"/>
        </w:rPr>
        <w:t>, в котором осуществляется автоматический сбор и обработка информации и выработка рекомендаций по управлению, а реализация управляющих воздействий осуществляется оператором;</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proofErr w:type="gramStart"/>
      <w:r w:rsidRPr="00BF47C9">
        <w:rPr>
          <w:rFonts w:ascii="Times New Roman" w:hAnsi="Times New Roman"/>
          <w:b/>
          <w:bCs/>
          <w:sz w:val="24"/>
          <w:szCs w:val="24"/>
        </w:rPr>
        <w:t>автоматическом</w:t>
      </w:r>
      <w:proofErr w:type="gramEnd"/>
      <w:r w:rsidRPr="00BF47C9">
        <w:rPr>
          <w:rFonts w:ascii="Times New Roman" w:hAnsi="Times New Roman"/>
          <w:sz w:val="24"/>
          <w:szCs w:val="24"/>
        </w:rPr>
        <w:t>, в котором выработка и реализация управляющих воздействий осуществляется автоматически управляющими устройствами без участия оператора.</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Структурная схема взаимодействия оператора и системы управления представлена на </w:t>
      </w:r>
      <w:r w:rsidRPr="00BF47C9">
        <w:rPr>
          <w:rFonts w:ascii="Times New Roman" w:hAnsi="Times New Roman"/>
          <w:i/>
          <w:iCs/>
          <w:sz w:val="24"/>
          <w:szCs w:val="24"/>
        </w:rPr>
        <w:t>рисунке 2</w:t>
      </w:r>
      <w:r w:rsidRPr="00BF47C9">
        <w:rPr>
          <w:rFonts w:ascii="Times New Roman" w:hAnsi="Times New Roman"/>
          <w:sz w:val="24"/>
          <w:szCs w:val="24"/>
        </w:rPr>
        <w:t>.</w:t>
      </w:r>
    </w:p>
    <w:p w:rsidR="00853F8B" w:rsidRPr="00BF47C9" w:rsidRDefault="00853F8B" w:rsidP="00BF47C9">
      <w:pPr>
        <w:pStyle w:val="1"/>
        <w:spacing w:before="0" w:beforeAutospacing="0" w:after="0" w:afterAutospacing="0" w:line="360" w:lineRule="auto"/>
        <w:jc w:val="both"/>
        <w:rPr>
          <w:b w:val="0"/>
          <w:sz w:val="24"/>
          <w:szCs w:val="24"/>
        </w:rPr>
      </w:pPr>
      <w:r w:rsidRPr="00BF47C9">
        <w:rPr>
          <w:noProof/>
          <w:sz w:val="24"/>
          <w:szCs w:val="24"/>
        </w:rPr>
        <w:drawing>
          <wp:inline distT="0" distB="0" distL="0" distR="0" wp14:anchorId="48189285" wp14:editId="71B9D7B3">
            <wp:extent cx="3866054" cy="2724150"/>
            <wp:effectExtent l="0" t="0" r="1270" b="0"/>
            <wp:docPr id="3" name="Рисунок 3" descr="http://cisserver.muctr.edu.ru/alk/suhtp/lectures/lecture1/1_2_2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isserver.muctr.edu.ru/alk/suhtp/lectures/lecture1/1_2_2r.gif"/>
                    <pic:cNvPicPr>
                      <a:picLocks noChangeAspect="1" noChangeArrowheads="1"/>
                    </pic:cNvPicPr>
                  </pic:nvPicPr>
                  <pic:blipFill>
                    <a:blip r:embed="rId21">
                      <a:biLevel thresh="50000"/>
                      <a:extLst>
                        <a:ext uri="{28A0092B-C50C-407E-A947-70E740481C1C}">
                          <a14:useLocalDpi xmlns:a14="http://schemas.microsoft.com/office/drawing/2010/main" val="0"/>
                        </a:ext>
                      </a:extLst>
                    </a:blip>
                    <a:srcRect/>
                    <a:stretch>
                      <a:fillRect/>
                    </a:stretch>
                  </pic:blipFill>
                  <pic:spPr bwMode="auto">
                    <a:xfrm>
                      <a:off x="0" y="0"/>
                      <a:ext cx="3866054" cy="2724150"/>
                    </a:xfrm>
                    <a:prstGeom prst="rect">
                      <a:avLst/>
                    </a:prstGeom>
                    <a:noFill/>
                    <a:ln>
                      <a:noFill/>
                    </a:ln>
                  </pic:spPr>
                </pic:pic>
              </a:graphicData>
            </a:graphic>
          </wp:inline>
        </w:drawing>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i/>
          <w:iCs/>
          <w:sz w:val="24"/>
          <w:szCs w:val="24"/>
        </w:rPr>
        <w:t>Рисунок 2</w:t>
      </w:r>
      <w:r w:rsidRPr="00BF47C9">
        <w:rPr>
          <w:rFonts w:ascii="Times New Roman" w:hAnsi="Times New Roman"/>
          <w:sz w:val="24"/>
          <w:szCs w:val="24"/>
        </w:rPr>
        <w:t xml:space="preserve"> </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Здесь:</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АСР – автоматическая система регулирования,</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СОИ – система отображения информации,</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lastRenderedPageBreak/>
        <w:t>ДУ – органы дистанционного управления.</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В системе несколько контуров управления:</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bCs/>
          <w:sz w:val="24"/>
          <w:szCs w:val="24"/>
        </w:rPr>
        <w:t>I контур</w:t>
      </w:r>
      <w:r w:rsidRPr="00BF47C9">
        <w:rPr>
          <w:rFonts w:ascii="Times New Roman" w:hAnsi="Times New Roman"/>
          <w:sz w:val="24"/>
          <w:szCs w:val="24"/>
        </w:rPr>
        <w:t xml:space="preserve"> – </w:t>
      </w:r>
      <w:proofErr w:type="gramStart"/>
      <w:r w:rsidRPr="00BF47C9">
        <w:rPr>
          <w:rFonts w:ascii="Times New Roman" w:hAnsi="Times New Roman"/>
          <w:sz w:val="24"/>
          <w:szCs w:val="24"/>
        </w:rPr>
        <w:t>автоматизированное</w:t>
      </w:r>
      <w:proofErr w:type="gramEnd"/>
      <w:r w:rsidRPr="00BF47C9">
        <w:rPr>
          <w:rFonts w:ascii="Times New Roman" w:hAnsi="Times New Roman"/>
          <w:sz w:val="24"/>
          <w:szCs w:val="24"/>
        </w:rPr>
        <w:t>;</w:t>
      </w:r>
    </w:p>
    <w:p w:rsidR="00853F8B" w:rsidRPr="00BF47C9" w:rsidRDefault="00732DD9"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bCs/>
          <w:sz w:val="24"/>
          <w:szCs w:val="24"/>
        </w:rPr>
        <w:t>I</w:t>
      </w:r>
      <w:r w:rsidR="00853F8B" w:rsidRPr="00BF47C9">
        <w:rPr>
          <w:rFonts w:ascii="Times New Roman" w:hAnsi="Times New Roman"/>
          <w:b/>
          <w:bCs/>
          <w:sz w:val="24"/>
          <w:szCs w:val="24"/>
        </w:rPr>
        <w:t>I контур</w:t>
      </w:r>
      <w:r w:rsidR="00853F8B" w:rsidRPr="00BF47C9">
        <w:rPr>
          <w:rFonts w:ascii="Times New Roman" w:hAnsi="Times New Roman"/>
          <w:sz w:val="24"/>
          <w:szCs w:val="24"/>
        </w:rPr>
        <w:t xml:space="preserve"> – </w:t>
      </w:r>
      <w:proofErr w:type="gramStart"/>
      <w:r w:rsidR="00853F8B" w:rsidRPr="00BF47C9">
        <w:rPr>
          <w:rFonts w:ascii="Times New Roman" w:hAnsi="Times New Roman"/>
          <w:sz w:val="24"/>
          <w:szCs w:val="24"/>
        </w:rPr>
        <w:t>автоматическое</w:t>
      </w:r>
      <w:proofErr w:type="gramEnd"/>
      <w:r w:rsidR="00853F8B" w:rsidRPr="00BF47C9">
        <w:rPr>
          <w:rFonts w:ascii="Times New Roman" w:hAnsi="Times New Roman"/>
          <w:sz w:val="24"/>
          <w:szCs w:val="24"/>
        </w:rPr>
        <w:t>;</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bCs/>
          <w:sz w:val="24"/>
          <w:szCs w:val="24"/>
        </w:rPr>
        <w:t>III контур</w:t>
      </w:r>
      <w:r w:rsidRPr="00BF47C9">
        <w:rPr>
          <w:rFonts w:ascii="Times New Roman" w:hAnsi="Times New Roman"/>
          <w:sz w:val="24"/>
          <w:szCs w:val="24"/>
        </w:rPr>
        <w:t xml:space="preserve"> – система, в которой задание изменяет оператор, а управляет технологическим процессом АСР.</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Таким </w:t>
      </w:r>
      <w:proofErr w:type="gramStart"/>
      <w:r w:rsidRPr="00BF47C9">
        <w:rPr>
          <w:rFonts w:ascii="Times New Roman" w:hAnsi="Times New Roman"/>
          <w:sz w:val="24"/>
          <w:szCs w:val="24"/>
        </w:rPr>
        <w:t>образом</w:t>
      </w:r>
      <w:proofErr w:type="gramEnd"/>
      <w:r w:rsidRPr="00BF47C9">
        <w:rPr>
          <w:rFonts w:ascii="Times New Roman" w:hAnsi="Times New Roman"/>
          <w:sz w:val="24"/>
          <w:szCs w:val="24"/>
        </w:rPr>
        <w:t xml:space="preserve"> в системах управления происходит переработка информации о состоянии объекта управления, выработка управляющих воздействий и передача ее в виде сигналов от объекта в управляющую систему и от управляющей системы к объекту управления.</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bCs/>
          <w:i/>
          <w:iCs/>
          <w:sz w:val="24"/>
          <w:szCs w:val="24"/>
        </w:rPr>
        <w:t>Задача анализа и синтеза АСР</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Технологический процесс как объект управления характеризуется входными и выходными переменными.</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На структурной схеме объекта управления (</w:t>
      </w:r>
      <w:r w:rsidRPr="00BF47C9">
        <w:rPr>
          <w:rFonts w:ascii="Times New Roman" w:hAnsi="Times New Roman"/>
          <w:i/>
          <w:iCs/>
          <w:sz w:val="24"/>
          <w:szCs w:val="24"/>
        </w:rPr>
        <w:t>рисунок 3</w:t>
      </w:r>
      <w:r w:rsidRPr="00BF47C9">
        <w:rPr>
          <w:rFonts w:ascii="Times New Roman" w:hAnsi="Times New Roman"/>
          <w:sz w:val="24"/>
          <w:szCs w:val="24"/>
        </w:rPr>
        <w:t>) выделяются соответствующие группы переменных.</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0194D0A3" wp14:editId="4514B230">
            <wp:extent cx="3524250" cy="2327449"/>
            <wp:effectExtent l="0" t="0" r="0" b="0"/>
            <wp:docPr id="11" name="Рисунок 11" descr="http://cisserver.muctr.edu.ru/alk/suhtp/lectures/lecture1/1_3_1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isserver.muctr.edu.ru/alk/suhtp/lectures/lecture1/1_3_1r.jpg"/>
                    <pic:cNvPicPr>
                      <a:picLocks noChangeAspect="1" noChangeArrowheads="1"/>
                    </pic:cNvPicPr>
                  </pic:nvPicPr>
                  <pic:blipFill>
                    <a:blip r:embed="rId22">
                      <a:biLevel thresh="50000"/>
                      <a:extLst>
                        <a:ext uri="{28A0092B-C50C-407E-A947-70E740481C1C}">
                          <a14:useLocalDpi xmlns:a14="http://schemas.microsoft.com/office/drawing/2010/main" val="0"/>
                        </a:ext>
                      </a:extLst>
                    </a:blip>
                    <a:srcRect/>
                    <a:stretch>
                      <a:fillRect/>
                    </a:stretch>
                  </pic:blipFill>
                  <pic:spPr bwMode="auto">
                    <a:xfrm>
                      <a:off x="0" y="0"/>
                      <a:ext cx="3526201" cy="2328738"/>
                    </a:xfrm>
                    <a:prstGeom prst="rect">
                      <a:avLst/>
                    </a:prstGeom>
                    <a:noFill/>
                    <a:ln>
                      <a:noFill/>
                    </a:ln>
                  </pic:spPr>
                </pic:pic>
              </a:graphicData>
            </a:graphic>
          </wp:inline>
        </w:drawing>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i/>
          <w:iCs/>
          <w:sz w:val="24"/>
          <w:szCs w:val="24"/>
        </w:rPr>
        <w:t>Рисунок 3</w:t>
      </w:r>
      <w:r w:rsidRPr="00BF47C9">
        <w:rPr>
          <w:rFonts w:ascii="Times New Roman" w:hAnsi="Times New Roman"/>
          <w:sz w:val="24"/>
          <w:szCs w:val="24"/>
        </w:rPr>
        <w:t xml:space="preserve"> </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4604C563" wp14:editId="40154620">
            <wp:extent cx="171450" cy="180975"/>
            <wp:effectExtent l="0" t="0" r="0" b="9525"/>
            <wp:docPr id="10" name="Рисунок 10" descr="http://cisserver.muctr.edu.ru/alk/suhtp/lectures/lecture1/Imag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isserver.muctr.edu.ru/alk/suhtp/lectures/lecture1/Image1.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BF47C9">
        <w:rPr>
          <w:rFonts w:ascii="Times New Roman" w:hAnsi="Times New Roman"/>
          <w:sz w:val="24"/>
          <w:szCs w:val="24"/>
        </w:rPr>
        <w:t xml:space="preserve">– вектор входных переменных, характеризует состояние </w:t>
      </w:r>
      <w:proofErr w:type="gramStart"/>
      <w:r w:rsidRPr="00BF47C9">
        <w:rPr>
          <w:rFonts w:ascii="Times New Roman" w:hAnsi="Times New Roman"/>
          <w:sz w:val="24"/>
          <w:szCs w:val="24"/>
        </w:rPr>
        <w:t>процесса</w:t>
      </w:r>
      <w:proofErr w:type="gramEnd"/>
      <w:r w:rsidRPr="00BF47C9">
        <w:rPr>
          <w:rFonts w:ascii="Times New Roman" w:hAnsi="Times New Roman"/>
          <w:sz w:val="24"/>
          <w:szCs w:val="24"/>
        </w:rPr>
        <w:t xml:space="preserve"> и называют управляемыми (регулируемыми) параметрами. Это такие параметры, как температура, давление, состав, концентрация, расход и т.п.</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0B300754" wp14:editId="4C95E2DA">
            <wp:extent cx="238125" cy="247650"/>
            <wp:effectExtent l="0" t="0" r="9525" b="0"/>
            <wp:docPr id="9" name="Рисунок 9" descr="http://cisserver.muctr.edu.ru/alk/suhtp/lectures/lecture1/Imag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isserver.muctr.edu.ru/alk/suhtp/lectures/lecture1/Image2.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r w:rsidRPr="00BF47C9">
        <w:rPr>
          <w:rFonts w:ascii="Times New Roman" w:hAnsi="Times New Roman"/>
          <w:sz w:val="24"/>
          <w:szCs w:val="24"/>
        </w:rPr>
        <w:t>– вектор входных переменных, называемых управляющими (регулирующими) воздействиями. К ним относятся параметры, с помощью которых можно изменять материальные и энергетические потоки, в основном расход, давление, температура и т.п.</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2D2CAE05" wp14:editId="261CD414">
            <wp:extent cx="209550" cy="238125"/>
            <wp:effectExtent l="0" t="0" r="0" b="9525"/>
            <wp:docPr id="8" name="Рисунок 8" descr="http://cisserver.muctr.edu.ru/alk/suhtp/lectures/lecture1/Imag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isserver.muctr.edu.ru/alk/suhtp/lectures/lecture1/Image3.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r w:rsidRPr="00BF47C9">
        <w:rPr>
          <w:rFonts w:ascii="Times New Roman" w:hAnsi="Times New Roman"/>
          <w:sz w:val="24"/>
          <w:szCs w:val="24"/>
        </w:rPr>
        <w:t>– вектор входных переменных, называемых возмущающими воздействиями, являющихся внешними воздействиями по отношению к объекту. Это параметры, связанные с изменением режимов работы процесса и внешней среды такие, как изменение расходов, температур, давлений, состава сырья и т.п.</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lastRenderedPageBreak/>
        <w:t>Переменные процесса связаны между собой функциональными зависимостями, и рассматриваются их изменения во времени.</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Соответственно, должна быть решена задача анализа системы, определено состояние объекта как функция регулирования, возмущающих параметров и времени</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3B00CA13" wp14:editId="28550755">
            <wp:extent cx="1085850" cy="247650"/>
            <wp:effectExtent l="0" t="0" r="0" b="0"/>
            <wp:docPr id="7" name="Рисунок 7" descr="http://cisserver.muctr.edu.ru/alk/suhtp/lectures/lecture1/Imag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isserver.muctr.edu.ru/alk/suhtp/lectures/lecture1/Image4.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5850" cy="247650"/>
                    </a:xfrm>
                    <a:prstGeom prst="rect">
                      <a:avLst/>
                    </a:prstGeom>
                    <a:noFill/>
                    <a:ln>
                      <a:noFill/>
                    </a:ln>
                  </pic:spPr>
                </pic:pic>
              </a:graphicData>
            </a:graphic>
          </wp:inline>
        </w:drawing>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и задачи синтеза, расчета регулирующих воздействий в соответствии с заданным критерием</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610705D8" wp14:editId="6578119F">
            <wp:extent cx="1152525" cy="247650"/>
            <wp:effectExtent l="0" t="0" r="9525" b="0"/>
            <wp:docPr id="6" name="Рисунок 6" descr="http://cisserver.muctr.edu.ru/alk/suhtp/lectures/lecture1/Imag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isserver.muctr.edu.ru/alk/suhtp/lectures/lecture1/Image5.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52525" cy="247650"/>
                    </a:xfrm>
                    <a:prstGeom prst="rect">
                      <a:avLst/>
                    </a:prstGeom>
                    <a:noFill/>
                    <a:ln>
                      <a:noFill/>
                    </a:ln>
                  </pic:spPr>
                </pic:pic>
              </a:graphicData>
            </a:graphic>
          </wp:inline>
        </w:drawing>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АСР представляет систему, состоящую из последовательно соединенных элементов, выполняющих определенные функции (</w:t>
      </w:r>
      <w:r w:rsidRPr="00BF47C9">
        <w:rPr>
          <w:rFonts w:ascii="Times New Roman" w:hAnsi="Times New Roman"/>
          <w:i/>
          <w:iCs/>
          <w:sz w:val="24"/>
          <w:szCs w:val="24"/>
        </w:rPr>
        <w:t>рисунок 4</w:t>
      </w:r>
      <w:r w:rsidRPr="00BF47C9">
        <w:rPr>
          <w:rFonts w:ascii="Times New Roman" w:hAnsi="Times New Roman"/>
          <w:sz w:val="24"/>
          <w:szCs w:val="24"/>
        </w:rPr>
        <w:t>).</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4A48FF04" wp14:editId="6D6C18C3">
            <wp:extent cx="3152775" cy="2098090"/>
            <wp:effectExtent l="0" t="0" r="0" b="0"/>
            <wp:docPr id="5" name="Рисунок 5" descr="http://cisserver.muctr.edu.ru/alk/suhtp/lectures/lecture1/1_3_2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isserver.muctr.edu.ru/alk/suhtp/lectures/lecture1/1_3_2r.gif"/>
                    <pic:cNvPicPr>
                      <a:picLocks noChangeAspect="1" noChangeArrowheads="1"/>
                    </pic:cNvPicPr>
                  </pic:nvPicPr>
                  <pic:blipFill>
                    <a:blip r:embed="rId28">
                      <a:biLevel thresh="50000"/>
                      <a:extLst>
                        <a:ext uri="{28A0092B-C50C-407E-A947-70E740481C1C}">
                          <a14:useLocalDpi xmlns:a14="http://schemas.microsoft.com/office/drawing/2010/main" val="0"/>
                        </a:ext>
                      </a:extLst>
                    </a:blip>
                    <a:srcRect/>
                    <a:stretch>
                      <a:fillRect/>
                    </a:stretch>
                  </pic:blipFill>
                  <pic:spPr bwMode="auto">
                    <a:xfrm>
                      <a:off x="0" y="0"/>
                      <a:ext cx="3152775" cy="2098090"/>
                    </a:xfrm>
                    <a:prstGeom prst="rect">
                      <a:avLst/>
                    </a:prstGeom>
                    <a:noFill/>
                    <a:ln>
                      <a:noFill/>
                    </a:ln>
                  </pic:spPr>
                </pic:pic>
              </a:graphicData>
            </a:graphic>
          </wp:inline>
        </w:drawing>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i/>
          <w:iCs/>
          <w:sz w:val="24"/>
          <w:szCs w:val="24"/>
        </w:rPr>
        <w:t>Рисунок 4</w:t>
      </w:r>
      <w:r w:rsidRPr="00BF47C9">
        <w:rPr>
          <w:rFonts w:ascii="Times New Roman" w:hAnsi="Times New Roman"/>
          <w:sz w:val="24"/>
          <w:szCs w:val="24"/>
        </w:rPr>
        <w:t xml:space="preserve"> </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Действительное значение регулируемого параметра (</w:t>
      </w:r>
      <w:r w:rsidRPr="00BF47C9">
        <w:rPr>
          <w:rFonts w:ascii="Times New Roman" w:hAnsi="Times New Roman"/>
          <w:i/>
          <w:iCs/>
          <w:sz w:val="24"/>
          <w:szCs w:val="24"/>
        </w:rPr>
        <w:t>X</w:t>
      </w:r>
      <w:r w:rsidRPr="00BF47C9">
        <w:rPr>
          <w:rFonts w:ascii="Times New Roman" w:hAnsi="Times New Roman"/>
          <w:sz w:val="24"/>
          <w:szCs w:val="24"/>
        </w:rPr>
        <w:t>) с помощью датчика “Д” преобразуется в сигнал (</w:t>
      </w:r>
      <w:proofErr w:type="spellStart"/>
      <w:r w:rsidRPr="00BF47C9">
        <w:rPr>
          <w:rFonts w:ascii="Times New Roman" w:hAnsi="Times New Roman"/>
          <w:i/>
          <w:iCs/>
          <w:sz w:val="24"/>
          <w:szCs w:val="24"/>
        </w:rPr>
        <w:t>X</w:t>
      </w:r>
      <w:r w:rsidRPr="00BF47C9">
        <w:rPr>
          <w:rFonts w:ascii="Times New Roman" w:hAnsi="Times New Roman"/>
          <w:i/>
          <w:iCs/>
          <w:sz w:val="24"/>
          <w:szCs w:val="24"/>
          <w:vertAlign w:val="subscript"/>
        </w:rPr>
        <w:t>g</w:t>
      </w:r>
      <w:proofErr w:type="spellEnd"/>
      <w:r w:rsidRPr="00BF47C9">
        <w:rPr>
          <w:rFonts w:ascii="Times New Roman" w:hAnsi="Times New Roman"/>
          <w:sz w:val="24"/>
          <w:szCs w:val="24"/>
        </w:rPr>
        <w:t>) и поступает на элемент сравнения “ЭС”, на который поступает заданное значение (</w:t>
      </w:r>
      <w:proofErr w:type="spellStart"/>
      <w:proofErr w:type="gramStart"/>
      <w:r w:rsidRPr="00BF47C9">
        <w:rPr>
          <w:rFonts w:ascii="Times New Roman" w:hAnsi="Times New Roman"/>
          <w:i/>
          <w:iCs/>
          <w:sz w:val="24"/>
          <w:szCs w:val="24"/>
        </w:rPr>
        <w:t>X</w:t>
      </w:r>
      <w:proofErr w:type="gramEnd"/>
      <w:r w:rsidRPr="00BF47C9">
        <w:rPr>
          <w:rFonts w:ascii="Times New Roman" w:hAnsi="Times New Roman"/>
          <w:i/>
          <w:iCs/>
          <w:sz w:val="24"/>
          <w:szCs w:val="24"/>
          <w:vertAlign w:val="subscript"/>
        </w:rPr>
        <w:t>зд</w:t>
      </w:r>
      <w:proofErr w:type="spellEnd"/>
      <w:r w:rsidRPr="00BF47C9">
        <w:rPr>
          <w:rFonts w:ascii="Times New Roman" w:hAnsi="Times New Roman"/>
          <w:sz w:val="24"/>
          <w:szCs w:val="24"/>
        </w:rPr>
        <w:t>) регулируемого параметра. В “ЭС” вырабатывается сигнал рассогласования (</w:t>
      </w:r>
      <w:r w:rsidRPr="00BF47C9">
        <w:rPr>
          <w:rFonts w:ascii="Times New Roman" w:hAnsi="Times New Roman"/>
          <w:i/>
          <w:iCs/>
          <w:sz w:val="24"/>
          <w:szCs w:val="24"/>
        </w:rPr>
        <w:t>DX</w:t>
      </w:r>
      <w:r w:rsidRPr="00BF47C9">
        <w:rPr>
          <w:rFonts w:ascii="Times New Roman" w:hAnsi="Times New Roman"/>
          <w:sz w:val="24"/>
          <w:szCs w:val="24"/>
        </w:rPr>
        <w:t>), поступающий на регулирующее устройство “РУ”, в котором сигнал усиливается и формируется регулирующее воздействие (</w:t>
      </w:r>
      <w:proofErr w:type="spellStart"/>
      <w:proofErr w:type="gramStart"/>
      <w:r w:rsidRPr="00BF47C9">
        <w:rPr>
          <w:rFonts w:ascii="Times New Roman" w:hAnsi="Times New Roman"/>
          <w:i/>
          <w:iCs/>
          <w:sz w:val="24"/>
          <w:szCs w:val="24"/>
        </w:rPr>
        <w:t>X</w:t>
      </w:r>
      <w:proofErr w:type="gramEnd"/>
      <w:r w:rsidRPr="00BF47C9">
        <w:rPr>
          <w:rFonts w:ascii="Times New Roman" w:hAnsi="Times New Roman"/>
          <w:i/>
          <w:iCs/>
          <w:sz w:val="24"/>
          <w:szCs w:val="24"/>
          <w:vertAlign w:val="subscript"/>
        </w:rPr>
        <w:t>р</w:t>
      </w:r>
      <w:proofErr w:type="spellEnd"/>
      <w:r w:rsidRPr="00BF47C9">
        <w:rPr>
          <w:rFonts w:ascii="Times New Roman" w:hAnsi="Times New Roman"/>
          <w:sz w:val="24"/>
          <w:szCs w:val="24"/>
        </w:rPr>
        <w:t>) в соответствии с принятым законом регулирования. Регулирующее воздействие поступает на исполнительный механизм “ИМ”, который перемещает регулирующий орган “РО”, изменяя, соответственно, расход вещества или энергии так, чтобы привести регулируемый параметр к заданному значению.</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При анализе АСР принято рассматривать упрощенные блок-схемы, в которых элементы “Д”, “ИМ”, “РО” относят к объекту регулирования (</w:t>
      </w:r>
      <w:r w:rsidRPr="00BF47C9">
        <w:rPr>
          <w:rFonts w:ascii="Times New Roman" w:hAnsi="Times New Roman"/>
          <w:i/>
          <w:iCs/>
          <w:sz w:val="24"/>
          <w:szCs w:val="24"/>
        </w:rPr>
        <w:t>рисунок 5</w:t>
      </w:r>
      <w:r w:rsidRPr="00BF47C9">
        <w:rPr>
          <w:rFonts w:ascii="Times New Roman" w:hAnsi="Times New Roman"/>
          <w:sz w:val="24"/>
          <w:szCs w:val="24"/>
        </w:rPr>
        <w:t>).</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lastRenderedPageBreak/>
        <w:drawing>
          <wp:inline distT="0" distB="0" distL="0" distR="0" wp14:anchorId="66FEE8A6" wp14:editId="5C30133A">
            <wp:extent cx="3867150" cy="1302763"/>
            <wp:effectExtent l="0" t="0" r="0" b="0"/>
            <wp:docPr id="4" name="Рисунок 4" descr="http://cisserver.muctr.edu.ru/alk/suhtp/lectures/lecture1/1_3_3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isserver.muctr.edu.ru/alk/suhtp/lectures/lecture1/1_3_3r.jpg"/>
                    <pic:cNvPicPr>
                      <a:picLocks noChangeAspect="1" noChangeArrowheads="1"/>
                    </pic:cNvPicPr>
                  </pic:nvPicPr>
                  <pic:blipFill>
                    <a:blip r:embed="rId29">
                      <a:biLevel thresh="50000"/>
                      <a:extLst>
                        <a:ext uri="{28A0092B-C50C-407E-A947-70E740481C1C}">
                          <a14:useLocalDpi xmlns:a14="http://schemas.microsoft.com/office/drawing/2010/main" val="0"/>
                        </a:ext>
                      </a:extLst>
                    </a:blip>
                    <a:srcRect/>
                    <a:stretch>
                      <a:fillRect/>
                    </a:stretch>
                  </pic:blipFill>
                  <pic:spPr bwMode="auto">
                    <a:xfrm>
                      <a:off x="0" y="0"/>
                      <a:ext cx="3867150" cy="1302763"/>
                    </a:xfrm>
                    <a:prstGeom prst="rect">
                      <a:avLst/>
                    </a:prstGeom>
                    <a:noFill/>
                    <a:ln>
                      <a:noFill/>
                    </a:ln>
                  </pic:spPr>
                </pic:pic>
              </a:graphicData>
            </a:graphic>
          </wp:inline>
        </w:drawing>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i/>
          <w:iCs/>
          <w:sz w:val="24"/>
          <w:szCs w:val="24"/>
        </w:rPr>
        <w:t>Рисунок 5</w:t>
      </w:r>
      <w:r w:rsidRPr="00BF47C9">
        <w:rPr>
          <w:rFonts w:ascii="Times New Roman" w:hAnsi="Times New Roman"/>
          <w:sz w:val="24"/>
          <w:szCs w:val="24"/>
        </w:rPr>
        <w:t xml:space="preserve"> </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Здесь </w:t>
      </w:r>
      <w:r w:rsidRPr="00BF47C9">
        <w:rPr>
          <w:rFonts w:ascii="Times New Roman" w:hAnsi="Times New Roman"/>
          <w:i/>
          <w:iCs/>
          <w:sz w:val="24"/>
          <w:szCs w:val="24"/>
        </w:rPr>
        <w:t>X</w:t>
      </w:r>
      <w:r w:rsidRPr="00BF47C9">
        <w:rPr>
          <w:rFonts w:ascii="Times New Roman" w:hAnsi="Times New Roman"/>
          <w:sz w:val="24"/>
          <w:szCs w:val="24"/>
        </w:rPr>
        <w:t xml:space="preserve"> – регулируемый параметр,</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proofErr w:type="spellStart"/>
      <w:proofErr w:type="gramStart"/>
      <w:r w:rsidRPr="00BF47C9">
        <w:rPr>
          <w:rFonts w:ascii="Times New Roman" w:hAnsi="Times New Roman"/>
          <w:i/>
          <w:iCs/>
          <w:sz w:val="24"/>
          <w:szCs w:val="24"/>
        </w:rPr>
        <w:t>X</w:t>
      </w:r>
      <w:proofErr w:type="gramEnd"/>
      <w:r w:rsidRPr="00BF47C9">
        <w:rPr>
          <w:rFonts w:ascii="Times New Roman" w:hAnsi="Times New Roman"/>
          <w:i/>
          <w:iCs/>
          <w:sz w:val="24"/>
          <w:szCs w:val="24"/>
          <w:vertAlign w:val="subscript"/>
        </w:rPr>
        <w:t>з</w:t>
      </w:r>
      <w:proofErr w:type="spellEnd"/>
      <w:r w:rsidRPr="00BF47C9">
        <w:rPr>
          <w:rFonts w:ascii="Times New Roman" w:hAnsi="Times New Roman"/>
          <w:sz w:val="24"/>
          <w:szCs w:val="24"/>
        </w:rPr>
        <w:t xml:space="preserve"> – заданное значение регулируемого параметра,</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proofErr w:type="spellStart"/>
      <w:proofErr w:type="gramStart"/>
      <w:r w:rsidRPr="00BF47C9">
        <w:rPr>
          <w:rFonts w:ascii="Times New Roman" w:hAnsi="Times New Roman"/>
          <w:i/>
          <w:iCs/>
          <w:sz w:val="24"/>
          <w:szCs w:val="24"/>
        </w:rPr>
        <w:t>X</w:t>
      </w:r>
      <w:proofErr w:type="gramEnd"/>
      <w:r w:rsidRPr="00BF47C9">
        <w:rPr>
          <w:rFonts w:ascii="Times New Roman" w:hAnsi="Times New Roman"/>
          <w:i/>
          <w:iCs/>
          <w:sz w:val="24"/>
          <w:szCs w:val="24"/>
          <w:vertAlign w:val="subscript"/>
        </w:rPr>
        <w:t>в</w:t>
      </w:r>
      <w:proofErr w:type="spellEnd"/>
      <w:r w:rsidRPr="00BF47C9">
        <w:rPr>
          <w:rFonts w:ascii="Times New Roman" w:hAnsi="Times New Roman"/>
          <w:sz w:val="24"/>
          <w:szCs w:val="24"/>
        </w:rPr>
        <w:t xml:space="preserve"> – возмущающее воздействие,</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proofErr w:type="spellStart"/>
      <w:proofErr w:type="gramStart"/>
      <w:r w:rsidRPr="00BF47C9">
        <w:rPr>
          <w:rFonts w:ascii="Times New Roman" w:hAnsi="Times New Roman"/>
          <w:i/>
          <w:iCs/>
          <w:sz w:val="24"/>
          <w:szCs w:val="24"/>
        </w:rPr>
        <w:t>X</w:t>
      </w:r>
      <w:proofErr w:type="gramEnd"/>
      <w:r w:rsidRPr="00BF47C9">
        <w:rPr>
          <w:rFonts w:ascii="Times New Roman" w:hAnsi="Times New Roman"/>
          <w:i/>
          <w:iCs/>
          <w:sz w:val="24"/>
          <w:szCs w:val="24"/>
          <w:vertAlign w:val="subscript"/>
        </w:rPr>
        <w:t>р</w:t>
      </w:r>
      <w:proofErr w:type="spellEnd"/>
      <w:r w:rsidRPr="00BF47C9">
        <w:rPr>
          <w:rFonts w:ascii="Times New Roman" w:hAnsi="Times New Roman"/>
          <w:sz w:val="24"/>
          <w:szCs w:val="24"/>
        </w:rPr>
        <w:t xml:space="preserve"> – регулирующее воздействие.</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Теоретической базой создания автоматических систем регулирования является </w:t>
      </w:r>
      <w:r w:rsidRPr="00BF47C9">
        <w:rPr>
          <w:rFonts w:ascii="Times New Roman" w:hAnsi="Times New Roman"/>
          <w:b/>
          <w:bCs/>
          <w:sz w:val="24"/>
          <w:szCs w:val="24"/>
          <w:u w:val="single"/>
        </w:rPr>
        <w:t>теория автоматического управления</w:t>
      </w:r>
      <w:r w:rsidRPr="00BF47C9">
        <w:rPr>
          <w:rFonts w:ascii="Times New Roman" w:hAnsi="Times New Roman"/>
          <w:sz w:val="24"/>
          <w:szCs w:val="24"/>
        </w:rPr>
        <w:t xml:space="preserve"> (ТАУ), которая изучает общие принципы построения автоматических систем и методы их исследования, решает задачу анализа и задачу синтеза.</w:t>
      </w:r>
    </w:p>
    <w:p w:rsidR="00853F8B" w:rsidRPr="00BF47C9" w:rsidRDefault="00853F8B"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В задачу анализа входит исследование устойчивости и качества работы АСР, в задачу синтеза входит построение схем регулирования, выбор законов управления, расчет параметров отдельных элементов системы.</w:t>
      </w:r>
    </w:p>
    <w:p w:rsidR="00A250C7" w:rsidRPr="00BF47C9" w:rsidRDefault="00A250C7" w:rsidP="00BF47C9">
      <w:pPr>
        <w:pStyle w:val="1"/>
        <w:spacing w:before="0" w:beforeAutospacing="0" w:after="0" w:afterAutospacing="0" w:line="360" w:lineRule="auto"/>
        <w:jc w:val="both"/>
        <w:rPr>
          <w:b w:val="0"/>
          <w:sz w:val="24"/>
          <w:szCs w:val="24"/>
        </w:rPr>
      </w:pPr>
      <w:r w:rsidRPr="00BF47C9">
        <w:rPr>
          <w:b w:val="0"/>
          <w:sz w:val="24"/>
          <w:szCs w:val="24"/>
        </w:rPr>
        <w:t xml:space="preserve">Теория автоматического управления </w:t>
      </w:r>
      <w:r w:rsidRPr="00BF47C9">
        <w:rPr>
          <w:sz w:val="24"/>
          <w:szCs w:val="24"/>
        </w:rPr>
        <w:t xml:space="preserve">(ТАУ) </w:t>
      </w:r>
      <w:r w:rsidRPr="00BF47C9">
        <w:rPr>
          <w:b w:val="0"/>
          <w:sz w:val="24"/>
          <w:szCs w:val="24"/>
        </w:rPr>
        <w:t>появилась во второй половине 19 века сначала как теория регулирования. Широкое применение паровых машин вызвало потребность в регуляторах, то есть в специальных устройствах, поддерживающих устойчивый режим работы паровой машины.</w:t>
      </w:r>
    </w:p>
    <w:p w:rsidR="00A250C7" w:rsidRPr="00BF47C9" w:rsidRDefault="00A250C7" w:rsidP="00BF47C9">
      <w:pPr>
        <w:pStyle w:val="1"/>
        <w:spacing w:before="0" w:beforeAutospacing="0" w:after="0" w:afterAutospacing="0" w:line="360" w:lineRule="auto"/>
        <w:jc w:val="both"/>
        <w:rPr>
          <w:b w:val="0"/>
          <w:sz w:val="24"/>
          <w:szCs w:val="24"/>
        </w:rPr>
      </w:pPr>
      <w:r w:rsidRPr="00BF47C9">
        <w:rPr>
          <w:b w:val="0"/>
          <w:sz w:val="24"/>
          <w:szCs w:val="24"/>
        </w:rPr>
        <w:t>Управление каким-либо объектом (объект управления будем обозначать ОУ) есть воздействие на него в целях достижения требуемых состояний или процессов. В качестве ОУ может служить самолет, станок, электродвигатель и т.п. Управление объектом с помощью технических средств без участия человека называется автоматическим управлением. Совокупность ОУ и средств автоматического управления называется системой автоматического управления (САУ).</w:t>
      </w:r>
    </w:p>
    <w:p w:rsidR="00A250C7" w:rsidRPr="00BF47C9" w:rsidRDefault="00A250C7" w:rsidP="00BF47C9">
      <w:pPr>
        <w:pStyle w:val="1"/>
        <w:spacing w:before="0" w:beforeAutospacing="0" w:after="0" w:afterAutospacing="0" w:line="360" w:lineRule="auto"/>
        <w:jc w:val="both"/>
        <w:rPr>
          <w:b w:val="0"/>
          <w:sz w:val="24"/>
          <w:szCs w:val="24"/>
        </w:rPr>
      </w:pPr>
      <w:r w:rsidRPr="00BF47C9">
        <w:rPr>
          <w:b w:val="0"/>
          <w:sz w:val="24"/>
          <w:szCs w:val="24"/>
        </w:rPr>
        <w:t>Основной задачей автоматического управления является поддержание определенного закона изменения одной или нескольких физических величин, характеризующих процессы, протекающие в ОУ, без непосредственного участия человека. Эти величины называются управляемыми величинами. Если в качестве ОУ рассматривается хлебопекарная печь, то управляемой величиной будет температура, которая должна изменяться по заданной программе в соответствии с требованиями технологического процесса.</w:t>
      </w:r>
    </w:p>
    <w:p w:rsidR="00C703B4" w:rsidRPr="00BF47C9" w:rsidRDefault="00C703B4" w:rsidP="00BF47C9">
      <w:pPr>
        <w:pStyle w:val="1"/>
        <w:spacing w:before="0" w:beforeAutospacing="0" w:after="0" w:afterAutospacing="0" w:line="360" w:lineRule="auto"/>
        <w:jc w:val="both"/>
        <w:rPr>
          <w:sz w:val="24"/>
          <w:szCs w:val="24"/>
        </w:rPr>
      </w:pPr>
      <w:r w:rsidRPr="00BF47C9">
        <w:rPr>
          <w:sz w:val="24"/>
          <w:szCs w:val="24"/>
        </w:rPr>
        <w:t>Основные определения и понятия</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b/>
          <w:bCs/>
          <w:i/>
          <w:iCs/>
          <w:sz w:val="24"/>
          <w:szCs w:val="24"/>
        </w:rPr>
      </w:pPr>
      <w:r w:rsidRPr="00BF47C9">
        <w:rPr>
          <w:rFonts w:ascii="Times New Roman" w:hAnsi="Times New Roman"/>
          <w:b/>
          <w:bCs/>
          <w:i/>
          <w:iCs/>
          <w:sz w:val="24"/>
          <w:szCs w:val="24"/>
        </w:rPr>
        <w:lastRenderedPageBreak/>
        <w:t xml:space="preserve"> Принцип работы АСР</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Рассмотрим работу автоматической системы регулирования на примере регулирования уровня в реакторе (</w:t>
      </w:r>
      <w:r w:rsidRPr="00BF47C9">
        <w:rPr>
          <w:rFonts w:ascii="Times New Roman" w:hAnsi="Times New Roman"/>
          <w:i/>
          <w:iCs/>
          <w:sz w:val="24"/>
          <w:szCs w:val="24"/>
        </w:rPr>
        <w:t xml:space="preserve">рисунок </w:t>
      </w:r>
      <w:r w:rsidR="008C1FFF">
        <w:rPr>
          <w:rFonts w:ascii="Times New Roman" w:hAnsi="Times New Roman"/>
          <w:i/>
          <w:iCs/>
          <w:sz w:val="24"/>
          <w:szCs w:val="24"/>
        </w:rPr>
        <w:t>5</w:t>
      </w:r>
      <w:r w:rsidRPr="00BF47C9">
        <w:rPr>
          <w:rFonts w:ascii="Times New Roman" w:hAnsi="Times New Roman"/>
          <w:sz w:val="24"/>
          <w:szCs w:val="24"/>
        </w:rPr>
        <w:t>).</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В реактор поступает реакционная смесь в определенном количестве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В реакторе при заданных условиях температуры и давления происходит реакция, и реакционная смесь в количестве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xml:space="preserve"> поступает на следующую стадию. По условиям ведения процесса необходимо в реакторе поддерживать уровень (</w:t>
      </w:r>
      <w:r w:rsidRPr="00BF47C9">
        <w:rPr>
          <w:rFonts w:ascii="Times New Roman" w:hAnsi="Times New Roman"/>
          <w:i/>
          <w:iCs/>
          <w:sz w:val="24"/>
          <w:szCs w:val="24"/>
        </w:rPr>
        <w:t>L</w:t>
      </w:r>
      <w:r w:rsidRPr="00BF47C9">
        <w:rPr>
          <w:rFonts w:ascii="Times New Roman" w:hAnsi="Times New Roman"/>
          <w:sz w:val="24"/>
          <w:szCs w:val="24"/>
        </w:rPr>
        <w:t>) на заданном значении (</w:t>
      </w:r>
      <w:proofErr w:type="spellStart"/>
      <w:proofErr w:type="gramStart"/>
      <w:r w:rsidRPr="00BF47C9">
        <w:rPr>
          <w:rFonts w:ascii="Times New Roman" w:hAnsi="Times New Roman"/>
          <w:i/>
          <w:iCs/>
          <w:sz w:val="24"/>
          <w:szCs w:val="24"/>
        </w:rPr>
        <w:t>L</w:t>
      </w:r>
      <w:proofErr w:type="gramEnd"/>
      <w:r w:rsidRPr="00BF47C9">
        <w:rPr>
          <w:rFonts w:ascii="Times New Roman" w:hAnsi="Times New Roman"/>
          <w:i/>
          <w:iCs/>
          <w:sz w:val="24"/>
          <w:szCs w:val="24"/>
          <w:vertAlign w:val="subscript"/>
        </w:rPr>
        <w:t>з</w:t>
      </w:r>
      <w:proofErr w:type="spellEnd"/>
      <w:r w:rsidRPr="00BF47C9">
        <w:rPr>
          <w:rFonts w:ascii="Times New Roman" w:hAnsi="Times New Roman"/>
          <w:sz w:val="24"/>
          <w:szCs w:val="24"/>
        </w:rPr>
        <w:t>).</w:t>
      </w:r>
    </w:p>
    <w:p w:rsidR="00C703B4" w:rsidRDefault="00C703B4" w:rsidP="00BF47C9">
      <w:pPr>
        <w:pStyle w:val="1"/>
        <w:spacing w:before="0" w:beforeAutospacing="0" w:after="0" w:afterAutospacing="0" w:line="360" w:lineRule="auto"/>
        <w:jc w:val="both"/>
        <w:rPr>
          <w:b w:val="0"/>
          <w:sz w:val="24"/>
          <w:szCs w:val="24"/>
        </w:rPr>
      </w:pPr>
      <w:r w:rsidRPr="00BF47C9">
        <w:rPr>
          <w:noProof/>
          <w:sz w:val="24"/>
          <w:szCs w:val="24"/>
        </w:rPr>
        <w:drawing>
          <wp:inline distT="0" distB="0" distL="0" distR="0" wp14:anchorId="3B5E79A1" wp14:editId="326CDBFF">
            <wp:extent cx="3095625" cy="1902054"/>
            <wp:effectExtent l="0" t="0" r="0" b="3175"/>
            <wp:docPr id="16" name="Рисунок 16" descr="http://cisserver.muctr.edu.ru/alk/suhtp/lectures/lecture2/2_1_1r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cisserver.muctr.edu.ru/alk/suhtp/lectures/lecture2/2_1_1r_2.gif"/>
                    <pic:cNvPicPr>
                      <a:picLocks noChangeAspect="1" noChangeArrowheads="1"/>
                    </pic:cNvPicPr>
                  </pic:nvPicPr>
                  <pic:blipFill>
                    <a:blip r:embed="rId30">
                      <a:extLst>
                        <a:ext uri="{BEBA8EAE-BF5A-486C-A8C5-ECC9F3942E4B}">
                          <a14:imgProps xmlns:a14="http://schemas.microsoft.com/office/drawing/2010/main">
                            <a14:imgLayer r:embed="rId31">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95625" cy="1902054"/>
                    </a:xfrm>
                    <a:prstGeom prst="rect">
                      <a:avLst/>
                    </a:prstGeom>
                    <a:noFill/>
                    <a:ln>
                      <a:noFill/>
                    </a:ln>
                  </pic:spPr>
                </pic:pic>
              </a:graphicData>
            </a:graphic>
          </wp:inline>
        </w:drawing>
      </w:r>
    </w:p>
    <w:p w:rsidR="008C1FFF" w:rsidRPr="00BF47C9" w:rsidRDefault="008C1FFF" w:rsidP="00BF47C9">
      <w:pPr>
        <w:pStyle w:val="1"/>
        <w:spacing w:before="0" w:beforeAutospacing="0" w:after="0" w:afterAutospacing="0" w:line="360" w:lineRule="auto"/>
        <w:jc w:val="both"/>
        <w:rPr>
          <w:b w:val="0"/>
          <w:sz w:val="24"/>
          <w:szCs w:val="24"/>
        </w:rPr>
      </w:pPr>
      <w:r w:rsidRPr="00BF47C9">
        <w:rPr>
          <w:i/>
          <w:iCs/>
          <w:sz w:val="24"/>
          <w:szCs w:val="24"/>
        </w:rPr>
        <w:t xml:space="preserve">рисунок </w:t>
      </w:r>
      <w:r>
        <w:rPr>
          <w:i/>
          <w:iCs/>
          <w:sz w:val="24"/>
          <w:szCs w:val="24"/>
        </w:rPr>
        <w:t>5</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Таким образом, </w:t>
      </w:r>
      <w:r w:rsidRPr="00BF47C9">
        <w:rPr>
          <w:rFonts w:ascii="Times New Roman" w:hAnsi="Times New Roman"/>
          <w:b/>
          <w:bCs/>
          <w:sz w:val="24"/>
          <w:szCs w:val="24"/>
          <w:u w:val="single"/>
        </w:rPr>
        <w:t>регулируемым параметром</w:t>
      </w:r>
      <w:r w:rsidRPr="00BF47C9">
        <w:rPr>
          <w:rFonts w:ascii="Times New Roman" w:hAnsi="Times New Roman"/>
          <w:sz w:val="24"/>
          <w:szCs w:val="24"/>
        </w:rPr>
        <w:t xml:space="preserve"> в данном процессе является уровень (</w:t>
      </w:r>
      <w:r w:rsidRPr="00BF47C9">
        <w:rPr>
          <w:rFonts w:ascii="Times New Roman" w:hAnsi="Times New Roman"/>
          <w:i/>
          <w:iCs/>
          <w:sz w:val="24"/>
          <w:szCs w:val="24"/>
        </w:rPr>
        <w:t>L</w:t>
      </w:r>
      <w:r w:rsidRPr="00BF47C9">
        <w:rPr>
          <w:rFonts w:ascii="Times New Roman" w:hAnsi="Times New Roman"/>
          <w:sz w:val="24"/>
          <w:szCs w:val="24"/>
        </w:rPr>
        <w:t xml:space="preserve">), а </w:t>
      </w:r>
      <w:r w:rsidRPr="00BF47C9">
        <w:rPr>
          <w:rFonts w:ascii="Times New Roman" w:hAnsi="Times New Roman"/>
          <w:b/>
          <w:bCs/>
          <w:sz w:val="24"/>
          <w:szCs w:val="24"/>
          <w:u w:val="single"/>
        </w:rPr>
        <w:t>входными переменными</w:t>
      </w:r>
      <w:r w:rsidRPr="00BF47C9">
        <w:rPr>
          <w:rFonts w:ascii="Times New Roman" w:hAnsi="Times New Roman"/>
          <w:sz w:val="24"/>
          <w:szCs w:val="24"/>
        </w:rPr>
        <w:t xml:space="preserve"> – изменение расхода на стоке (</w:t>
      </w:r>
      <w:proofErr w:type="gramStart"/>
      <w:r w:rsidRPr="00BF47C9">
        <w:rPr>
          <w:rFonts w:ascii="Times New Roman" w:hAnsi="Times New Roman"/>
          <w:i/>
          <w:iCs/>
          <w:sz w:val="24"/>
          <w:szCs w:val="24"/>
        </w:rPr>
        <w:t>D</w:t>
      </w:r>
      <w:proofErr w:type="spell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xml:space="preserve">), которое в данном примере является </w:t>
      </w:r>
      <w:r w:rsidRPr="00BF47C9">
        <w:rPr>
          <w:rFonts w:ascii="Times New Roman" w:hAnsi="Times New Roman"/>
          <w:b/>
          <w:bCs/>
          <w:sz w:val="24"/>
          <w:szCs w:val="24"/>
          <w:u w:val="single"/>
        </w:rPr>
        <w:t>возмущающим воздействием</w:t>
      </w:r>
      <w:r w:rsidRPr="00BF47C9">
        <w:rPr>
          <w:rFonts w:ascii="Times New Roman" w:hAnsi="Times New Roman"/>
          <w:sz w:val="24"/>
          <w:szCs w:val="24"/>
        </w:rPr>
        <w:t xml:space="preserve"> и применение расхода на притоке (</w:t>
      </w:r>
      <w:r w:rsidRPr="00BF47C9">
        <w:rPr>
          <w:rFonts w:ascii="Times New Roman" w:hAnsi="Times New Roman"/>
          <w:i/>
          <w:iCs/>
          <w:sz w:val="24"/>
          <w:szCs w:val="24"/>
        </w:rPr>
        <w:t>D</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 xml:space="preserve">), которое является </w:t>
      </w:r>
      <w:r w:rsidRPr="00BF47C9">
        <w:rPr>
          <w:rFonts w:ascii="Times New Roman" w:hAnsi="Times New Roman"/>
          <w:b/>
          <w:bCs/>
          <w:sz w:val="24"/>
          <w:szCs w:val="24"/>
          <w:u w:val="single"/>
        </w:rPr>
        <w:t>управляющим воздействием</w:t>
      </w:r>
      <w:r w:rsidRPr="00BF47C9">
        <w:rPr>
          <w:rFonts w:ascii="Times New Roman" w:hAnsi="Times New Roman"/>
          <w:sz w:val="24"/>
          <w:szCs w:val="24"/>
        </w:rPr>
        <w:t>.</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Структурная схема процесса выглядит следующим образом (</w:t>
      </w:r>
      <w:r w:rsidRPr="00BF47C9">
        <w:rPr>
          <w:rFonts w:ascii="Times New Roman" w:hAnsi="Times New Roman"/>
          <w:i/>
          <w:iCs/>
          <w:sz w:val="24"/>
          <w:szCs w:val="24"/>
        </w:rPr>
        <w:t xml:space="preserve">рисунок </w:t>
      </w:r>
      <w:r w:rsidR="008C1FFF">
        <w:rPr>
          <w:rFonts w:ascii="Times New Roman" w:hAnsi="Times New Roman"/>
          <w:i/>
          <w:iCs/>
          <w:sz w:val="24"/>
          <w:szCs w:val="24"/>
        </w:rPr>
        <w:t>6</w:t>
      </w:r>
      <w:r w:rsidRPr="00BF47C9">
        <w:rPr>
          <w:rFonts w:ascii="Times New Roman" w:hAnsi="Times New Roman"/>
          <w:sz w:val="24"/>
          <w:szCs w:val="24"/>
        </w:rPr>
        <w:t>).</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15409C8E" wp14:editId="6AC2C209">
            <wp:extent cx="3095625" cy="1417195"/>
            <wp:effectExtent l="0" t="0" r="0" b="0"/>
            <wp:docPr id="29" name="Рисунок 29" descr="http://cisserver.muctr.edu.ru/alk/suhtp/lectures/lecture2/2_1_2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cisserver.muctr.edu.ru/alk/suhtp/lectures/lecture2/2_1_2r.jpg"/>
                    <pic:cNvPicPr>
                      <a:picLocks noChangeAspect="1" noChangeArrowheads="1"/>
                    </pic:cNvPicPr>
                  </pic:nvPicPr>
                  <pic:blipFill>
                    <a:blip r:embed="rId32">
                      <a:extLst>
                        <a:ext uri="{BEBA8EAE-BF5A-486C-A8C5-ECC9F3942E4B}">
                          <a14:imgProps xmlns:a14="http://schemas.microsoft.com/office/drawing/2010/main">
                            <a14:imgLayer r:embed="rId33">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095625" cy="1417195"/>
                    </a:xfrm>
                    <a:prstGeom prst="rect">
                      <a:avLst/>
                    </a:prstGeom>
                    <a:noFill/>
                    <a:ln>
                      <a:noFill/>
                    </a:ln>
                  </pic:spPr>
                </pic:pic>
              </a:graphicData>
            </a:graphic>
          </wp:inline>
        </w:drawing>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i/>
          <w:iCs/>
          <w:sz w:val="24"/>
          <w:szCs w:val="24"/>
        </w:rPr>
        <w:t xml:space="preserve">Рисунок </w:t>
      </w:r>
      <w:r w:rsidR="008C1FFF">
        <w:rPr>
          <w:rFonts w:ascii="Times New Roman" w:hAnsi="Times New Roman"/>
          <w:i/>
          <w:iCs/>
          <w:sz w:val="24"/>
          <w:szCs w:val="24"/>
        </w:rPr>
        <w:t>6</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Для автоматического регулирования процессом необходимо подключить регулятор. В качестве регулятора используют реверсивный двигатель с постоянной скоростью вращения, включающийся от контактной системы, связанной с датчиком уровня, в виде поплавкового устройства. Таким образом, при уменьшении уровня ниже заданного включается двигатель и открывает клапан на притоке; при увеличении уровня выше заданного двигатель закрывает клапан на притоке.</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lastRenderedPageBreak/>
        <w:drawing>
          <wp:inline distT="0" distB="0" distL="0" distR="0" wp14:anchorId="4C9AB3ED" wp14:editId="65F57113">
            <wp:extent cx="3267075" cy="2004796"/>
            <wp:effectExtent l="0" t="0" r="0" b="0"/>
            <wp:docPr id="28" name="Рисунок 28" descr="http://cisserver.muctr.edu.ru/alk/suhtp/lectures/lecture2/2_1_3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cisserver.muctr.edu.ru/alk/suhtp/lectures/lecture2/2_1_3r.gif"/>
                    <pic:cNvPicPr>
                      <a:picLocks noChangeAspect="1" noChangeArrowheads="1"/>
                    </pic:cNvPicPr>
                  </pic:nvPicPr>
                  <pic:blipFill>
                    <a:blip r:embed="rId34">
                      <a:extLst>
                        <a:ext uri="{BEBA8EAE-BF5A-486C-A8C5-ECC9F3942E4B}">
                          <a14:imgProps xmlns:a14="http://schemas.microsoft.com/office/drawing/2010/main">
                            <a14:imgLayer r:embed="rId35">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67075" cy="2004796"/>
                    </a:xfrm>
                    <a:prstGeom prst="rect">
                      <a:avLst/>
                    </a:prstGeom>
                    <a:noFill/>
                    <a:ln>
                      <a:noFill/>
                    </a:ln>
                  </pic:spPr>
                </pic:pic>
              </a:graphicData>
            </a:graphic>
          </wp:inline>
        </w:drawing>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i/>
          <w:iCs/>
          <w:sz w:val="24"/>
          <w:szCs w:val="24"/>
        </w:rPr>
        <w:t xml:space="preserve">Рисунок </w:t>
      </w:r>
      <w:r w:rsidR="008C1FFF">
        <w:rPr>
          <w:rFonts w:ascii="Times New Roman" w:hAnsi="Times New Roman"/>
          <w:i/>
          <w:iCs/>
          <w:sz w:val="24"/>
          <w:szCs w:val="24"/>
        </w:rPr>
        <w:t>7</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Блок-схема данной системы стабилизации уровня приведена на </w:t>
      </w:r>
      <w:r w:rsidRPr="00BF47C9">
        <w:rPr>
          <w:rFonts w:ascii="Times New Roman" w:hAnsi="Times New Roman"/>
          <w:i/>
          <w:iCs/>
          <w:sz w:val="24"/>
          <w:szCs w:val="24"/>
        </w:rPr>
        <w:t xml:space="preserve">рисунке </w:t>
      </w:r>
      <w:r w:rsidR="008C1FFF">
        <w:rPr>
          <w:rFonts w:ascii="Times New Roman" w:hAnsi="Times New Roman"/>
          <w:i/>
          <w:iCs/>
          <w:sz w:val="24"/>
          <w:szCs w:val="24"/>
        </w:rPr>
        <w:t>8</w:t>
      </w:r>
      <w:r w:rsidRPr="00BF47C9">
        <w:rPr>
          <w:rFonts w:ascii="Times New Roman" w:hAnsi="Times New Roman"/>
          <w:sz w:val="24"/>
          <w:szCs w:val="24"/>
        </w:rPr>
        <w:t>.</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13FFC7E9" wp14:editId="56A4FF99">
            <wp:extent cx="3419475" cy="1103243"/>
            <wp:effectExtent l="0" t="0" r="0" b="1905"/>
            <wp:docPr id="27" name="Рисунок 27" descr="http://cisserver.muctr.edu.ru/alk/suhtp/lectures/lecture2/2_1_4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cisserver.muctr.edu.ru/alk/suhtp/lectures/lecture2/2_1_4r.jpg"/>
                    <pic:cNvPicPr>
                      <a:picLocks noChangeAspect="1" noChangeArrowheads="1"/>
                    </pic:cNvPicPr>
                  </pic:nvPicPr>
                  <pic:blipFill>
                    <a:blip r:embed="rId36">
                      <a:extLst>
                        <a:ext uri="{BEBA8EAE-BF5A-486C-A8C5-ECC9F3942E4B}">
                          <a14:imgProps xmlns:a14="http://schemas.microsoft.com/office/drawing/2010/main">
                            <a14:imgLayer r:embed="rId37">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419475" cy="1103243"/>
                    </a:xfrm>
                    <a:prstGeom prst="rect">
                      <a:avLst/>
                    </a:prstGeom>
                    <a:noFill/>
                    <a:ln>
                      <a:noFill/>
                    </a:ln>
                  </pic:spPr>
                </pic:pic>
              </a:graphicData>
            </a:graphic>
          </wp:inline>
        </w:drawing>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i/>
          <w:iCs/>
          <w:sz w:val="24"/>
          <w:szCs w:val="24"/>
        </w:rPr>
        <w:t xml:space="preserve">Рисунок </w:t>
      </w:r>
      <w:r w:rsidR="008C1FFF">
        <w:rPr>
          <w:rFonts w:ascii="Times New Roman" w:hAnsi="Times New Roman"/>
          <w:i/>
          <w:iCs/>
          <w:sz w:val="24"/>
          <w:szCs w:val="24"/>
        </w:rPr>
        <w:t>8</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proofErr w:type="gramStart"/>
      <w:r w:rsidRPr="00BF47C9">
        <w:rPr>
          <w:rFonts w:ascii="Times New Roman" w:hAnsi="Times New Roman"/>
          <w:sz w:val="24"/>
          <w:szCs w:val="24"/>
        </w:rPr>
        <w:t>Данная</w:t>
      </w:r>
      <w:proofErr w:type="gramEnd"/>
      <w:r w:rsidRPr="00BF47C9">
        <w:rPr>
          <w:rFonts w:ascii="Times New Roman" w:hAnsi="Times New Roman"/>
          <w:sz w:val="24"/>
          <w:szCs w:val="24"/>
        </w:rPr>
        <w:t xml:space="preserve"> АСР является </w:t>
      </w:r>
      <w:r w:rsidRPr="00BF47C9">
        <w:rPr>
          <w:rFonts w:ascii="Times New Roman" w:hAnsi="Times New Roman"/>
          <w:b/>
          <w:bCs/>
          <w:sz w:val="24"/>
          <w:szCs w:val="24"/>
          <w:u w:val="single"/>
        </w:rPr>
        <w:t>замкнутой одноконтурной системой</w:t>
      </w:r>
      <w:r w:rsidRPr="00BF47C9">
        <w:rPr>
          <w:rFonts w:ascii="Times New Roman" w:hAnsi="Times New Roman"/>
          <w:sz w:val="24"/>
          <w:szCs w:val="24"/>
        </w:rPr>
        <w:t>.</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Рассмотрим, как будут меняться переменные во времени при изменении равновесия в системе. Графики изменения переменных во времени называются </w:t>
      </w:r>
      <w:r w:rsidRPr="00BF47C9">
        <w:rPr>
          <w:rFonts w:ascii="Times New Roman" w:hAnsi="Times New Roman"/>
          <w:b/>
          <w:bCs/>
          <w:sz w:val="24"/>
          <w:szCs w:val="24"/>
          <w:u w:val="single"/>
        </w:rPr>
        <w:t>переходными процессами</w:t>
      </w:r>
      <w:r w:rsidRPr="00BF47C9">
        <w:rPr>
          <w:rFonts w:ascii="Times New Roman" w:hAnsi="Times New Roman"/>
          <w:sz w:val="24"/>
          <w:szCs w:val="24"/>
        </w:rPr>
        <w:t>.</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При равенстве притока и стока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xml:space="preserve">) система находится в состоянии равновесия и </w:t>
      </w:r>
      <w:r w:rsidRPr="00BF47C9">
        <w:rPr>
          <w:rFonts w:ascii="Times New Roman" w:hAnsi="Times New Roman"/>
          <w:i/>
          <w:iCs/>
          <w:sz w:val="24"/>
          <w:szCs w:val="24"/>
        </w:rPr>
        <w:t>L</w:t>
      </w:r>
      <w:r w:rsidRPr="00BF47C9">
        <w:rPr>
          <w:rFonts w:ascii="Times New Roman" w:hAnsi="Times New Roman"/>
          <w:sz w:val="24"/>
          <w:szCs w:val="24"/>
        </w:rPr>
        <w:t>=</w:t>
      </w:r>
      <w:proofErr w:type="spellStart"/>
      <w:r w:rsidRPr="00BF47C9">
        <w:rPr>
          <w:rFonts w:ascii="Times New Roman" w:hAnsi="Times New Roman"/>
          <w:i/>
          <w:iCs/>
          <w:sz w:val="24"/>
          <w:szCs w:val="24"/>
        </w:rPr>
        <w:t>L</w:t>
      </w:r>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xml:space="preserve"> (</w:t>
      </w:r>
      <w:r w:rsidRPr="00BF47C9">
        <w:rPr>
          <w:rFonts w:ascii="Times New Roman" w:hAnsi="Times New Roman"/>
          <w:i/>
          <w:iCs/>
          <w:sz w:val="24"/>
          <w:szCs w:val="24"/>
        </w:rPr>
        <w:t xml:space="preserve">рисунок </w:t>
      </w:r>
      <w:r w:rsidR="008C1FFF">
        <w:rPr>
          <w:rFonts w:ascii="Times New Roman" w:hAnsi="Times New Roman"/>
          <w:i/>
          <w:iCs/>
          <w:sz w:val="24"/>
          <w:szCs w:val="24"/>
        </w:rPr>
        <w:t>9</w:t>
      </w:r>
      <w:r w:rsidRPr="00BF47C9">
        <w:rPr>
          <w:rFonts w:ascii="Times New Roman" w:hAnsi="Times New Roman"/>
          <w:sz w:val="24"/>
          <w:szCs w:val="24"/>
        </w:rPr>
        <w:t>).</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Пусть в момент </w:t>
      </w:r>
      <w:r w:rsidRPr="00BF47C9">
        <w:rPr>
          <w:rFonts w:ascii="Times New Roman" w:hAnsi="Times New Roman"/>
          <w:i/>
          <w:iCs/>
          <w:sz w:val="24"/>
          <w:szCs w:val="24"/>
        </w:rPr>
        <w:t>t</w:t>
      </w:r>
      <w:r w:rsidRPr="00BF47C9">
        <w:rPr>
          <w:rFonts w:ascii="Times New Roman" w:hAnsi="Times New Roman"/>
          <w:sz w:val="24"/>
          <w:szCs w:val="24"/>
        </w:rPr>
        <w:t>=</w:t>
      </w:r>
      <w:r w:rsidRPr="00BF47C9">
        <w:rPr>
          <w:rFonts w:ascii="Times New Roman" w:hAnsi="Times New Roman"/>
          <w:i/>
          <w:iCs/>
          <w:sz w:val="24"/>
          <w:szCs w:val="24"/>
        </w:rPr>
        <w:t>t</w:t>
      </w:r>
      <w:r w:rsidRPr="00BF47C9">
        <w:rPr>
          <w:rFonts w:ascii="Times New Roman" w:hAnsi="Times New Roman"/>
          <w:i/>
          <w:iCs/>
          <w:sz w:val="24"/>
          <w:szCs w:val="24"/>
          <w:vertAlign w:val="subscript"/>
        </w:rPr>
        <w:t>0</w:t>
      </w:r>
      <w:r w:rsidRPr="00BF47C9">
        <w:rPr>
          <w:rFonts w:ascii="Times New Roman" w:hAnsi="Times New Roman"/>
          <w:sz w:val="24"/>
          <w:szCs w:val="24"/>
        </w:rPr>
        <w:t xml:space="preserve"> сток уменьшился на величину </w:t>
      </w:r>
      <w:proofErr w:type="gramStart"/>
      <w:r w:rsidRPr="00BF47C9">
        <w:rPr>
          <w:rFonts w:ascii="Times New Roman" w:hAnsi="Times New Roman"/>
          <w:i/>
          <w:iCs/>
          <w:sz w:val="24"/>
          <w:szCs w:val="24"/>
        </w:rPr>
        <w:t>D</w:t>
      </w:r>
      <w:proofErr w:type="spell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Приток стал больше стока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&gt;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xml:space="preserve">), и уровень начнет увеличиваться. При отклонении уровня от заданного значения в сторону увеличения замкнется верхний контакт, включится двигатель и начнет с постоянной скоростью закрывать клапан на притоке. Одновременно с повышением уровня за счет увеличения гидростатического напора будет увеличиваться расход на стоке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Этот процесс будет продолжаться до момента времени </w:t>
      </w:r>
      <w:r w:rsidRPr="00BF47C9">
        <w:rPr>
          <w:rFonts w:ascii="Times New Roman" w:hAnsi="Times New Roman"/>
          <w:i/>
          <w:iCs/>
          <w:sz w:val="24"/>
          <w:szCs w:val="24"/>
        </w:rPr>
        <w:t>t</w:t>
      </w:r>
      <w:r w:rsidRPr="00BF47C9">
        <w:rPr>
          <w:rFonts w:ascii="Times New Roman" w:hAnsi="Times New Roman"/>
          <w:i/>
          <w:iCs/>
          <w:sz w:val="24"/>
          <w:szCs w:val="24"/>
          <w:vertAlign w:val="subscript"/>
        </w:rPr>
        <w:t>1</w:t>
      </w:r>
      <w:r w:rsidRPr="00BF47C9">
        <w:rPr>
          <w:rFonts w:ascii="Times New Roman" w:hAnsi="Times New Roman"/>
          <w:sz w:val="24"/>
          <w:szCs w:val="24"/>
        </w:rPr>
        <w:t>, когда произойдет выравнивание расходов на притоке и стоке. Но, так как в этот момент уровень остается выше заданного значения (</w:t>
      </w:r>
      <w:r w:rsidRPr="00BF47C9">
        <w:rPr>
          <w:rFonts w:ascii="Times New Roman" w:hAnsi="Times New Roman"/>
          <w:i/>
          <w:iCs/>
          <w:sz w:val="24"/>
          <w:szCs w:val="24"/>
        </w:rPr>
        <w:t>L</w:t>
      </w:r>
      <w:r w:rsidRPr="00BF47C9">
        <w:rPr>
          <w:rFonts w:ascii="Times New Roman" w:hAnsi="Times New Roman"/>
          <w:sz w:val="24"/>
          <w:szCs w:val="24"/>
        </w:rPr>
        <w:t>&gt;</w:t>
      </w:r>
      <w:proofErr w:type="spellStart"/>
      <w:proofErr w:type="gramStart"/>
      <w:r w:rsidRPr="00BF47C9">
        <w:rPr>
          <w:rFonts w:ascii="Times New Roman" w:hAnsi="Times New Roman"/>
          <w:i/>
          <w:iCs/>
          <w:sz w:val="24"/>
          <w:szCs w:val="24"/>
        </w:rPr>
        <w:t>L</w:t>
      </w:r>
      <w:proofErr w:type="gramEnd"/>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верхний контакт будет включен, и расход на притоке будет продолжать уменьшаться, что приведет к повышению стока над притоком (</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&gt;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 В силу этого, уровень начнет постоянно уменьшаться, что повлечет за собой уменьшение стока.</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Процесс будет продолжаться до момента времени </w:t>
      </w:r>
      <w:r w:rsidRPr="00BF47C9">
        <w:rPr>
          <w:rFonts w:ascii="Times New Roman" w:hAnsi="Times New Roman"/>
          <w:i/>
          <w:iCs/>
          <w:sz w:val="24"/>
          <w:szCs w:val="24"/>
        </w:rPr>
        <w:t>t</w:t>
      </w:r>
      <w:r w:rsidRPr="00BF47C9">
        <w:rPr>
          <w:rFonts w:ascii="Times New Roman" w:hAnsi="Times New Roman"/>
          <w:i/>
          <w:iCs/>
          <w:sz w:val="24"/>
          <w:szCs w:val="24"/>
          <w:vertAlign w:val="subscript"/>
        </w:rPr>
        <w:t>2</w:t>
      </w:r>
      <w:r w:rsidRPr="00BF47C9">
        <w:rPr>
          <w:rFonts w:ascii="Times New Roman" w:hAnsi="Times New Roman"/>
          <w:sz w:val="24"/>
          <w:szCs w:val="24"/>
        </w:rPr>
        <w:t xml:space="preserve">, пока уровень не достигнет заданного значения </w:t>
      </w:r>
      <w:r w:rsidRPr="00BF47C9">
        <w:rPr>
          <w:rFonts w:ascii="Times New Roman" w:hAnsi="Times New Roman"/>
          <w:i/>
          <w:iCs/>
          <w:sz w:val="24"/>
          <w:szCs w:val="24"/>
        </w:rPr>
        <w:t>L</w:t>
      </w:r>
      <w:r w:rsidRPr="00BF47C9">
        <w:rPr>
          <w:rFonts w:ascii="Times New Roman" w:hAnsi="Times New Roman"/>
          <w:sz w:val="24"/>
          <w:szCs w:val="24"/>
        </w:rPr>
        <w:t>=</w:t>
      </w:r>
      <w:proofErr w:type="spellStart"/>
      <w:proofErr w:type="gramStart"/>
      <w:r w:rsidRPr="00BF47C9">
        <w:rPr>
          <w:rFonts w:ascii="Times New Roman" w:hAnsi="Times New Roman"/>
          <w:i/>
          <w:iCs/>
          <w:sz w:val="24"/>
          <w:szCs w:val="24"/>
        </w:rPr>
        <w:t>L</w:t>
      </w:r>
      <w:proofErr w:type="gramEnd"/>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В этот момент контакты разомкнуться, двигатель остановится, и прекратится уменьшение расхода на притоке.</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lastRenderedPageBreak/>
        <w:t>Но так как в этот момент приток остается меньше стока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i/>
          <w:iCs/>
          <w:sz w:val="24"/>
          <w:szCs w:val="24"/>
        </w:rPr>
        <w:t>&lt;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уровень начнет уменьшаться, замкнется нижний контакт, включится двигатель, и начнет с постоянной скоростью открывать кран на притоке.</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Уменьшение уровня приведет к снижению гидростатического напора, и сток будет уменьшаться. В момент времени </w:t>
      </w:r>
      <w:r w:rsidRPr="00BF47C9">
        <w:rPr>
          <w:rFonts w:ascii="Times New Roman" w:hAnsi="Times New Roman"/>
          <w:i/>
          <w:iCs/>
          <w:sz w:val="24"/>
          <w:szCs w:val="24"/>
        </w:rPr>
        <w:t>t</w:t>
      </w:r>
      <w:r w:rsidRPr="00BF47C9">
        <w:rPr>
          <w:rFonts w:ascii="Times New Roman" w:hAnsi="Times New Roman"/>
          <w:i/>
          <w:iCs/>
          <w:sz w:val="24"/>
          <w:szCs w:val="24"/>
          <w:vertAlign w:val="subscript"/>
        </w:rPr>
        <w:t>3</w:t>
      </w:r>
      <w:r w:rsidRPr="00BF47C9">
        <w:rPr>
          <w:rFonts w:ascii="Times New Roman" w:hAnsi="Times New Roman"/>
          <w:sz w:val="24"/>
          <w:szCs w:val="24"/>
        </w:rPr>
        <w:t xml:space="preserve"> произойдет выравнивание притока и стока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но, так как уровень остается меньше заданного (</w:t>
      </w:r>
      <w:r w:rsidRPr="00BF47C9">
        <w:rPr>
          <w:rFonts w:ascii="Times New Roman" w:hAnsi="Times New Roman"/>
          <w:i/>
          <w:iCs/>
          <w:sz w:val="24"/>
          <w:szCs w:val="24"/>
        </w:rPr>
        <w:t>L</w:t>
      </w:r>
      <w:r w:rsidRPr="00BF47C9">
        <w:rPr>
          <w:rFonts w:ascii="Times New Roman" w:hAnsi="Times New Roman"/>
          <w:sz w:val="24"/>
          <w:szCs w:val="24"/>
        </w:rPr>
        <w:t>&lt;</w:t>
      </w:r>
      <w:proofErr w:type="spellStart"/>
      <w:r w:rsidRPr="00BF47C9">
        <w:rPr>
          <w:rFonts w:ascii="Times New Roman" w:hAnsi="Times New Roman"/>
          <w:i/>
          <w:iCs/>
          <w:sz w:val="24"/>
          <w:szCs w:val="24"/>
        </w:rPr>
        <w:t>L</w:t>
      </w:r>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и нижний контакт остается замкнутым, то приток будет повышаться и окажется больше стока (</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&gt;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xml:space="preserve">), что приведет к увеличению уровня, который достигнет заданного значения в момент времени </w:t>
      </w:r>
      <w:r w:rsidRPr="00BF47C9">
        <w:rPr>
          <w:rFonts w:ascii="Times New Roman" w:hAnsi="Times New Roman"/>
          <w:i/>
          <w:iCs/>
          <w:sz w:val="24"/>
          <w:szCs w:val="24"/>
        </w:rPr>
        <w:t>t</w:t>
      </w:r>
      <w:r w:rsidRPr="00BF47C9">
        <w:rPr>
          <w:rFonts w:ascii="Times New Roman" w:hAnsi="Times New Roman"/>
          <w:i/>
          <w:iCs/>
          <w:sz w:val="24"/>
          <w:szCs w:val="24"/>
          <w:vertAlign w:val="subscript"/>
        </w:rPr>
        <w:t>4</w:t>
      </w:r>
      <w:r w:rsidRPr="00BF47C9">
        <w:rPr>
          <w:rFonts w:ascii="Times New Roman" w:hAnsi="Times New Roman"/>
          <w:sz w:val="24"/>
          <w:szCs w:val="24"/>
        </w:rPr>
        <w:t>.</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Процесс изменения параметров во времени будет повторяться, но после нескольких колебаний уровень придет к заданному значению (</w:t>
      </w:r>
      <w:r w:rsidRPr="00BF47C9">
        <w:rPr>
          <w:rFonts w:ascii="Times New Roman" w:hAnsi="Times New Roman"/>
          <w:i/>
          <w:iCs/>
          <w:sz w:val="24"/>
          <w:szCs w:val="24"/>
        </w:rPr>
        <w:t>L</w:t>
      </w:r>
      <w:r w:rsidRPr="00BF47C9">
        <w:rPr>
          <w:rFonts w:ascii="Times New Roman" w:hAnsi="Times New Roman"/>
          <w:sz w:val="24"/>
          <w:szCs w:val="24"/>
        </w:rPr>
        <w:t>=</w:t>
      </w:r>
      <w:proofErr w:type="spellStart"/>
      <w:proofErr w:type="gramStart"/>
      <w:r w:rsidRPr="00BF47C9">
        <w:rPr>
          <w:rFonts w:ascii="Times New Roman" w:hAnsi="Times New Roman"/>
          <w:i/>
          <w:iCs/>
          <w:sz w:val="24"/>
          <w:szCs w:val="24"/>
        </w:rPr>
        <w:t>L</w:t>
      </w:r>
      <w:proofErr w:type="gramEnd"/>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и процесс регулирования прекратится, то есть в системе вновь наступит динамическое равновесие (</w:t>
      </w:r>
      <w:r w:rsidRPr="00BF47C9">
        <w:rPr>
          <w:rFonts w:ascii="Times New Roman" w:hAnsi="Times New Roman"/>
          <w:i/>
          <w:iCs/>
          <w:sz w:val="24"/>
          <w:szCs w:val="24"/>
        </w:rPr>
        <w:t>L</w:t>
      </w:r>
      <w:r w:rsidRPr="00BF47C9">
        <w:rPr>
          <w:rFonts w:ascii="Times New Roman" w:hAnsi="Times New Roman"/>
          <w:sz w:val="24"/>
          <w:szCs w:val="24"/>
        </w:rPr>
        <w:t>=</w:t>
      </w:r>
      <w:proofErr w:type="spellStart"/>
      <w:r w:rsidRPr="00BF47C9">
        <w:rPr>
          <w:rFonts w:ascii="Times New Roman" w:hAnsi="Times New Roman"/>
          <w:i/>
          <w:iCs/>
          <w:sz w:val="24"/>
          <w:szCs w:val="24"/>
        </w:rPr>
        <w:t>L</w:t>
      </w:r>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12EE7524" wp14:editId="61109069">
            <wp:extent cx="3276600" cy="4095750"/>
            <wp:effectExtent l="0" t="0" r="0" b="0"/>
            <wp:docPr id="26" name="Рисунок 26" descr="http://cisserver.muctr.edu.ru/alk/suhtp/lectures/lecture2/sl_215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cisserver.muctr.edu.ru/alk/suhtp/lectures/lecture2/sl_215_6.jpg"/>
                    <pic:cNvPicPr>
                      <a:picLocks noChangeAspect="1" noChangeArrowheads="1"/>
                    </pic:cNvPicPr>
                  </pic:nvPicPr>
                  <pic:blipFill>
                    <a:blip r:embed="rId38">
                      <a:extLst>
                        <a:ext uri="{BEBA8EAE-BF5A-486C-A8C5-ECC9F3942E4B}">
                          <a14:imgProps xmlns:a14="http://schemas.microsoft.com/office/drawing/2010/main">
                            <a14:imgLayer r:embed="rId39">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276600" cy="4095750"/>
                    </a:xfrm>
                    <a:prstGeom prst="rect">
                      <a:avLst/>
                    </a:prstGeom>
                    <a:noFill/>
                    <a:ln>
                      <a:noFill/>
                    </a:ln>
                  </pic:spPr>
                </pic:pic>
              </a:graphicData>
            </a:graphic>
          </wp:inline>
        </w:drawing>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i/>
          <w:iCs/>
          <w:sz w:val="24"/>
          <w:szCs w:val="24"/>
        </w:rPr>
        <w:t xml:space="preserve">Рисунок </w:t>
      </w:r>
      <w:r w:rsidR="008C1FFF">
        <w:rPr>
          <w:rFonts w:ascii="Times New Roman" w:hAnsi="Times New Roman"/>
          <w:i/>
          <w:iCs/>
          <w:sz w:val="24"/>
          <w:szCs w:val="24"/>
        </w:rPr>
        <w:t>9</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В данном случае </w:t>
      </w:r>
      <w:r w:rsidRPr="00BF47C9">
        <w:rPr>
          <w:rFonts w:ascii="Times New Roman" w:hAnsi="Times New Roman"/>
          <w:b/>
          <w:bCs/>
          <w:sz w:val="24"/>
          <w:szCs w:val="24"/>
          <w:u w:val="single"/>
        </w:rPr>
        <w:t>переходной процесс является колебательным, затухающим</w:t>
      </w:r>
      <w:r w:rsidRPr="00BF47C9">
        <w:rPr>
          <w:rFonts w:ascii="Times New Roman" w:hAnsi="Times New Roman"/>
          <w:sz w:val="24"/>
          <w:szCs w:val="24"/>
        </w:rPr>
        <w:t>.</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Изменим свойства объекта регулирования, вместо клапана на стоке поставим насос. В этом случае будем считать, что изменение уровня не будет влиять на производительность насоса, т. е. на сток.</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lastRenderedPageBreak/>
        <w:drawing>
          <wp:inline distT="0" distB="0" distL="0" distR="0" wp14:anchorId="5380FE09" wp14:editId="169E7CB5">
            <wp:extent cx="3143250" cy="2047973"/>
            <wp:effectExtent l="0" t="0" r="0" b="9525"/>
            <wp:docPr id="25" name="Рисунок 25" descr="http://cisserver.muctr.edu.ru/alk/suhtp/lectures/lecture2/2_1_6r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cisserver.muctr.edu.ru/alk/suhtp/lectures/lecture2/2_1_6r_1.gif"/>
                    <pic:cNvPicPr>
                      <a:picLocks noChangeAspect="1" noChangeArrowheads="1"/>
                    </pic:cNvPicPr>
                  </pic:nvPicPr>
                  <pic:blipFill>
                    <a:blip r:embed="rId40">
                      <a:extLst>
                        <a:ext uri="{BEBA8EAE-BF5A-486C-A8C5-ECC9F3942E4B}">
                          <a14:imgProps xmlns:a14="http://schemas.microsoft.com/office/drawing/2010/main">
                            <a14:imgLayer r:embed="rId41">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143250" cy="2047973"/>
                    </a:xfrm>
                    <a:prstGeom prst="rect">
                      <a:avLst/>
                    </a:prstGeom>
                    <a:noFill/>
                    <a:ln>
                      <a:noFill/>
                    </a:ln>
                  </pic:spPr>
                </pic:pic>
              </a:graphicData>
            </a:graphic>
          </wp:inline>
        </w:drawing>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i/>
          <w:iCs/>
          <w:sz w:val="24"/>
          <w:szCs w:val="24"/>
        </w:rPr>
        <w:t xml:space="preserve">Рисунок </w:t>
      </w:r>
      <w:r w:rsidR="008C1FFF">
        <w:rPr>
          <w:rFonts w:ascii="Times New Roman" w:hAnsi="Times New Roman"/>
          <w:i/>
          <w:iCs/>
          <w:sz w:val="24"/>
          <w:szCs w:val="24"/>
        </w:rPr>
        <w:t>10</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Вновь в момент времени t</w:t>
      </w:r>
      <w:r w:rsidRPr="00BF47C9">
        <w:rPr>
          <w:rFonts w:ascii="Times New Roman" w:hAnsi="Times New Roman"/>
          <w:sz w:val="24"/>
          <w:szCs w:val="24"/>
          <w:vertAlign w:val="subscript"/>
        </w:rPr>
        <w:t>0</w:t>
      </w:r>
      <w:r w:rsidRPr="00BF47C9">
        <w:rPr>
          <w:rFonts w:ascii="Times New Roman" w:hAnsi="Times New Roman"/>
          <w:sz w:val="24"/>
          <w:szCs w:val="24"/>
        </w:rPr>
        <w:t xml:space="preserve"> уменьшим сток на величину </w:t>
      </w:r>
      <w:proofErr w:type="spellStart"/>
      <w:r w:rsidRPr="00BF47C9">
        <w:rPr>
          <w:rFonts w:ascii="Times New Roman" w:hAnsi="Times New Roman"/>
          <w:i/>
          <w:iCs/>
          <w:sz w:val="24"/>
          <w:szCs w:val="24"/>
        </w:rPr>
        <w:t>Δ</w:t>
      </w:r>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ст</w:t>
      </w:r>
      <w:proofErr w:type="spellEnd"/>
      <w:r w:rsidRPr="00BF47C9">
        <w:rPr>
          <w:rFonts w:ascii="Times New Roman" w:hAnsi="Times New Roman"/>
          <w:i/>
          <w:iCs/>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пр</w:t>
      </w:r>
      <w:proofErr w:type="spellEnd"/>
      <w:r w:rsidRPr="00BF47C9">
        <w:rPr>
          <w:rFonts w:ascii="Times New Roman" w:hAnsi="Times New Roman"/>
          <w:i/>
          <w:iCs/>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В силу неравенства притока и стока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i/>
          <w:iCs/>
          <w:sz w:val="24"/>
          <w:szCs w:val="24"/>
        </w:rPr>
        <w:t>&gt;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xml:space="preserve"> уровень начнет увеличиваться, и замкнется верхний контакт, двигатель включится и начнет закрывать клапан, уменьшая приток с постоянной скоростью. Но изменение уровня не влияет на сток, и он остается постоянным.</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В момент времени t</w:t>
      </w:r>
      <w:r w:rsidRPr="00BF47C9">
        <w:rPr>
          <w:rFonts w:ascii="Times New Roman" w:hAnsi="Times New Roman"/>
          <w:sz w:val="24"/>
          <w:szCs w:val="24"/>
          <w:vertAlign w:val="subscript"/>
        </w:rPr>
        <w:t>1</w:t>
      </w:r>
      <w:r w:rsidRPr="00BF47C9">
        <w:rPr>
          <w:rFonts w:ascii="Times New Roman" w:hAnsi="Times New Roman"/>
          <w:sz w:val="24"/>
          <w:szCs w:val="24"/>
        </w:rPr>
        <w:t xml:space="preserve"> произойдет выравнивание притока и стока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i/>
          <w:iCs/>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но уровень остается выше заданного (</w:t>
      </w:r>
      <w:r w:rsidRPr="00BF47C9">
        <w:rPr>
          <w:rFonts w:ascii="Times New Roman" w:hAnsi="Times New Roman"/>
          <w:i/>
          <w:iCs/>
          <w:sz w:val="24"/>
          <w:szCs w:val="24"/>
        </w:rPr>
        <w:t>L&gt;</w:t>
      </w:r>
      <w:proofErr w:type="spellStart"/>
      <w:r w:rsidRPr="00BF47C9">
        <w:rPr>
          <w:rFonts w:ascii="Times New Roman" w:hAnsi="Times New Roman"/>
          <w:i/>
          <w:iCs/>
          <w:sz w:val="24"/>
          <w:szCs w:val="24"/>
        </w:rPr>
        <w:t>L</w:t>
      </w:r>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двигатель будет продолжать уменьшать приток, который будет меньше стока (</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пр</w:t>
      </w:r>
      <w:proofErr w:type="spellEnd"/>
      <w:r w:rsidRPr="00BF47C9">
        <w:rPr>
          <w:rFonts w:ascii="Times New Roman" w:hAnsi="Times New Roman"/>
          <w:i/>
          <w:iCs/>
          <w:sz w:val="24"/>
          <w:szCs w:val="24"/>
        </w:rPr>
        <w:t>&lt;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Соответственно, уровень начнет уменьшаться.</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В момент времени t</w:t>
      </w:r>
      <w:r w:rsidRPr="00BF47C9">
        <w:rPr>
          <w:rFonts w:ascii="Times New Roman" w:hAnsi="Times New Roman"/>
          <w:sz w:val="24"/>
          <w:szCs w:val="24"/>
          <w:vertAlign w:val="subscript"/>
        </w:rPr>
        <w:t>2</w:t>
      </w:r>
      <w:r w:rsidRPr="00BF47C9">
        <w:rPr>
          <w:rFonts w:ascii="Times New Roman" w:hAnsi="Times New Roman"/>
          <w:sz w:val="24"/>
          <w:szCs w:val="24"/>
        </w:rPr>
        <w:t xml:space="preserve"> уровень достигнет заданного значения (</w:t>
      </w:r>
      <w:r w:rsidRPr="00BF47C9">
        <w:rPr>
          <w:rFonts w:ascii="Times New Roman" w:hAnsi="Times New Roman"/>
          <w:i/>
          <w:iCs/>
          <w:sz w:val="24"/>
          <w:szCs w:val="24"/>
        </w:rPr>
        <w:t>L=</w:t>
      </w:r>
      <w:proofErr w:type="spellStart"/>
      <w:proofErr w:type="gramStart"/>
      <w:r w:rsidRPr="00BF47C9">
        <w:rPr>
          <w:rFonts w:ascii="Times New Roman" w:hAnsi="Times New Roman"/>
          <w:i/>
          <w:iCs/>
          <w:sz w:val="24"/>
          <w:szCs w:val="24"/>
        </w:rPr>
        <w:t>L</w:t>
      </w:r>
      <w:proofErr w:type="gramEnd"/>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Контакты разомкнутся, двигатель остановится, но приток останется меньше стока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i/>
          <w:iCs/>
          <w:sz w:val="24"/>
          <w:szCs w:val="24"/>
        </w:rPr>
        <w:t>&lt;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что приведет к уменьшению уровня (</w:t>
      </w:r>
      <w:r w:rsidRPr="00BF47C9">
        <w:rPr>
          <w:rFonts w:ascii="Times New Roman" w:hAnsi="Times New Roman"/>
          <w:i/>
          <w:iCs/>
          <w:sz w:val="24"/>
          <w:szCs w:val="24"/>
        </w:rPr>
        <w:t>L&lt;</w:t>
      </w:r>
      <w:proofErr w:type="spellStart"/>
      <w:r w:rsidRPr="00BF47C9">
        <w:rPr>
          <w:rFonts w:ascii="Times New Roman" w:hAnsi="Times New Roman"/>
          <w:i/>
          <w:iCs/>
          <w:sz w:val="24"/>
          <w:szCs w:val="24"/>
        </w:rPr>
        <w:t>L</w:t>
      </w:r>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и включению нижнего контакта, двигатель будет открывать клапан, и расход на притоке станет увеличиваться. В силу линейной характеристики изменения расхода на притоке и постоянства стока, процесс будет симметрично повторяться. Процесс регулирования в этом случае не прекратится, т. е. система, выйдя из состояния равновесия, вновь в это состояние не возвращается. Переходной процесс является колебательным незатухающим.</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Таким образом, изменение свойств объекта привело к изменению свойств АСР в целом.</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Внесем изменения в конструкцию регулятора. Вместо двигателя поставим рычажную систему, связанную с датчиком уровня (поплавком) таким образом, что увеличение уровня приведет к закрытию клапана на притоке, а уменьшение уровня – к его открытию.</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Вновь изменим в момент времени t</w:t>
      </w:r>
      <w:r w:rsidRPr="00BF47C9">
        <w:rPr>
          <w:rFonts w:ascii="Times New Roman" w:hAnsi="Times New Roman"/>
          <w:sz w:val="24"/>
          <w:szCs w:val="24"/>
          <w:vertAlign w:val="subscript"/>
        </w:rPr>
        <w:t>0</w:t>
      </w:r>
      <w:r w:rsidRPr="00BF47C9">
        <w:rPr>
          <w:rFonts w:ascii="Times New Roman" w:hAnsi="Times New Roman"/>
          <w:sz w:val="24"/>
          <w:szCs w:val="24"/>
        </w:rPr>
        <w:t xml:space="preserve"> расход на стоке на величину </w:t>
      </w:r>
      <w:proofErr w:type="spellStart"/>
      <w:r w:rsidRPr="00BF47C9">
        <w:rPr>
          <w:rFonts w:ascii="Times New Roman" w:hAnsi="Times New Roman"/>
          <w:i/>
          <w:iCs/>
          <w:sz w:val="24"/>
          <w:szCs w:val="24"/>
        </w:rPr>
        <w:t>Δ</w:t>
      </w:r>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ст</w:t>
      </w:r>
      <w:proofErr w:type="spellEnd"/>
      <w:r w:rsidRPr="00BF47C9">
        <w:rPr>
          <w:rFonts w:ascii="Times New Roman" w:hAnsi="Times New Roman"/>
          <w:i/>
          <w:iCs/>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пр</w:t>
      </w:r>
      <w:proofErr w:type="spellEnd"/>
      <w:r w:rsidRPr="00BF47C9">
        <w:rPr>
          <w:rFonts w:ascii="Times New Roman" w:hAnsi="Times New Roman"/>
          <w:i/>
          <w:iCs/>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Уровень будет увеличиваться и, одновременно, через рычажную систему закрывать клапан на притоке. Процесс будет продолжаться до времени t</w:t>
      </w:r>
      <w:r w:rsidRPr="00BF47C9">
        <w:rPr>
          <w:rFonts w:ascii="Times New Roman" w:hAnsi="Times New Roman"/>
          <w:sz w:val="24"/>
          <w:szCs w:val="24"/>
          <w:vertAlign w:val="subscript"/>
        </w:rPr>
        <w:t>1</w:t>
      </w:r>
      <w:r w:rsidRPr="00BF47C9">
        <w:rPr>
          <w:rFonts w:ascii="Times New Roman" w:hAnsi="Times New Roman"/>
          <w:sz w:val="24"/>
          <w:szCs w:val="24"/>
        </w:rPr>
        <w:t xml:space="preserve">, пока приток не сравняется со стоком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i/>
          <w:iCs/>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В этот момент в системе наступит равновесие. Но уровень не возвратится к заданному значению, возникнет отклонение уровня на некоторую величину (</w:t>
      </w:r>
      <w:r w:rsidRPr="00BF47C9">
        <w:rPr>
          <w:rFonts w:ascii="Times New Roman" w:hAnsi="Times New Roman"/>
          <w:i/>
          <w:iCs/>
          <w:sz w:val="24"/>
          <w:szCs w:val="24"/>
        </w:rPr>
        <w:t>ΔL=</w:t>
      </w:r>
      <w:proofErr w:type="gramStart"/>
      <w:r w:rsidRPr="00BF47C9">
        <w:rPr>
          <w:rFonts w:ascii="Times New Roman" w:hAnsi="Times New Roman"/>
          <w:i/>
          <w:iCs/>
          <w:sz w:val="24"/>
          <w:szCs w:val="24"/>
        </w:rPr>
        <w:t>L</w:t>
      </w:r>
      <w:proofErr w:type="gramEnd"/>
      <w:r w:rsidRPr="00BF47C9">
        <w:rPr>
          <w:rFonts w:ascii="Times New Roman" w:hAnsi="Times New Roman"/>
          <w:i/>
          <w:iCs/>
          <w:sz w:val="24"/>
          <w:szCs w:val="24"/>
        </w:rPr>
        <w:t>–</w:t>
      </w:r>
      <w:proofErr w:type="spellStart"/>
      <w:r w:rsidRPr="00BF47C9">
        <w:rPr>
          <w:rFonts w:ascii="Times New Roman" w:hAnsi="Times New Roman"/>
          <w:i/>
          <w:iCs/>
          <w:sz w:val="24"/>
          <w:szCs w:val="24"/>
        </w:rPr>
        <w:t>L</w:t>
      </w:r>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lastRenderedPageBreak/>
        <w:t>Переходной процесс в данном случае не колебательный (апериодический), затухающий. Таким образом, изменение свойств регулятора привело к изменению свойств АСР в целом.</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bCs/>
          <w:i/>
          <w:iCs/>
          <w:sz w:val="24"/>
          <w:szCs w:val="24"/>
        </w:rPr>
        <w:t>Требования к автоматическим системам регулирования</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Как было рассмотрено в предыдущем примере, свойства объекта регулирования и свойства регулятора влияют на свойства системы автоматического регулирования в целом и определяют устойчивость системы автоматического регулирования и качество её работы.</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Устойчивость системы заключается в ее способности вернуться в первоначальное состояние после того, как внешние возмущающие воздействия вывели её из этого состояния.</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Устойчивой работе АСР соответствует затухающий характер переходных процессов (</w:t>
      </w:r>
      <w:r w:rsidRPr="00BF47C9">
        <w:rPr>
          <w:rFonts w:ascii="Times New Roman" w:hAnsi="Times New Roman"/>
          <w:i/>
          <w:iCs/>
          <w:sz w:val="24"/>
          <w:szCs w:val="24"/>
        </w:rPr>
        <w:t xml:space="preserve">рисунок </w:t>
      </w:r>
      <w:r w:rsidR="008C1FFF">
        <w:rPr>
          <w:rFonts w:ascii="Times New Roman" w:hAnsi="Times New Roman"/>
          <w:i/>
          <w:iCs/>
          <w:sz w:val="24"/>
          <w:szCs w:val="24"/>
        </w:rPr>
        <w:t>11</w:t>
      </w:r>
      <w:r w:rsidRPr="00BF47C9">
        <w:rPr>
          <w:rFonts w:ascii="Times New Roman" w:hAnsi="Times New Roman"/>
          <w:i/>
          <w:iCs/>
          <w:sz w:val="24"/>
          <w:szCs w:val="24"/>
        </w:rPr>
        <w:t>,</w:t>
      </w:r>
      <w:r w:rsidRPr="00BF47C9">
        <w:rPr>
          <w:rFonts w:ascii="Times New Roman" w:hAnsi="Times New Roman"/>
          <w:sz w:val="24"/>
          <w:szCs w:val="24"/>
        </w:rPr>
        <w:t xml:space="preserve"> </w:t>
      </w:r>
      <w:r w:rsidRPr="00BF47C9">
        <w:rPr>
          <w:rFonts w:ascii="Times New Roman" w:hAnsi="Times New Roman"/>
          <w:i/>
          <w:iCs/>
          <w:sz w:val="24"/>
          <w:szCs w:val="24"/>
        </w:rPr>
        <w:t>кривые 1, 2</w:t>
      </w:r>
      <w:r w:rsidRPr="00BF47C9">
        <w:rPr>
          <w:rFonts w:ascii="Times New Roman" w:hAnsi="Times New Roman"/>
          <w:sz w:val="24"/>
          <w:szCs w:val="24"/>
        </w:rPr>
        <w:t>). Неустойчивой работе АСР соответствует незатухающий, расходящийся переходной процесс (</w:t>
      </w:r>
      <w:r w:rsidRPr="00BF47C9">
        <w:rPr>
          <w:rFonts w:ascii="Times New Roman" w:hAnsi="Times New Roman"/>
          <w:i/>
          <w:iCs/>
          <w:sz w:val="24"/>
          <w:szCs w:val="24"/>
        </w:rPr>
        <w:t xml:space="preserve">рисунок </w:t>
      </w:r>
      <w:r w:rsidR="008C1FFF">
        <w:rPr>
          <w:rFonts w:ascii="Times New Roman" w:hAnsi="Times New Roman"/>
          <w:i/>
          <w:iCs/>
          <w:sz w:val="24"/>
          <w:szCs w:val="24"/>
        </w:rPr>
        <w:t>11</w:t>
      </w:r>
      <w:r w:rsidRPr="00BF47C9">
        <w:rPr>
          <w:rFonts w:ascii="Times New Roman" w:hAnsi="Times New Roman"/>
          <w:i/>
          <w:iCs/>
          <w:sz w:val="24"/>
          <w:szCs w:val="24"/>
        </w:rPr>
        <w:t>, кривые 3, 4</w:t>
      </w:r>
      <w:r w:rsidRPr="00BF47C9">
        <w:rPr>
          <w:rFonts w:ascii="Times New Roman" w:hAnsi="Times New Roman"/>
          <w:sz w:val="24"/>
          <w:szCs w:val="24"/>
        </w:rPr>
        <w:t>). Процесс регулирования может быть незатухающим, колебательным с постоянной амплитудой колебаний, который называется автоколебательным и относится к устойчивым процессам регулирования. В то же время, характер переходных процессов может быть колебательным (</w:t>
      </w:r>
      <w:r w:rsidRPr="00BF47C9">
        <w:rPr>
          <w:rFonts w:ascii="Times New Roman" w:hAnsi="Times New Roman"/>
          <w:i/>
          <w:iCs/>
          <w:sz w:val="24"/>
          <w:szCs w:val="24"/>
        </w:rPr>
        <w:t xml:space="preserve">рисунок </w:t>
      </w:r>
      <w:r w:rsidR="008C1FFF">
        <w:rPr>
          <w:rFonts w:ascii="Times New Roman" w:hAnsi="Times New Roman"/>
          <w:i/>
          <w:iCs/>
          <w:sz w:val="24"/>
          <w:szCs w:val="24"/>
        </w:rPr>
        <w:t>11</w:t>
      </w:r>
      <w:r w:rsidRPr="00BF47C9">
        <w:rPr>
          <w:rFonts w:ascii="Times New Roman" w:hAnsi="Times New Roman"/>
          <w:i/>
          <w:iCs/>
          <w:sz w:val="24"/>
          <w:szCs w:val="24"/>
        </w:rPr>
        <w:t>, кривые 1, 3, 5</w:t>
      </w:r>
      <w:r w:rsidRPr="00BF47C9">
        <w:rPr>
          <w:rFonts w:ascii="Times New Roman" w:hAnsi="Times New Roman"/>
          <w:sz w:val="24"/>
          <w:szCs w:val="24"/>
        </w:rPr>
        <w:t>) и апериодическим (</w:t>
      </w:r>
      <w:r w:rsidRPr="00BF47C9">
        <w:rPr>
          <w:rFonts w:ascii="Times New Roman" w:hAnsi="Times New Roman"/>
          <w:i/>
          <w:iCs/>
          <w:sz w:val="24"/>
          <w:szCs w:val="24"/>
        </w:rPr>
        <w:t xml:space="preserve">рисунок </w:t>
      </w:r>
      <w:r w:rsidR="008C1FFF">
        <w:rPr>
          <w:rFonts w:ascii="Times New Roman" w:hAnsi="Times New Roman"/>
          <w:i/>
          <w:iCs/>
          <w:sz w:val="24"/>
          <w:szCs w:val="24"/>
        </w:rPr>
        <w:t>11</w:t>
      </w:r>
      <w:r w:rsidRPr="00BF47C9">
        <w:rPr>
          <w:rFonts w:ascii="Times New Roman" w:hAnsi="Times New Roman"/>
          <w:i/>
          <w:iCs/>
          <w:sz w:val="24"/>
          <w:szCs w:val="24"/>
        </w:rPr>
        <w:t>, кривые 2, 4</w:t>
      </w:r>
      <w:r w:rsidRPr="00BF47C9">
        <w:rPr>
          <w:rFonts w:ascii="Times New Roman" w:hAnsi="Times New Roman"/>
          <w:sz w:val="24"/>
          <w:szCs w:val="24"/>
        </w:rPr>
        <w:t>).</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5922F2A3" wp14:editId="2CC32A9D">
            <wp:extent cx="3914775" cy="2289148"/>
            <wp:effectExtent l="0" t="0" r="0" b="0"/>
            <wp:docPr id="24" name="Рисунок 24" descr="http://cisserver.muctr.edu.ru/alk/suhtp/lectures/lecture2/2_2_1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cisserver.muctr.edu.ru/alk/suhtp/lectures/lecture2/2_2_1r.jpg"/>
                    <pic:cNvPicPr>
                      <a:picLocks noChangeAspect="1" noChangeArrowheads="1"/>
                    </pic:cNvPicPr>
                  </pic:nvPicPr>
                  <pic:blipFill>
                    <a:blip r:embed="rId42">
                      <a:extLst>
                        <a:ext uri="{BEBA8EAE-BF5A-486C-A8C5-ECC9F3942E4B}">
                          <a14:imgProps xmlns:a14="http://schemas.microsoft.com/office/drawing/2010/main">
                            <a14:imgLayer r:embed="rId4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914775" cy="2289148"/>
                    </a:xfrm>
                    <a:prstGeom prst="rect">
                      <a:avLst/>
                    </a:prstGeom>
                    <a:noFill/>
                    <a:ln>
                      <a:noFill/>
                    </a:ln>
                  </pic:spPr>
                </pic:pic>
              </a:graphicData>
            </a:graphic>
          </wp:inline>
        </w:drawing>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i/>
          <w:iCs/>
          <w:sz w:val="24"/>
          <w:szCs w:val="24"/>
        </w:rPr>
        <w:t xml:space="preserve">Рисунок </w:t>
      </w:r>
      <w:r w:rsidR="008C1FFF">
        <w:rPr>
          <w:rFonts w:ascii="Times New Roman" w:hAnsi="Times New Roman"/>
          <w:i/>
          <w:iCs/>
          <w:sz w:val="24"/>
          <w:szCs w:val="24"/>
        </w:rPr>
        <w:t>11</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АСР должна быть не только устойчивой, но и обладать определенными свойствами, которые позволяют вести технологический процесс с выполнением всех норм технологического регламента. Эти свойства АСР определяются показателями качества её работы.</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К таким показателям качества относятся:</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 </w:t>
      </w:r>
      <w:r w:rsidRPr="00BF47C9">
        <w:rPr>
          <w:rFonts w:ascii="Times New Roman" w:hAnsi="Times New Roman"/>
          <w:b/>
          <w:bCs/>
          <w:sz w:val="24"/>
          <w:szCs w:val="24"/>
        </w:rPr>
        <w:t>время регулирования</w:t>
      </w:r>
      <w:r w:rsidRPr="00BF47C9">
        <w:rPr>
          <w:rFonts w:ascii="Times New Roman" w:hAnsi="Times New Roman"/>
          <w:sz w:val="24"/>
          <w:szCs w:val="24"/>
        </w:rPr>
        <w:t>, за которое регулируемая величина возвращается к заданному значению;</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lastRenderedPageBreak/>
        <w:t xml:space="preserve">- </w:t>
      </w:r>
      <w:r w:rsidRPr="00BF47C9">
        <w:rPr>
          <w:rFonts w:ascii="Times New Roman" w:hAnsi="Times New Roman"/>
          <w:b/>
          <w:bCs/>
          <w:sz w:val="24"/>
          <w:szCs w:val="24"/>
        </w:rPr>
        <w:t>степень затухания</w:t>
      </w:r>
      <w:r w:rsidRPr="00BF47C9">
        <w:rPr>
          <w:rFonts w:ascii="Times New Roman" w:hAnsi="Times New Roman"/>
          <w:sz w:val="24"/>
          <w:szCs w:val="24"/>
        </w:rPr>
        <w:t>, которая определяет скорость затухания колебательного процесса;</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 </w:t>
      </w:r>
      <w:r w:rsidRPr="00BF47C9">
        <w:rPr>
          <w:rFonts w:ascii="Times New Roman" w:hAnsi="Times New Roman"/>
          <w:b/>
          <w:bCs/>
          <w:sz w:val="24"/>
          <w:szCs w:val="24"/>
        </w:rPr>
        <w:t>динамическая ошибка</w:t>
      </w:r>
      <w:r w:rsidRPr="00BF47C9">
        <w:rPr>
          <w:rFonts w:ascii="Times New Roman" w:hAnsi="Times New Roman"/>
          <w:sz w:val="24"/>
          <w:szCs w:val="24"/>
        </w:rPr>
        <w:t>, определяющая максимальную величину отклонения регулируемого параметра;</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 </w:t>
      </w:r>
      <w:r w:rsidRPr="00BF47C9">
        <w:rPr>
          <w:rFonts w:ascii="Times New Roman" w:hAnsi="Times New Roman"/>
          <w:b/>
          <w:bCs/>
          <w:sz w:val="24"/>
          <w:szCs w:val="24"/>
        </w:rPr>
        <w:t>статистическая ошибка</w:t>
      </w:r>
      <w:r w:rsidRPr="00BF47C9">
        <w:rPr>
          <w:rFonts w:ascii="Times New Roman" w:hAnsi="Times New Roman"/>
          <w:sz w:val="24"/>
          <w:szCs w:val="24"/>
        </w:rPr>
        <w:t>, конечное отклонение регулируемого параметра от заданного значения.</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564682E1" wp14:editId="6A17D444">
            <wp:extent cx="3819525" cy="2358928"/>
            <wp:effectExtent l="0" t="0" r="0" b="3810"/>
            <wp:docPr id="23" name="Рисунок 23" descr="http://cisserver.muctr.edu.ru/alk/suhtp/lectures/lecture2/2_2_2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cisserver.muctr.edu.ru/alk/suhtp/lectures/lecture2/2_2_2r.jpg"/>
                    <pic:cNvPicPr>
                      <a:picLocks noChangeAspect="1" noChangeArrowheads="1"/>
                    </pic:cNvPicPr>
                  </pic:nvPicPr>
                  <pic:blipFill>
                    <a:blip r:embed="rId44">
                      <a:extLst>
                        <a:ext uri="{BEBA8EAE-BF5A-486C-A8C5-ECC9F3942E4B}">
                          <a14:imgProps xmlns:a14="http://schemas.microsoft.com/office/drawing/2010/main">
                            <a14:imgLayer r:embed="rId45">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3819525" cy="2358928"/>
                    </a:xfrm>
                    <a:prstGeom prst="rect">
                      <a:avLst/>
                    </a:prstGeom>
                    <a:noFill/>
                    <a:ln>
                      <a:noFill/>
                    </a:ln>
                  </pic:spPr>
                </pic:pic>
              </a:graphicData>
            </a:graphic>
          </wp:inline>
        </w:drawing>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i/>
          <w:iCs/>
          <w:sz w:val="24"/>
          <w:szCs w:val="24"/>
        </w:rPr>
        <w:t xml:space="preserve">Рисунок </w:t>
      </w:r>
      <w:r w:rsidR="008C1FFF">
        <w:rPr>
          <w:rFonts w:ascii="Times New Roman" w:hAnsi="Times New Roman"/>
          <w:i/>
          <w:iCs/>
          <w:sz w:val="24"/>
          <w:szCs w:val="24"/>
        </w:rPr>
        <w:t>12</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На кривой переходного процесса (</w:t>
      </w:r>
      <w:r w:rsidRPr="00BF47C9">
        <w:rPr>
          <w:rFonts w:ascii="Times New Roman" w:hAnsi="Times New Roman"/>
          <w:i/>
          <w:iCs/>
          <w:sz w:val="24"/>
          <w:szCs w:val="24"/>
        </w:rPr>
        <w:t xml:space="preserve">рисунок </w:t>
      </w:r>
      <w:r w:rsidR="008C1FFF">
        <w:rPr>
          <w:rFonts w:ascii="Times New Roman" w:hAnsi="Times New Roman"/>
          <w:i/>
          <w:iCs/>
          <w:sz w:val="24"/>
          <w:szCs w:val="24"/>
        </w:rPr>
        <w:t>12</w:t>
      </w:r>
      <w:r w:rsidRPr="00BF47C9">
        <w:rPr>
          <w:rFonts w:ascii="Times New Roman" w:hAnsi="Times New Roman"/>
          <w:sz w:val="24"/>
          <w:szCs w:val="24"/>
        </w:rPr>
        <w:t xml:space="preserve">) показаны соответствующе показатели. Степень затухания определяется отношением разности между двумя последовательными амплитудами одного знака </w:t>
      </w:r>
      <w:proofErr w:type="gramStart"/>
      <w:r w:rsidRPr="00BF47C9">
        <w:rPr>
          <w:rFonts w:ascii="Times New Roman" w:hAnsi="Times New Roman"/>
          <w:sz w:val="24"/>
          <w:szCs w:val="24"/>
        </w:rPr>
        <w:t>к</w:t>
      </w:r>
      <w:proofErr w:type="gramEnd"/>
      <w:r w:rsidRPr="00BF47C9">
        <w:rPr>
          <w:rFonts w:ascii="Times New Roman" w:hAnsi="Times New Roman"/>
          <w:sz w:val="24"/>
          <w:szCs w:val="24"/>
        </w:rPr>
        <w:t xml:space="preserve"> максимальной из них:</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2F372F70" wp14:editId="7323A364">
            <wp:extent cx="819150" cy="438150"/>
            <wp:effectExtent l="0" t="0" r="0" b="0"/>
            <wp:docPr id="22" name="Рисунок 22" descr="http://cisserver.muctr.edu.ru/alk/suhtp/lectures/lecture2/Image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cisserver.muctr.edu.ru/alk/suhtp/lectures/lecture2/Image6.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19150" cy="438150"/>
                    </a:xfrm>
                    <a:prstGeom prst="rect">
                      <a:avLst/>
                    </a:prstGeom>
                    <a:noFill/>
                    <a:ln>
                      <a:noFill/>
                    </a:ln>
                  </pic:spPr>
                </pic:pic>
              </a:graphicData>
            </a:graphic>
          </wp:inline>
        </w:drawing>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Время регулирования определяется в момент, когда отклонения регулируемой величины входят в 5%-</w:t>
      </w:r>
      <w:proofErr w:type="spellStart"/>
      <w:r w:rsidRPr="00BF47C9">
        <w:rPr>
          <w:rFonts w:ascii="Times New Roman" w:hAnsi="Times New Roman"/>
          <w:sz w:val="24"/>
          <w:szCs w:val="24"/>
        </w:rPr>
        <w:t>ный</w:t>
      </w:r>
      <w:proofErr w:type="spellEnd"/>
      <w:r w:rsidRPr="00BF47C9">
        <w:rPr>
          <w:rFonts w:ascii="Times New Roman" w:hAnsi="Times New Roman"/>
          <w:sz w:val="24"/>
          <w:szCs w:val="24"/>
        </w:rPr>
        <w:t xml:space="preserve"> коридор.</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Для обеспечения хорошего качества регулирования необходимо обеспечить степень затухания </w:t>
      </w:r>
      <w:r w:rsidRPr="00BF47C9">
        <w:rPr>
          <w:rFonts w:ascii="Times New Roman" w:hAnsi="Times New Roman"/>
          <w:i/>
          <w:iCs/>
          <w:sz w:val="24"/>
          <w:szCs w:val="24"/>
        </w:rPr>
        <w:t>Ψ≈0,9</w:t>
      </w:r>
      <w:r w:rsidRPr="00BF47C9">
        <w:rPr>
          <w:rFonts w:ascii="Times New Roman" w:hAnsi="Times New Roman"/>
          <w:sz w:val="24"/>
          <w:szCs w:val="24"/>
        </w:rPr>
        <w:t xml:space="preserve">, динамическую ошибку </w:t>
      </w:r>
      <w:proofErr w:type="spellStart"/>
      <w:r w:rsidRPr="00BF47C9">
        <w:rPr>
          <w:rFonts w:ascii="Times New Roman" w:hAnsi="Times New Roman"/>
          <w:i/>
          <w:iCs/>
          <w:sz w:val="24"/>
          <w:szCs w:val="24"/>
        </w:rPr>
        <w:t>ΔΥ</w:t>
      </w:r>
      <w:r w:rsidRPr="00BF47C9">
        <w:rPr>
          <w:rFonts w:ascii="Times New Roman" w:hAnsi="Times New Roman"/>
          <w:i/>
          <w:iCs/>
          <w:sz w:val="24"/>
          <w:szCs w:val="24"/>
          <w:vertAlign w:val="subscript"/>
        </w:rPr>
        <w:t>д</w:t>
      </w:r>
      <w:proofErr w:type="spellEnd"/>
      <w:r w:rsidRPr="00BF47C9">
        <w:rPr>
          <w:rFonts w:ascii="Times New Roman" w:hAnsi="Times New Roman"/>
          <w:i/>
          <w:iCs/>
          <w:sz w:val="24"/>
          <w:szCs w:val="24"/>
        </w:rPr>
        <w:t>&lt;20%</w:t>
      </w:r>
      <w:r w:rsidRPr="00BF47C9">
        <w:rPr>
          <w:rFonts w:ascii="Times New Roman" w:hAnsi="Times New Roman"/>
          <w:sz w:val="24"/>
          <w:szCs w:val="24"/>
        </w:rPr>
        <w:t>, нулевую статистическую ошибку, допустимое по технологическому регламенту время регулирования. В реальных технологических процессах, как правило, не удается одновременно обеспечить высокие значения всех показателей качества. Поэтому необходимо обеспечить выполнение основных показателей, обеспечивающих получение продукта в соответствии с технологическим регламентом.</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bCs/>
          <w:i/>
          <w:iCs/>
          <w:sz w:val="24"/>
          <w:szCs w:val="24"/>
        </w:rPr>
        <w:t>Классификация систем автоматического регулирования</w:t>
      </w:r>
    </w:p>
    <w:p w:rsidR="00BF47C9" w:rsidRPr="00BF47C9" w:rsidRDefault="00BF47C9"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Химико-технологические объекты</w:t>
      </w:r>
      <w:r w:rsidRPr="00BF47C9">
        <w:rPr>
          <w:rFonts w:ascii="Times New Roman" w:hAnsi="Times New Roman"/>
          <w:sz w:val="24"/>
          <w:szCs w:val="24"/>
        </w:rPr>
        <w:t xml:space="preserve"> </w:t>
      </w:r>
      <w:r w:rsidRPr="00BF47C9">
        <w:rPr>
          <w:rFonts w:ascii="Times New Roman" w:hAnsi="Times New Roman"/>
          <w:sz w:val="24"/>
          <w:szCs w:val="24"/>
        </w:rPr>
        <w:t>управления</w:t>
      </w:r>
    </w:p>
    <w:p w:rsidR="00BF47C9" w:rsidRPr="00BF47C9" w:rsidRDefault="00BF47C9"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ТОУ - это совокупность совместно</w:t>
      </w:r>
      <w:r w:rsidRPr="00BF47C9">
        <w:rPr>
          <w:rFonts w:ascii="Times New Roman" w:hAnsi="Times New Roman"/>
          <w:sz w:val="24"/>
          <w:szCs w:val="24"/>
        </w:rPr>
        <w:t xml:space="preserve"> </w:t>
      </w:r>
      <w:proofErr w:type="gramStart"/>
      <w:r w:rsidRPr="00BF47C9">
        <w:rPr>
          <w:rFonts w:ascii="Times New Roman" w:hAnsi="Times New Roman"/>
          <w:sz w:val="24"/>
          <w:szCs w:val="24"/>
        </w:rPr>
        <w:t>функционирующих</w:t>
      </w:r>
      <w:proofErr w:type="gramEnd"/>
      <w:r w:rsidRPr="00BF47C9">
        <w:rPr>
          <w:rFonts w:ascii="Times New Roman" w:hAnsi="Times New Roman"/>
          <w:sz w:val="24"/>
          <w:szCs w:val="24"/>
        </w:rPr>
        <w:t xml:space="preserve"> технологического</w:t>
      </w:r>
      <w:r w:rsidRPr="00BF47C9">
        <w:rPr>
          <w:rFonts w:ascii="Times New Roman" w:hAnsi="Times New Roman"/>
          <w:sz w:val="24"/>
          <w:szCs w:val="24"/>
        </w:rPr>
        <w:t xml:space="preserve"> </w:t>
      </w:r>
      <w:r w:rsidRPr="00BF47C9">
        <w:rPr>
          <w:rFonts w:ascii="Times New Roman" w:hAnsi="Times New Roman"/>
          <w:sz w:val="24"/>
          <w:szCs w:val="24"/>
        </w:rPr>
        <w:t>оборудования и реализованного на нем</w:t>
      </w:r>
      <w:r w:rsidRPr="00BF47C9">
        <w:rPr>
          <w:rFonts w:ascii="Times New Roman" w:hAnsi="Times New Roman"/>
          <w:sz w:val="24"/>
          <w:szCs w:val="24"/>
        </w:rPr>
        <w:t xml:space="preserve"> </w:t>
      </w:r>
      <w:r w:rsidRPr="00BF47C9">
        <w:rPr>
          <w:rFonts w:ascii="Times New Roman" w:hAnsi="Times New Roman"/>
          <w:sz w:val="24"/>
          <w:szCs w:val="24"/>
        </w:rPr>
        <w:t>технологического процесса.</w:t>
      </w:r>
    </w:p>
    <w:p w:rsidR="00BF47C9" w:rsidRPr="00BF47C9" w:rsidRDefault="00BF47C9"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К ТОУ относят как отдельные</w:t>
      </w:r>
      <w:r w:rsidRPr="00BF47C9">
        <w:rPr>
          <w:rFonts w:ascii="Times New Roman" w:hAnsi="Times New Roman"/>
          <w:sz w:val="24"/>
          <w:szCs w:val="24"/>
        </w:rPr>
        <w:t xml:space="preserve"> </w:t>
      </w:r>
      <w:r w:rsidRPr="00BF47C9">
        <w:rPr>
          <w:rFonts w:ascii="Times New Roman" w:hAnsi="Times New Roman"/>
          <w:sz w:val="24"/>
          <w:szCs w:val="24"/>
        </w:rPr>
        <w:t>технологические агрегаты и установки,</w:t>
      </w:r>
      <w:r w:rsidRPr="00BF47C9">
        <w:rPr>
          <w:rFonts w:ascii="Times New Roman" w:hAnsi="Times New Roman"/>
          <w:sz w:val="24"/>
          <w:szCs w:val="24"/>
        </w:rPr>
        <w:t xml:space="preserve"> </w:t>
      </w:r>
      <w:r w:rsidRPr="00BF47C9">
        <w:rPr>
          <w:rFonts w:ascii="Times New Roman" w:hAnsi="Times New Roman"/>
          <w:sz w:val="24"/>
          <w:szCs w:val="24"/>
        </w:rPr>
        <w:t>реализующие локальный технологический</w:t>
      </w:r>
      <w:r w:rsidRPr="00BF47C9">
        <w:rPr>
          <w:rFonts w:ascii="Times New Roman" w:hAnsi="Times New Roman"/>
          <w:sz w:val="24"/>
          <w:szCs w:val="24"/>
        </w:rPr>
        <w:t xml:space="preserve"> </w:t>
      </w:r>
      <w:r w:rsidRPr="00BF47C9">
        <w:rPr>
          <w:rFonts w:ascii="Times New Roman" w:hAnsi="Times New Roman"/>
          <w:sz w:val="24"/>
          <w:szCs w:val="24"/>
        </w:rPr>
        <w:t>процесс, так и целые производства (участки,</w:t>
      </w:r>
      <w:r w:rsidRPr="00BF47C9">
        <w:rPr>
          <w:rFonts w:ascii="Times New Roman" w:hAnsi="Times New Roman"/>
          <w:sz w:val="24"/>
          <w:szCs w:val="24"/>
        </w:rPr>
        <w:t xml:space="preserve"> </w:t>
      </w:r>
      <w:r w:rsidRPr="00BF47C9">
        <w:rPr>
          <w:rFonts w:ascii="Times New Roman" w:hAnsi="Times New Roman"/>
          <w:sz w:val="24"/>
          <w:szCs w:val="24"/>
        </w:rPr>
        <w:t xml:space="preserve">цехи). </w:t>
      </w:r>
      <w:r w:rsidRPr="00BF47C9">
        <w:rPr>
          <w:rFonts w:ascii="Times New Roman" w:hAnsi="Times New Roman"/>
          <w:sz w:val="24"/>
          <w:szCs w:val="24"/>
        </w:rPr>
        <w:lastRenderedPageBreak/>
        <w:t>Существуют «супер-ТОУ» - установки,</w:t>
      </w:r>
      <w:r w:rsidRPr="00BF47C9">
        <w:rPr>
          <w:rFonts w:ascii="Times New Roman" w:hAnsi="Times New Roman"/>
          <w:sz w:val="24"/>
          <w:szCs w:val="24"/>
        </w:rPr>
        <w:t xml:space="preserve"> </w:t>
      </w:r>
      <w:r w:rsidRPr="00BF47C9">
        <w:rPr>
          <w:rFonts w:ascii="Times New Roman" w:hAnsi="Times New Roman"/>
          <w:sz w:val="24"/>
          <w:szCs w:val="24"/>
        </w:rPr>
        <w:t>включающие сотни технологических</w:t>
      </w:r>
      <w:r w:rsidRPr="00BF47C9">
        <w:rPr>
          <w:rFonts w:ascii="Times New Roman" w:hAnsi="Times New Roman"/>
          <w:sz w:val="24"/>
          <w:szCs w:val="24"/>
        </w:rPr>
        <w:t xml:space="preserve"> </w:t>
      </w:r>
      <w:r w:rsidRPr="00BF47C9">
        <w:rPr>
          <w:rFonts w:ascii="Times New Roman" w:hAnsi="Times New Roman"/>
          <w:sz w:val="24"/>
          <w:szCs w:val="24"/>
        </w:rPr>
        <w:t>аппаратов (на нефтеперерабатывающих</w:t>
      </w:r>
      <w:r w:rsidRPr="00BF47C9">
        <w:rPr>
          <w:rFonts w:ascii="Times New Roman" w:hAnsi="Times New Roman"/>
          <w:sz w:val="24"/>
          <w:szCs w:val="24"/>
        </w:rPr>
        <w:t xml:space="preserve"> </w:t>
      </w:r>
      <w:r w:rsidRPr="00BF47C9">
        <w:rPr>
          <w:rFonts w:ascii="Times New Roman" w:hAnsi="Times New Roman"/>
          <w:sz w:val="24"/>
          <w:szCs w:val="24"/>
        </w:rPr>
        <w:t>заводах).</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Требования к ТОУ</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Оборудование ТОУ должно быть полностью</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механизировано и должно безотказно работать в</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межремонтный период.</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ТОУ должен быть управляем, т.е. разделен на</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определенные зоны с возможностью воздействия на</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технологический режим в каждой из них изменением</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материальных и энергетических потоков.</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Возможность воздействия на характеристики</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оборудования.</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Возможность доступа обслуживающего персонала к</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местам установки датчиков, исполнительных</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механизмов, регулирующих органов.</w:t>
      </w:r>
    </w:p>
    <w:p w:rsidR="00BF47C9" w:rsidRPr="00BF47C9" w:rsidRDefault="00BF47C9" w:rsidP="00C824D1">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Число возмущающих воздействий должно быть сведено</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к минимуму, что возможно в результате установки:</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ресиверов; емкостей с мешалками; теплообменников,</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уменьшающих амплитуду и частоту изменения таких</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 xml:space="preserve">параметров, как </w:t>
      </w:r>
      <w:r w:rsidRPr="00BF47C9">
        <w:rPr>
          <w:rFonts w:ascii="Times New Roman" w:hAnsi="Times New Roman" w:cs="Times New Roman"/>
          <w:b/>
          <w:bCs/>
          <w:i/>
          <w:iCs/>
          <w:sz w:val="24"/>
          <w:szCs w:val="24"/>
        </w:rPr>
        <w:t>давление, состав, температура</w:t>
      </w:r>
      <w:r w:rsidRPr="00BF47C9">
        <w:rPr>
          <w:rFonts w:ascii="Times New Roman" w:hAnsi="Times New Roman" w:cs="Times New Roman"/>
          <w:sz w:val="24"/>
          <w:szCs w:val="24"/>
        </w:rPr>
        <w:t>.</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Типы ТОУ (по тоннажу и</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структуре ассортимента)</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Крупнотоннажные ТОУ </w:t>
      </w:r>
      <w:r w:rsidR="00C824D1">
        <w:rPr>
          <w:rFonts w:ascii="Times New Roman" w:hAnsi="Times New Roman" w:cs="Times New Roman"/>
          <w:sz w:val="24"/>
          <w:szCs w:val="24"/>
        </w:rPr>
        <w:t>–</w:t>
      </w:r>
      <w:r w:rsidRPr="00BF47C9">
        <w:rPr>
          <w:rFonts w:ascii="Times New Roman" w:hAnsi="Times New Roman" w:cs="Times New Roman"/>
          <w:sz w:val="24"/>
          <w:szCs w:val="24"/>
        </w:rPr>
        <w:t xml:space="preserve"> ориентированные</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на продукцию конкретной</w:t>
      </w:r>
      <w:proofErr w:type="gramStart"/>
      <w:r w:rsidRPr="00BF47C9">
        <w:rPr>
          <w:rFonts w:ascii="Times New Roman" w:hAnsi="Times New Roman" w:cs="Times New Roman"/>
          <w:sz w:val="24"/>
          <w:szCs w:val="24"/>
        </w:rPr>
        <w:t xml:space="preserve"> ,</w:t>
      </w:r>
      <w:proofErr w:type="gramEnd"/>
      <w:r w:rsidRPr="00BF47C9">
        <w:rPr>
          <w:rFonts w:ascii="Times New Roman" w:hAnsi="Times New Roman" w:cs="Times New Roman"/>
          <w:sz w:val="24"/>
          <w:szCs w:val="24"/>
        </w:rPr>
        <w:t>фиксированной</w:t>
      </w:r>
    </w:p>
    <w:p w:rsidR="00BF47C9" w:rsidRPr="00BF47C9" w:rsidRDefault="00BF47C9" w:rsidP="00BF47C9">
      <w:pPr>
        <w:autoSpaceDE w:val="0"/>
        <w:autoSpaceDN w:val="0"/>
        <w:adjustRightInd w:val="0"/>
        <w:spacing w:after="0" w:line="360" w:lineRule="auto"/>
        <w:jc w:val="both"/>
        <w:rPr>
          <w:rFonts w:ascii="Times New Roman" w:hAnsi="Times New Roman" w:cs="Times New Roman"/>
          <w:b/>
          <w:bCs/>
          <w:sz w:val="24"/>
          <w:szCs w:val="24"/>
        </w:rPr>
      </w:pPr>
      <w:r w:rsidRPr="00BF47C9">
        <w:rPr>
          <w:rFonts w:ascii="Times New Roman" w:hAnsi="Times New Roman" w:cs="Times New Roman"/>
          <w:sz w:val="24"/>
          <w:szCs w:val="24"/>
        </w:rPr>
        <w:t xml:space="preserve">номенклатуры с объемами выпуска: </w:t>
      </w:r>
      <w:r w:rsidRPr="00BF47C9">
        <w:rPr>
          <w:rFonts w:ascii="Times New Roman" w:hAnsi="Times New Roman" w:cs="Times New Roman"/>
          <w:b/>
          <w:bCs/>
          <w:sz w:val="24"/>
          <w:szCs w:val="24"/>
        </w:rPr>
        <w:t>сотни -</w:t>
      </w:r>
      <w:r w:rsidR="00C824D1">
        <w:rPr>
          <w:rFonts w:ascii="Times New Roman" w:hAnsi="Times New Roman" w:cs="Times New Roman"/>
          <w:b/>
          <w:bCs/>
          <w:sz w:val="24"/>
          <w:szCs w:val="24"/>
        </w:rPr>
        <w:t xml:space="preserve"> </w:t>
      </w:r>
      <w:r w:rsidRPr="00BF47C9">
        <w:rPr>
          <w:rFonts w:ascii="Times New Roman" w:hAnsi="Times New Roman" w:cs="Times New Roman"/>
          <w:b/>
          <w:bCs/>
          <w:sz w:val="24"/>
          <w:szCs w:val="24"/>
        </w:rPr>
        <w:t>десятки тысяч тонн.</w:t>
      </w:r>
    </w:p>
    <w:p w:rsidR="00C824D1" w:rsidRDefault="00BF47C9" w:rsidP="00BF47C9">
      <w:pPr>
        <w:autoSpaceDE w:val="0"/>
        <w:autoSpaceDN w:val="0"/>
        <w:adjustRightInd w:val="0"/>
        <w:spacing w:after="0" w:line="360" w:lineRule="auto"/>
        <w:jc w:val="both"/>
        <w:rPr>
          <w:rFonts w:ascii="Times New Roman" w:hAnsi="Times New Roman" w:cs="Times New Roman"/>
          <w:b/>
          <w:bCs/>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Малотоннажные ТОУ </w:t>
      </w:r>
      <w:r w:rsidR="00C824D1">
        <w:rPr>
          <w:rFonts w:ascii="Times New Roman" w:hAnsi="Times New Roman" w:cs="Times New Roman"/>
          <w:sz w:val="24"/>
          <w:szCs w:val="24"/>
        </w:rPr>
        <w:t>–</w:t>
      </w:r>
      <w:r w:rsidRPr="00BF47C9">
        <w:rPr>
          <w:rFonts w:ascii="Times New Roman" w:hAnsi="Times New Roman" w:cs="Times New Roman"/>
          <w:sz w:val="24"/>
          <w:szCs w:val="24"/>
        </w:rPr>
        <w:t xml:space="preserve"> ориентированные</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на выпуск продукции разнообразной и быстро</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меняющейся номенклатуры, с объемами</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 xml:space="preserve">выпуска: </w:t>
      </w:r>
      <w:r w:rsidRPr="00BF47C9">
        <w:rPr>
          <w:rFonts w:ascii="Times New Roman" w:hAnsi="Times New Roman" w:cs="Times New Roman"/>
          <w:b/>
          <w:bCs/>
          <w:sz w:val="24"/>
          <w:szCs w:val="24"/>
        </w:rPr>
        <w:t>граммы - десятки тонн</w:t>
      </w:r>
      <w:r w:rsidR="00C824D1">
        <w:rPr>
          <w:rFonts w:ascii="Times New Roman" w:hAnsi="Times New Roman" w:cs="Times New Roman"/>
          <w:b/>
          <w:bCs/>
          <w:sz w:val="24"/>
          <w:szCs w:val="24"/>
        </w:rPr>
        <w:t xml:space="preserve"> </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Типы ТОУ (по характеру работы)</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ТОУ периодического действия </w:t>
      </w:r>
      <w:r w:rsidRPr="00BF47C9">
        <w:rPr>
          <w:rFonts w:ascii="Times New Roman" w:hAnsi="Times New Roman" w:cs="Times New Roman"/>
          <w:sz w:val="24"/>
          <w:szCs w:val="24"/>
        </w:rPr>
        <w:t>- ТОУ, в которых аппараты (ТО)</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работают в циклическом режиме, а технологические процессы (ТП)</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представляют собой последовательность технологических и</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организационных операций, имеющих конечную продолжительность.</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Термину «</w:t>
      </w:r>
      <w:r w:rsidRPr="00BF47C9">
        <w:rPr>
          <w:rFonts w:ascii="Times New Roman" w:hAnsi="Times New Roman" w:cs="Times New Roman"/>
          <w:b/>
          <w:bCs/>
          <w:i/>
          <w:iCs/>
          <w:sz w:val="24"/>
          <w:szCs w:val="24"/>
        </w:rPr>
        <w:t>периодический процесс</w:t>
      </w:r>
      <w:r w:rsidRPr="00BF47C9">
        <w:rPr>
          <w:rFonts w:ascii="Times New Roman" w:hAnsi="Times New Roman" w:cs="Times New Roman"/>
          <w:sz w:val="24"/>
          <w:szCs w:val="24"/>
        </w:rPr>
        <w:t>», принятому в химической</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 xml:space="preserve">технологии соответствует общесистемный термин </w:t>
      </w:r>
      <w:r w:rsidRPr="00BF47C9">
        <w:rPr>
          <w:rFonts w:ascii="Times New Roman" w:hAnsi="Times New Roman" w:cs="Times New Roman"/>
          <w:b/>
          <w:bCs/>
          <w:i/>
          <w:iCs/>
          <w:sz w:val="24"/>
          <w:szCs w:val="24"/>
        </w:rPr>
        <w:t>« дискретный</w:t>
      </w:r>
      <w:r w:rsidR="00C824D1">
        <w:rPr>
          <w:rFonts w:ascii="Times New Roman" w:hAnsi="Times New Roman" w:cs="Times New Roman"/>
          <w:b/>
          <w:bCs/>
          <w:i/>
          <w:iCs/>
          <w:sz w:val="24"/>
          <w:szCs w:val="24"/>
        </w:rPr>
        <w:t xml:space="preserve"> </w:t>
      </w:r>
      <w:r w:rsidRPr="00BF47C9">
        <w:rPr>
          <w:rFonts w:ascii="Times New Roman" w:hAnsi="Times New Roman" w:cs="Times New Roman"/>
          <w:b/>
          <w:bCs/>
          <w:i/>
          <w:iCs/>
          <w:sz w:val="24"/>
          <w:szCs w:val="24"/>
        </w:rPr>
        <w:t>процесс</w:t>
      </w:r>
      <w:r w:rsidRPr="00BF47C9">
        <w:rPr>
          <w:rFonts w:ascii="Times New Roman" w:hAnsi="Times New Roman" w:cs="Times New Roman"/>
          <w:sz w:val="24"/>
          <w:szCs w:val="24"/>
        </w:rPr>
        <w:t>».</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ТОУ непрерывного действия </w:t>
      </w:r>
      <w:r w:rsidRPr="00BF47C9">
        <w:rPr>
          <w:rFonts w:ascii="Times New Roman" w:hAnsi="Times New Roman" w:cs="Times New Roman"/>
          <w:sz w:val="24"/>
          <w:szCs w:val="24"/>
        </w:rPr>
        <w:t>- ТОУ, в которых аппараты работают</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непрерывно, на вход аппарата непрерывно подаются исходные</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реагенты, на выходе аппарата непрерывно отводятся выходные</w:t>
      </w:r>
      <w:r w:rsidR="00C824D1">
        <w:rPr>
          <w:rFonts w:ascii="Times New Roman" w:hAnsi="Times New Roman" w:cs="Times New Roman"/>
          <w:sz w:val="24"/>
          <w:szCs w:val="24"/>
        </w:rPr>
        <w:t xml:space="preserve"> </w:t>
      </w:r>
      <w:proofErr w:type="gramStart"/>
      <w:r w:rsidRPr="00BF47C9">
        <w:rPr>
          <w:rFonts w:ascii="Times New Roman" w:hAnsi="Times New Roman" w:cs="Times New Roman"/>
          <w:sz w:val="24"/>
          <w:szCs w:val="24"/>
        </w:rPr>
        <w:t>продукты</w:t>
      </w:r>
      <w:proofErr w:type="gramEnd"/>
      <w:r w:rsidRPr="00BF47C9">
        <w:rPr>
          <w:rFonts w:ascii="Times New Roman" w:hAnsi="Times New Roman" w:cs="Times New Roman"/>
          <w:sz w:val="24"/>
          <w:szCs w:val="24"/>
        </w:rPr>
        <w:t xml:space="preserve"> а технологический процесс ведется в установившемся</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режиме.</w:t>
      </w:r>
    </w:p>
    <w:p w:rsidR="00BF47C9" w:rsidRPr="00BF47C9" w:rsidRDefault="00BF47C9" w:rsidP="00C824D1">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ТОУ </w:t>
      </w:r>
      <w:proofErr w:type="spellStart"/>
      <w:r w:rsidRPr="00BF47C9">
        <w:rPr>
          <w:rFonts w:ascii="Times New Roman" w:hAnsi="Times New Roman" w:cs="Times New Roman"/>
          <w:b/>
          <w:bCs/>
          <w:i/>
          <w:iCs/>
          <w:sz w:val="24"/>
          <w:szCs w:val="24"/>
        </w:rPr>
        <w:t>полунепрерывного</w:t>
      </w:r>
      <w:proofErr w:type="spellEnd"/>
      <w:r w:rsidRPr="00BF47C9">
        <w:rPr>
          <w:rFonts w:ascii="Times New Roman" w:hAnsi="Times New Roman" w:cs="Times New Roman"/>
          <w:b/>
          <w:bCs/>
          <w:i/>
          <w:iCs/>
          <w:sz w:val="24"/>
          <w:szCs w:val="24"/>
        </w:rPr>
        <w:t xml:space="preserve"> действия - </w:t>
      </w:r>
      <w:r w:rsidRPr="00BF47C9">
        <w:rPr>
          <w:rFonts w:ascii="Times New Roman" w:hAnsi="Times New Roman" w:cs="Times New Roman"/>
          <w:sz w:val="24"/>
          <w:szCs w:val="24"/>
        </w:rPr>
        <w:t xml:space="preserve">ТОУ, в которых </w:t>
      </w:r>
      <w:proofErr w:type="spellStart"/>
      <w:r w:rsidRPr="00BF47C9">
        <w:rPr>
          <w:rFonts w:ascii="Times New Roman" w:hAnsi="Times New Roman" w:cs="Times New Roman"/>
          <w:sz w:val="24"/>
          <w:szCs w:val="24"/>
        </w:rPr>
        <w:t>аппаратыфункционируют</w:t>
      </w:r>
      <w:proofErr w:type="spellEnd"/>
      <w:r w:rsidRPr="00BF47C9">
        <w:rPr>
          <w:rFonts w:ascii="Times New Roman" w:hAnsi="Times New Roman" w:cs="Times New Roman"/>
          <w:sz w:val="24"/>
          <w:szCs w:val="24"/>
        </w:rPr>
        <w:t xml:space="preserve"> непрерывно только в пределах интервала времени,</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необходимого для переработки конечной порции сырья или</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промежуточного продукта. В этих пределах в аппараты непрерывно</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подаются исходные реагенты, а с выходов - непрерывно отводятся</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 xml:space="preserve">продукты. </w:t>
      </w:r>
      <w:r w:rsidRPr="00BF47C9">
        <w:rPr>
          <w:rFonts w:ascii="Times New Roman" w:hAnsi="Times New Roman" w:cs="Times New Roman"/>
          <w:sz w:val="24"/>
          <w:szCs w:val="24"/>
        </w:rPr>
        <w:lastRenderedPageBreak/>
        <w:t>Технологические процессы ведутся в установившемся</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режиме. Между интервалами времени работы аппараты находятся в</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режиме ожидания.</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Типы ТОУ (по степени важности)</w:t>
      </w:r>
    </w:p>
    <w:p w:rsidR="00BF47C9" w:rsidRPr="00BF47C9" w:rsidRDefault="00BF47C9" w:rsidP="00BF47C9">
      <w:pPr>
        <w:autoSpaceDE w:val="0"/>
        <w:autoSpaceDN w:val="0"/>
        <w:adjustRightInd w:val="0"/>
        <w:spacing w:after="0" w:line="360" w:lineRule="auto"/>
        <w:jc w:val="both"/>
        <w:rPr>
          <w:rFonts w:ascii="Times New Roman" w:hAnsi="Times New Roman" w:cs="Times New Roman"/>
          <w:b/>
          <w:bCs/>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Основные ТОУ - </w:t>
      </w:r>
      <w:r w:rsidRPr="00BF47C9">
        <w:rPr>
          <w:rFonts w:ascii="Times New Roman" w:hAnsi="Times New Roman" w:cs="Times New Roman"/>
          <w:sz w:val="24"/>
          <w:szCs w:val="24"/>
        </w:rPr>
        <w:t>ТОУ для реализации основных</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 xml:space="preserve">технологических процессов производства. </w:t>
      </w:r>
      <w:proofErr w:type="gramStart"/>
      <w:r w:rsidRPr="00BF47C9">
        <w:rPr>
          <w:rFonts w:ascii="Times New Roman" w:hAnsi="Times New Roman" w:cs="Times New Roman"/>
          <w:b/>
          <w:bCs/>
          <w:sz w:val="24"/>
          <w:szCs w:val="24"/>
        </w:rPr>
        <w:t>К</w:t>
      </w:r>
      <w:proofErr w:type="gramEnd"/>
      <w:r w:rsidR="00C824D1">
        <w:rPr>
          <w:rFonts w:ascii="Times New Roman" w:hAnsi="Times New Roman" w:cs="Times New Roman"/>
          <w:b/>
          <w:bCs/>
          <w:sz w:val="24"/>
          <w:szCs w:val="24"/>
        </w:rPr>
        <w:t xml:space="preserve"> </w:t>
      </w:r>
      <w:r w:rsidRPr="00BF47C9">
        <w:rPr>
          <w:rFonts w:ascii="Times New Roman" w:hAnsi="Times New Roman" w:cs="Times New Roman"/>
          <w:b/>
          <w:bCs/>
          <w:sz w:val="24"/>
          <w:szCs w:val="24"/>
        </w:rPr>
        <w:t>основным ТОУ относят процессы и</w:t>
      </w:r>
      <w:r w:rsidR="00C824D1">
        <w:rPr>
          <w:rFonts w:ascii="Times New Roman" w:hAnsi="Times New Roman" w:cs="Times New Roman"/>
          <w:b/>
          <w:bCs/>
          <w:sz w:val="24"/>
          <w:szCs w:val="24"/>
        </w:rPr>
        <w:t xml:space="preserve"> </w:t>
      </w:r>
      <w:r w:rsidRPr="00BF47C9">
        <w:rPr>
          <w:rFonts w:ascii="Times New Roman" w:hAnsi="Times New Roman" w:cs="Times New Roman"/>
          <w:b/>
          <w:bCs/>
          <w:sz w:val="24"/>
          <w:szCs w:val="24"/>
        </w:rPr>
        <w:t>оборудование для реализации стадий подготовки</w:t>
      </w:r>
      <w:r w:rsidR="00C824D1">
        <w:rPr>
          <w:rFonts w:ascii="Times New Roman" w:hAnsi="Times New Roman" w:cs="Times New Roman"/>
          <w:b/>
          <w:bCs/>
          <w:sz w:val="24"/>
          <w:szCs w:val="24"/>
        </w:rPr>
        <w:t xml:space="preserve"> </w:t>
      </w:r>
      <w:r w:rsidRPr="00BF47C9">
        <w:rPr>
          <w:rFonts w:ascii="Times New Roman" w:hAnsi="Times New Roman" w:cs="Times New Roman"/>
          <w:b/>
          <w:bCs/>
          <w:sz w:val="24"/>
          <w:szCs w:val="24"/>
        </w:rPr>
        <w:t>сырья, химического синтеза, разделения и</w:t>
      </w:r>
      <w:r w:rsidR="00C824D1">
        <w:rPr>
          <w:rFonts w:ascii="Times New Roman" w:hAnsi="Times New Roman" w:cs="Times New Roman"/>
          <w:b/>
          <w:bCs/>
          <w:sz w:val="24"/>
          <w:szCs w:val="24"/>
        </w:rPr>
        <w:t xml:space="preserve"> </w:t>
      </w:r>
      <w:r w:rsidRPr="00BF47C9">
        <w:rPr>
          <w:rFonts w:ascii="Times New Roman" w:hAnsi="Times New Roman" w:cs="Times New Roman"/>
          <w:b/>
          <w:bCs/>
          <w:sz w:val="24"/>
          <w:szCs w:val="24"/>
        </w:rPr>
        <w:t>очистки целевых продуктов.</w:t>
      </w:r>
    </w:p>
    <w:p w:rsidR="00BF47C9" w:rsidRPr="00BF47C9" w:rsidRDefault="00BF47C9" w:rsidP="00C824D1">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Вспомогательные ТОУ </w:t>
      </w:r>
      <w:r w:rsidRPr="00BF47C9">
        <w:rPr>
          <w:rFonts w:ascii="Times New Roman" w:hAnsi="Times New Roman" w:cs="Times New Roman"/>
          <w:sz w:val="24"/>
          <w:szCs w:val="24"/>
        </w:rPr>
        <w:t xml:space="preserve">- к </w:t>
      </w:r>
      <w:proofErr w:type="gramStart"/>
      <w:r w:rsidRPr="00BF47C9">
        <w:rPr>
          <w:rFonts w:ascii="Times New Roman" w:hAnsi="Times New Roman" w:cs="Times New Roman"/>
          <w:sz w:val="24"/>
          <w:szCs w:val="24"/>
        </w:rPr>
        <w:t>вспомогательным</w:t>
      </w:r>
      <w:proofErr w:type="gramEnd"/>
      <w:r w:rsidRPr="00BF47C9">
        <w:rPr>
          <w:rFonts w:ascii="Times New Roman" w:hAnsi="Times New Roman" w:cs="Times New Roman"/>
          <w:sz w:val="24"/>
          <w:szCs w:val="24"/>
        </w:rPr>
        <w:t xml:space="preserve"> ТОУ</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относят процессы и оборудование для временного</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хранения исходных реагентов, промежуточных и</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конечных продуктов, осуществления транспортных</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операций.</w:t>
      </w:r>
    </w:p>
    <w:p w:rsidR="00BF47C9" w:rsidRPr="00BF47C9" w:rsidRDefault="00BF47C9" w:rsidP="00C824D1">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Типы ТОУ (по информационной</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емкости)</w:t>
      </w:r>
    </w:p>
    <w:p w:rsidR="00BF47C9" w:rsidRPr="00BF47C9" w:rsidRDefault="00BF47C9"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39402D03" wp14:editId="6E0BA554">
            <wp:extent cx="5400675" cy="3381375"/>
            <wp:effectExtent l="0" t="0" r="9525" b="952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47">
                      <a:lum contrast="20000"/>
                      <a:extLst>
                        <a:ext uri="{28A0092B-C50C-407E-A947-70E740481C1C}">
                          <a14:useLocalDpi xmlns:a14="http://schemas.microsoft.com/office/drawing/2010/main" val="0"/>
                        </a:ext>
                      </a:extLst>
                    </a:blip>
                    <a:srcRect/>
                    <a:stretch>
                      <a:fillRect/>
                    </a:stretch>
                  </pic:blipFill>
                  <pic:spPr bwMode="auto">
                    <a:xfrm>
                      <a:off x="0" y="0"/>
                      <a:ext cx="5400675" cy="3381375"/>
                    </a:xfrm>
                    <a:prstGeom prst="rect">
                      <a:avLst/>
                    </a:prstGeom>
                    <a:noFill/>
                    <a:ln>
                      <a:noFill/>
                    </a:ln>
                  </pic:spPr>
                </pic:pic>
              </a:graphicData>
            </a:graphic>
          </wp:inline>
        </w:drawing>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Типы ТОУ (по характеру</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параметров управления)</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ТОУ с сосредоточенными параметрами </w:t>
      </w:r>
      <w:r w:rsidRPr="00BF47C9">
        <w:rPr>
          <w:rFonts w:ascii="Times New Roman" w:hAnsi="Times New Roman" w:cs="Times New Roman"/>
          <w:sz w:val="24"/>
          <w:szCs w:val="24"/>
        </w:rPr>
        <w:t>- ТОУ, в</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которых регулируемые параметры (в данный момент</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времени, в разных точках аппарата), имеют одно</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значение соответствующего параметра.</w:t>
      </w:r>
      <w:r w:rsidR="00C824D1">
        <w:rPr>
          <w:rFonts w:ascii="Times New Roman" w:hAnsi="Times New Roman" w:cs="Times New Roman"/>
          <w:sz w:val="24"/>
          <w:szCs w:val="24"/>
        </w:rPr>
        <w:t xml:space="preserve"> </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ТОУ с распределенными параметрами </w:t>
      </w:r>
      <w:r w:rsidRPr="00BF47C9">
        <w:rPr>
          <w:rFonts w:ascii="Times New Roman" w:hAnsi="Times New Roman" w:cs="Times New Roman"/>
          <w:sz w:val="24"/>
          <w:szCs w:val="24"/>
        </w:rPr>
        <w:t>- ТОУ, в</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которых значения параметров неодинаковы в</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различных точках объекта в данный момент</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времени. Большинство процессов химической</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технологии являются объектами с распределенными</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параметрами.</w:t>
      </w:r>
    </w:p>
    <w:p w:rsidR="00BF47C9" w:rsidRPr="00BF47C9" w:rsidRDefault="00BF47C9" w:rsidP="00C824D1">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Пример</w:t>
      </w:r>
      <w:r w:rsidRPr="00BF47C9">
        <w:rPr>
          <w:rFonts w:ascii="Times New Roman" w:hAnsi="Times New Roman" w:cs="Times New Roman"/>
          <w:sz w:val="24"/>
          <w:szCs w:val="24"/>
        </w:rPr>
        <w:t>: температура и концентрация по высоте</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ректификационной колонны.</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Типы ТОУ (по типу</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технологического процесса)</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Гидромеханические процессы - процессы,</w:t>
      </w:r>
      <w:r w:rsidR="00C824D1">
        <w:rPr>
          <w:rFonts w:ascii="Times New Roman" w:hAnsi="Times New Roman" w:cs="Times New Roman"/>
          <w:b/>
          <w:bCs/>
          <w:i/>
          <w:iCs/>
          <w:sz w:val="24"/>
          <w:szCs w:val="24"/>
        </w:rPr>
        <w:t xml:space="preserve"> </w:t>
      </w:r>
      <w:r w:rsidRPr="00BF47C9">
        <w:rPr>
          <w:rFonts w:ascii="Times New Roman" w:hAnsi="Times New Roman" w:cs="Times New Roman"/>
          <w:b/>
          <w:bCs/>
          <w:i/>
          <w:iCs/>
          <w:sz w:val="24"/>
          <w:szCs w:val="24"/>
        </w:rPr>
        <w:t>осуществляющие пе</w:t>
      </w:r>
      <w:r w:rsidRPr="00BF47C9">
        <w:rPr>
          <w:rFonts w:ascii="Times New Roman" w:hAnsi="Times New Roman" w:cs="Times New Roman"/>
          <w:sz w:val="24"/>
          <w:szCs w:val="24"/>
        </w:rPr>
        <w:t>ренос количества движения.</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lastRenderedPageBreak/>
        <w:t xml:space="preserve">• </w:t>
      </w:r>
      <w:r w:rsidRPr="00BF47C9">
        <w:rPr>
          <w:rFonts w:ascii="Times New Roman" w:hAnsi="Times New Roman" w:cs="Times New Roman"/>
          <w:b/>
          <w:bCs/>
          <w:i/>
          <w:iCs/>
          <w:sz w:val="24"/>
          <w:szCs w:val="24"/>
        </w:rPr>
        <w:t xml:space="preserve">Тепловые процессы </w:t>
      </w:r>
      <w:r w:rsidRPr="00BF47C9">
        <w:rPr>
          <w:rFonts w:ascii="Times New Roman" w:hAnsi="Times New Roman" w:cs="Times New Roman"/>
          <w:sz w:val="24"/>
          <w:szCs w:val="24"/>
        </w:rPr>
        <w:t>- процессы переноса энергии</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в форме теплоты (теплопроводностью, конвекцией,</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излучением).</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Массообменные процессы </w:t>
      </w:r>
      <w:r w:rsidR="00C824D1">
        <w:rPr>
          <w:rFonts w:ascii="Times New Roman" w:hAnsi="Times New Roman" w:cs="Times New Roman"/>
          <w:sz w:val="24"/>
          <w:szCs w:val="24"/>
        </w:rPr>
        <w:t>–</w:t>
      </w:r>
      <w:r w:rsidRPr="00BF47C9">
        <w:rPr>
          <w:rFonts w:ascii="Times New Roman" w:hAnsi="Times New Roman" w:cs="Times New Roman"/>
          <w:sz w:val="24"/>
          <w:szCs w:val="24"/>
        </w:rPr>
        <w:t xml:space="preserve"> процессы</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перемещения вещества в пространстве за счет</w:t>
      </w:r>
    </w:p>
    <w:p w:rsidR="00C824D1"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разности концентраций.</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Механические процессы </w:t>
      </w:r>
      <w:r w:rsidRPr="00BF47C9">
        <w:rPr>
          <w:rFonts w:ascii="Times New Roman" w:hAnsi="Times New Roman" w:cs="Times New Roman"/>
          <w:sz w:val="24"/>
          <w:szCs w:val="24"/>
        </w:rPr>
        <w:t>- процессы переработки</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твердых материалов под действием механических</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сил (их измельчение и разделение по фракциям).</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Химические процессы </w:t>
      </w:r>
      <w:r w:rsidRPr="00BF47C9">
        <w:rPr>
          <w:rFonts w:ascii="Times New Roman" w:hAnsi="Times New Roman" w:cs="Times New Roman"/>
          <w:sz w:val="24"/>
          <w:szCs w:val="24"/>
        </w:rPr>
        <w:t>- процессы,</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 xml:space="preserve">характеризующие образование </w:t>
      </w:r>
      <w:proofErr w:type="gramStart"/>
      <w:r w:rsidRPr="00BF47C9">
        <w:rPr>
          <w:rFonts w:ascii="Times New Roman" w:hAnsi="Times New Roman" w:cs="Times New Roman"/>
          <w:sz w:val="24"/>
          <w:szCs w:val="24"/>
        </w:rPr>
        <w:t>новых</w:t>
      </w:r>
      <w:proofErr w:type="gramEnd"/>
      <w:r w:rsidRPr="00BF47C9">
        <w:rPr>
          <w:rFonts w:ascii="Times New Roman" w:hAnsi="Times New Roman" w:cs="Times New Roman"/>
          <w:sz w:val="24"/>
          <w:szCs w:val="24"/>
        </w:rPr>
        <w:t>, отличающихся</w:t>
      </w:r>
    </w:p>
    <w:p w:rsidR="00BF47C9" w:rsidRPr="00BF47C9" w:rsidRDefault="00BF47C9" w:rsidP="00C824D1">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от исходных по химическому составу или строению,</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веще</w:t>
      </w:r>
      <w:proofErr w:type="gramStart"/>
      <w:r w:rsidRPr="00BF47C9">
        <w:rPr>
          <w:rFonts w:ascii="Times New Roman" w:hAnsi="Times New Roman" w:cs="Times New Roman"/>
          <w:sz w:val="24"/>
          <w:szCs w:val="24"/>
        </w:rPr>
        <w:t>ств пр</w:t>
      </w:r>
      <w:proofErr w:type="gramEnd"/>
      <w:r w:rsidRPr="00BF47C9">
        <w:rPr>
          <w:rFonts w:ascii="Times New Roman" w:hAnsi="Times New Roman" w:cs="Times New Roman"/>
          <w:sz w:val="24"/>
          <w:szCs w:val="24"/>
        </w:rPr>
        <w:t>и сохранении общего числа атомов и</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изотопного состава.</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Автоматическое регулирование</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Для оптимального хода технологического</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процесса некоторые его параметры</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 xml:space="preserve">требуется поддерживать </w:t>
      </w:r>
      <w:proofErr w:type="gramStart"/>
      <w:r w:rsidRPr="00BF47C9">
        <w:rPr>
          <w:rFonts w:ascii="Times New Roman" w:hAnsi="Times New Roman" w:cs="Times New Roman"/>
          <w:sz w:val="24"/>
          <w:szCs w:val="24"/>
        </w:rPr>
        <w:t>постоянными</w:t>
      </w:r>
      <w:proofErr w:type="gramEnd"/>
      <w:r w:rsidRPr="00BF47C9">
        <w:rPr>
          <w:rFonts w:ascii="Times New Roman" w:hAnsi="Times New Roman" w:cs="Times New Roman"/>
          <w:sz w:val="24"/>
          <w:szCs w:val="24"/>
        </w:rPr>
        <w:t>, а</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некоторые — изменять по определенному</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закону.</w:t>
      </w:r>
    </w:p>
    <w:p w:rsidR="00BF47C9" w:rsidRPr="00BF47C9" w:rsidRDefault="00BF47C9" w:rsidP="00C824D1">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При работе того или иного объекта на него</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воздействуют различные внешние и</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внутренние возмущающие факторы,</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нарушающие оптимальный ход</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технологического процесса.</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Задачи автоматического</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регулирования в АСУТП</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поддержание на заданном уровне одного или нескольких</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технологических параметров. Автоматические системы регулирования</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(АСР), решающие задачи такого типа, называются системами</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стабилизации. Примеры таких систем — системы регулирования</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давления и температуры перегретого пара в </w:t>
      </w:r>
      <w:proofErr w:type="spellStart"/>
      <w:r w:rsidRPr="00BF47C9">
        <w:rPr>
          <w:rFonts w:ascii="Times New Roman" w:hAnsi="Times New Roman" w:cs="Times New Roman"/>
          <w:sz w:val="24"/>
          <w:szCs w:val="24"/>
        </w:rPr>
        <w:t>котлоагрегатах</w:t>
      </w:r>
      <w:proofErr w:type="spellEnd"/>
      <w:r w:rsidRPr="00BF47C9">
        <w:rPr>
          <w:rFonts w:ascii="Times New Roman" w:hAnsi="Times New Roman" w:cs="Times New Roman"/>
          <w:sz w:val="24"/>
          <w:szCs w:val="24"/>
        </w:rPr>
        <w:t>, числа</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оборотов в паровых и газовых турбинах и т.п.;</w:t>
      </w:r>
      <w:r w:rsidR="00C824D1">
        <w:rPr>
          <w:rFonts w:ascii="Times New Roman" w:hAnsi="Times New Roman" w:cs="Times New Roman"/>
          <w:sz w:val="24"/>
          <w:szCs w:val="24"/>
        </w:rPr>
        <w:t xml:space="preserve"> </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поддержание соответствия между двумя зависимыми или одной</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зависимой и другими независимыми величинами. Системы,</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регулирующие соотношения, называются следящими; к ним</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относятся, например, автоматические системы регулирования</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соотношения “топливо-воздух” в процессе подачи топлива или</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соотношения “расход пара-расход воды” при питании котлов водой;</w:t>
      </w:r>
      <w:r w:rsidR="00C824D1">
        <w:rPr>
          <w:rFonts w:ascii="Times New Roman" w:hAnsi="Times New Roman" w:cs="Times New Roman"/>
          <w:sz w:val="24"/>
          <w:szCs w:val="24"/>
        </w:rPr>
        <w:t xml:space="preserve"> </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изменение регулируемой величины во времени по определенному</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закону. Эти системы называются системами программного</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регулирования.</w:t>
      </w:r>
    </w:p>
    <w:p w:rsidR="00BF47C9" w:rsidRPr="00BF47C9" w:rsidRDefault="00BF47C9" w:rsidP="00C824D1">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 Кроме </w:t>
      </w:r>
      <w:proofErr w:type="gramStart"/>
      <w:r w:rsidRPr="00BF47C9">
        <w:rPr>
          <w:rFonts w:ascii="Times New Roman" w:hAnsi="Times New Roman" w:cs="Times New Roman"/>
          <w:sz w:val="24"/>
          <w:szCs w:val="24"/>
        </w:rPr>
        <w:t>перечисленных</w:t>
      </w:r>
      <w:proofErr w:type="gramEnd"/>
      <w:r w:rsidRPr="00BF47C9">
        <w:rPr>
          <w:rFonts w:ascii="Times New Roman" w:hAnsi="Times New Roman" w:cs="Times New Roman"/>
          <w:sz w:val="24"/>
          <w:szCs w:val="24"/>
        </w:rPr>
        <w:t>, существуют также экстремальные (поисковые)</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автоматические системы, обеспечивающие максимальную</w:t>
      </w:r>
      <w:r w:rsidR="00C824D1">
        <w:rPr>
          <w:rFonts w:ascii="Times New Roman" w:hAnsi="Times New Roman" w:cs="Times New Roman"/>
          <w:sz w:val="24"/>
          <w:szCs w:val="24"/>
        </w:rPr>
        <w:t xml:space="preserve"> </w:t>
      </w:r>
      <w:r w:rsidRPr="00BF47C9">
        <w:rPr>
          <w:rFonts w:ascii="Times New Roman" w:hAnsi="Times New Roman" w:cs="Times New Roman"/>
          <w:sz w:val="24"/>
          <w:szCs w:val="24"/>
        </w:rPr>
        <w:t>эффективность функционирования технологического объекта</w:t>
      </w:r>
    </w:p>
    <w:p w:rsidR="00BF47C9" w:rsidRPr="00BF47C9" w:rsidRDefault="00BF47C9"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lastRenderedPageBreak/>
        <w:drawing>
          <wp:inline distT="0" distB="0" distL="0" distR="0" wp14:anchorId="03C01047" wp14:editId="7A3D1402">
            <wp:extent cx="5435910" cy="41529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48">
                      <a:lum contrast="40000"/>
                      <a:extLst>
                        <a:ext uri="{28A0092B-C50C-407E-A947-70E740481C1C}">
                          <a14:useLocalDpi xmlns:a14="http://schemas.microsoft.com/office/drawing/2010/main" val="0"/>
                        </a:ext>
                      </a:extLst>
                    </a:blip>
                    <a:srcRect/>
                    <a:stretch>
                      <a:fillRect/>
                    </a:stretch>
                  </pic:blipFill>
                  <pic:spPr bwMode="auto">
                    <a:xfrm>
                      <a:off x="0" y="0"/>
                      <a:ext cx="5435910" cy="4152900"/>
                    </a:xfrm>
                    <a:prstGeom prst="rect">
                      <a:avLst/>
                    </a:prstGeom>
                    <a:noFill/>
                    <a:ln>
                      <a:noFill/>
                    </a:ln>
                  </pic:spPr>
                </pic:pic>
              </a:graphicData>
            </a:graphic>
          </wp:inline>
        </w:drawing>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Классификацию АСР можно проводить по разным признакам, из которых можно выделить два основных подхода. Первый связан с классом математического описания системы и характером сигналов, реализуемых в системе. Второй подход связан с принципом регулирования, определяющий функциональные связи между переменными и с физической реализацией АСР.</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На </w:t>
      </w:r>
      <w:r w:rsidRPr="00BF47C9">
        <w:rPr>
          <w:rFonts w:ascii="Times New Roman" w:hAnsi="Times New Roman"/>
          <w:i/>
          <w:iCs/>
          <w:sz w:val="24"/>
          <w:szCs w:val="24"/>
        </w:rPr>
        <w:t xml:space="preserve">рисунке </w:t>
      </w:r>
      <w:r w:rsidR="008C1FFF">
        <w:rPr>
          <w:rFonts w:ascii="Times New Roman" w:hAnsi="Times New Roman"/>
          <w:i/>
          <w:iCs/>
          <w:sz w:val="24"/>
          <w:szCs w:val="24"/>
        </w:rPr>
        <w:t>13</w:t>
      </w:r>
      <w:r w:rsidRPr="00BF47C9">
        <w:rPr>
          <w:rFonts w:ascii="Times New Roman" w:hAnsi="Times New Roman"/>
          <w:sz w:val="24"/>
          <w:szCs w:val="24"/>
        </w:rPr>
        <w:t xml:space="preserve"> приведена укрупненная классификация системы.</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lastRenderedPageBreak/>
        <w:drawing>
          <wp:inline distT="0" distB="0" distL="0" distR="0" wp14:anchorId="66D6A75E" wp14:editId="53DFA0D5">
            <wp:extent cx="3597813" cy="3676650"/>
            <wp:effectExtent l="0" t="0" r="3175" b="0"/>
            <wp:docPr id="21" name="Рисунок 21" descr="http://cisserver.muctr.edu.ru/alk/suhtp/lectures/lecture2/2_3_1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cisserver.muctr.edu.ru/alk/suhtp/lectures/lecture2/2_3_1r.gif"/>
                    <pic:cNvPicPr>
                      <a:picLocks noChangeAspect="1" noChangeArrowheads="1"/>
                    </pic:cNvPicPr>
                  </pic:nvPicPr>
                  <pic:blipFill>
                    <a:blip r:embed="rId49">
                      <a:extLst>
                        <a:ext uri="{BEBA8EAE-BF5A-486C-A8C5-ECC9F3942E4B}">
                          <a14:imgProps xmlns:a14="http://schemas.microsoft.com/office/drawing/2010/main">
                            <a14:imgLayer r:embed="rId5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597813" cy="3676650"/>
                    </a:xfrm>
                    <a:prstGeom prst="rect">
                      <a:avLst/>
                    </a:prstGeom>
                    <a:noFill/>
                    <a:ln>
                      <a:noFill/>
                    </a:ln>
                  </pic:spPr>
                </pic:pic>
              </a:graphicData>
            </a:graphic>
          </wp:inline>
        </w:drawing>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i/>
          <w:iCs/>
          <w:sz w:val="24"/>
          <w:szCs w:val="24"/>
        </w:rPr>
        <w:t xml:space="preserve">Рисунок </w:t>
      </w:r>
      <w:r w:rsidR="008C1FFF">
        <w:rPr>
          <w:rFonts w:ascii="Times New Roman" w:hAnsi="Times New Roman"/>
          <w:i/>
          <w:iCs/>
          <w:sz w:val="24"/>
          <w:szCs w:val="24"/>
        </w:rPr>
        <w:t>13</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bCs/>
          <w:sz w:val="24"/>
          <w:szCs w:val="24"/>
        </w:rPr>
        <w:t>Линейными</w:t>
      </w:r>
      <w:r w:rsidRPr="00BF47C9">
        <w:rPr>
          <w:rFonts w:ascii="Times New Roman" w:hAnsi="Times New Roman"/>
          <w:sz w:val="24"/>
          <w:szCs w:val="24"/>
        </w:rPr>
        <w:t xml:space="preserve"> называется класс систем, описанных линейными дифференциальными уравнениями. Соответственно, если система не линеаризуема, то она относится к классу </w:t>
      </w:r>
      <w:proofErr w:type="gramStart"/>
      <w:r w:rsidRPr="00BF47C9">
        <w:rPr>
          <w:rFonts w:ascii="Times New Roman" w:hAnsi="Times New Roman"/>
          <w:sz w:val="24"/>
          <w:szCs w:val="24"/>
        </w:rPr>
        <w:t>нелинейных</w:t>
      </w:r>
      <w:proofErr w:type="gramEnd"/>
      <w:r w:rsidRPr="00BF47C9">
        <w:rPr>
          <w:rFonts w:ascii="Times New Roman" w:hAnsi="Times New Roman"/>
          <w:sz w:val="24"/>
          <w:szCs w:val="24"/>
        </w:rPr>
        <w:t xml:space="preserve">. </w:t>
      </w:r>
      <w:r w:rsidRPr="00BF47C9">
        <w:rPr>
          <w:rFonts w:ascii="Times New Roman" w:hAnsi="Times New Roman"/>
          <w:b/>
          <w:bCs/>
          <w:sz w:val="24"/>
          <w:szCs w:val="24"/>
        </w:rPr>
        <w:t>Дискретными</w:t>
      </w:r>
      <w:r w:rsidRPr="00BF47C9">
        <w:rPr>
          <w:rFonts w:ascii="Times New Roman" w:hAnsi="Times New Roman"/>
          <w:sz w:val="24"/>
          <w:szCs w:val="24"/>
        </w:rPr>
        <w:t xml:space="preserve"> системами называется такие, которые описываются линейными или нелинейными разностными уравнениями. </w:t>
      </w:r>
      <w:r w:rsidRPr="00BF47C9">
        <w:rPr>
          <w:rFonts w:ascii="Times New Roman" w:hAnsi="Times New Roman"/>
          <w:b/>
          <w:bCs/>
          <w:sz w:val="24"/>
          <w:szCs w:val="24"/>
        </w:rPr>
        <w:t>Стационарные системы</w:t>
      </w:r>
      <w:r w:rsidRPr="00BF47C9">
        <w:rPr>
          <w:rFonts w:ascii="Times New Roman" w:hAnsi="Times New Roman"/>
          <w:sz w:val="24"/>
          <w:szCs w:val="24"/>
        </w:rPr>
        <w:t xml:space="preserve"> – системы, которые описываются уравнениями с постоянными коэффициентами. </w:t>
      </w:r>
      <w:r w:rsidRPr="00BF47C9">
        <w:rPr>
          <w:rFonts w:ascii="Times New Roman" w:hAnsi="Times New Roman"/>
          <w:b/>
          <w:bCs/>
          <w:sz w:val="24"/>
          <w:szCs w:val="24"/>
        </w:rPr>
        <w:t>Нестационарные системы</w:t>
      </w:r>
      <w:r w:rsidRPr="00BF47C9">
        <w:rPr>
          <w:rFonts w:ascii="Times New Roman" w:hAnsi="Times New Roman"/>
          <w:sz w:val="24"/>
          <w:szCs w:val="24"/>
        </w:rPr>
        <w:t xml:space="preserve"> описываются уравнениями с переменными коэффициентами. </w:t>
      </w:r>
      <w:r w:rsidRPr="00BF47C9">
        <w:rPr>
          <w:rFonts w:ascii="Times New Roman" w:hAnsi="Times New Roman"/>
          <w:b/>
          <w:bCs/>
          <w:sz w:val="24"/>
          <w:szCs w:val="24"/>
        </w:rPr>
        <w:t>Системы с сосредоточенными параметрами</w:t>
      </w:r>
      <w:r w:rsidRPr="00BF47C9">
        <w:rPr>
          <w:rFonts w:ascii="Times New Roman" w:hAnsi="Times New Roman"/>
          <w:sz w:val="24"/>
          <w:szCs w:val="24"/>
        </w:rPr>
        <w:t xml:space="preserve"> описываются обыкновенными дифференциальными уравнениями.</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По принципу регулирования рассмотрим четыре класса систем:</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замкнутые АСР;</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разомкнутые АСР;</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комбинированные АСР;</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адаптивные АСР.</w:t>
      </w:r>
    </w:p>
    <w:p w:rsidR="00AA2F30"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bCs/>
          <w:sz w:val="24"/>
          <w:szCs w:val="24"/>
        </w:rPr>
        <w:t>Замкнутые</w:t>
      </w:r>
      <w:r w:rsidRPr="00BF47C9">
        <w:rPr>
          <w:rFonts w:ascii="Times New Roman" w:hAnsi="Times New Roman"/>
          <w:sz w:val="24"/>
          <w:szCs w:val="24"/>
        </w:rPr>
        <w:t xml:space="preserve"> АСР используют принцип регулирования по отклонению или принцип обратной связи, при котором сравниваются заданное значение регулируемой величины (</w:t>
      </w:r>
      <w:proofErr w:type="spellStart"/>
      <w:r w:rsidRPr="00BF47C9">
        <w:rPr>
          <w:rFonts w:ascii="Times New Roman" w:hAnsi="Times New Roman"/>
          <w:sz w:val="24"/>
          <w:szCs w:val="24"/>
        </w:rPr>
        <w:t>Х</w:t>
      </w:r>
      <w:r w:rsidRPr="00BF47C9">
        <w:rPr>
          <w:rFonts w:ascii="Times New Roman" w:hAnsi="Times New Roman"/>
          <w:sz w:val="24"/>
          <w:szCs w:val="24"/>
          <w:vertAlign w:val="subscript"/>
        </w:rPr>
        <w:t>зад</w:t>
      </w:r>
      <w:proofErr w:type="spellEnd"/>
      <w:r w:rsidRPr="00BF47C9">
        <w:rPr>
          <w:rFonts w:ascii="Times New Roman" w:hAnsi="Times New Roman"/>
          <w:sz w:val="24"/>
          <w:szCs w:val="24"/>
        </w:rPr>
        <w:t>) с его действительным значением (Х). Полученный при этом сигнал ошибки используют для выработки регулирующего воздействия (</w:t>
      </w:r>
      <w:proofErr w:type="spellStart"/>
      <w:proofErr w:type="gramStart"/>
      <w:r w:rsidRPr="00BF47C9">
        <w:rPr>
          <w:rFonts w:ascii="Times New Roman" w:hAnsi="Times New Roman"/>
          <w:sz w:val="24"/>
          <w:szCs w:val="24"/>
        </w:rPr>
        <w:t>Х</w:t>
      </w:r>
      <w:r w:rsidRPr="00BF47C9">
        <w:rPr>
          <w:rFonts w:ascii="Times New Roman" w:hAnsi="Times New Roman"/>
          <w:sz w:val="24"/>
          <w:szCs w:val="24"/>
          <w:vertAlign w:val="subscript"/>
        </w:rPr>
        <w:t>р</w:t>
      </w:r>
      <w:proofErr w:type="spellEnd"/>
      <w:proofErr w:type="gramEnd"/>
      <w:r w:rsidRPr="00BF47C9">
        <w:rPr>
          <w:rFonts w:ascii="Times New Roman" w:hAnsi="Times New Roman"/>
          <w:sz w:val="24"/>
          <w:szCs w:val="24"/>
        </w:rPr>
        <w:t>).</w:t>
      </w:r>
      <w:r w:rsidR="00AA2F30" w:rsidRPr="00BF47C9">
        <w:rPr>
          <w:rFonts w:ascii="Times New Roman" w:hAnsi="Times New Roman"/>
          <w:sz w:val="24"/>
          <w:szCs w:val="24"/>
        </w:rPr>
        <w:t xml:space="preserve"> В замкнутых системах управления воздействия формируются в зависимости от отклонения текущего значения КУ </w:t>
      </w:r>
      <w:proofErr w:type="gramStart"/>
      <w:r w:rsidR="00AA2F30" w:rsidRPr="00BF47C9">
        <w:rPr>
          <w:rFonts w:ascii="Times New Roman" w:hAnsi="Times New Roman"/>
          <w:sz w:val="24"/>
          <w:szCs w:val="24"/>
        </w:rPr>
        <w:t>от</w:t>
      </w:r>
      <w:proofErr w:type="gramEnd"/>
      <w:r w:rsidR="00AA2F30" w:rsidRPr="00BF47C9">
        <w:rPr>
          <w:rFonts w:ascii="Times New Roman" w:hAnsi="Times New Roman"/>
          <w:sz w:val="24"/>
          <w:szCs w:val="24"/>
        </w:rPr>
        <w:t xml:space="preserve"> заданного. Одним управляющим воздействием компенсируются все возмущения. Однако замкнутые системы не препятствуют проникновению в ТОУ возмущающих </w:t>
      </w:r>
      <w:r w:rsidR="00AA2F30" w:rsidRPr="00BF47C9">
        <w:rPr>
          <w:rFonts w:ascii="Times New Roman" w:hAnsi="Times New Roman"/>
          <w:sz w:val="24"/>
          <w:szCs w:val="24"/>
        </w:rPr>
        <w:lastRenderedPageBreak/>
        <w:t xml:space="preserve">воздействий, а только реагируют на их последствия – изменения КУ. </w:t>
      </w:r>
      <w:proofErr w:type="gramStart"/>
      <w:r w:rsidR="00AA2F30" w:rsidRPr="00BF47C9">
        <w:rPr>
          <w:rFonts w:ascii="Times New Roman" w:hAnsi="Times New Roman"/>
          <w:sz w:val="24"/>
          <w:szCs w:val="24"/>
        </w:rPr>
        <w:t>В связи с этим в случае сложных ТОУ, подверженных многочисленным возмущениям, замкнутые СУ не могут обеспечить высокого качества управления.</w:t>
      </w:r>
      <w:proofErr w:type="gramEnd"/>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proofErr w:type="gramStart"/>
      <w:r w:rsidRPr="00BF47C9">
        <w:rPr>
          <w:rFonts w:ascii="Times New Roman" w:hAnsi="Times New Roman"/>
          <w:sz w:val="24"/>
          <w:szCs w:val="24"/>
        </w:rPr>
        <w:t xml:space="preserve">Блок-схема замкнутой АСР приведена на </w:t>
      </w:r>
      <w:r w:rsidRPr="00BF47C9">
        <w:rPr>
          <w:rFonts w:ascii="Times New Roman" w:hAnsi="Times New Roman"/>
          <w:i/>
          <w:iCs/>
          <w:sz w:val="24"/>
          <w:szCs w:val="24"/>
        </w:rPr>
        <w:t>рисунке 1</w:t>
      </w:r>
      <w:r w:rsidR="008C1FFF">
        <w:rPr>
          <w:rFonts w:ascii="Times New Roman" w:hAnsi="Times New Roman"/>
          <w:i/>
          <w:iCs/>
          <w:sz w:val="24"/>
          <w:szCs w:val="24"/>
        </w:rPr>
        <w:t>4</w:t>
      </w:r>
      <w:r w:rsidRPr="00BF47C9">
        <w:rPr>
          <w:rFonts w:ascii="Times New Roman" w:hAnsi="Times New Roman"/>
          <w:sz w:val="24"/>
          <w:szCs w:val="24"/>
        </w:rPr>
        <w:t xml:space="preserve"> . В системе не выявляется причина, вызывающая отклонение, а только сам факт появления ошибок.</w:t>
      </w:r>
      <w:proofErr w:type="gramEnd"/>
      <w:r w:rsidRPr="00BF47C9">
        <w:rPr>
          <w:rFonts w:ascii="Times New Roman" w:hAnsi="Times New Roman"/>
          <w:sz w:val="24"/>
          <w:szCs w:val="24"/>
        </w:rPr>
        <w:t xml:space="preserve"> Такие системы не способны обеспечить абсолютно точное поддержание регулируемого параметра на заданном значении, так появление регулирующего воздействия возможно лишь при наличии ошибки. Таким образом, в самом принципе заложена возможность отклонения регулируемого параметра от заданного значения, что является недостатком таких систем. С другой стороны, возможность регулирования независимо от вида возмущающего воздействия делает её универсальной. Такие системы, называющиеся системами стабилизации, получили преимущественное применение для регулирования объектов химической технологии.</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4529E37F" wp14:editId="730949FD">
            <wp:extent cx="3837416" cy="1743075"/>
            <wp:effectExtent l="0" t="0" r="0" b="0"/>
            <wp:docPr id="20" name="Рисунок 20" descr="http://cisserver.muctr.edu.ru/alk/suhtp/lectures/lecture2/2_3_2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cisserver.muctr.edu.ru/alk/suhtp/lectures/lecture2/2_3_2r.jpg"/>
                    <pic:cNvPicPr>
                      <a:picLocks noChangeAspect="1" noChangeArrowheads="1"/>
                    </pic:cNvPicPr>
                  </pic:nvPicPr>
                  <pic:blipFill>
                    <a:blip r:embed="rId51">
                      <a:extLst>
                        <a:ext uri="{BEBA8EAE-BF5A-486C-A8C5-ECC9F3942E4B}">
                          <a14:imgProps xmlns:a14="http://schemas.microsoft.com/office/drawing/2010/main">
                            <a14:imgLayer r:embed="rId52">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837416" cy="1743075"/>
                    </a:xfrm>
                    <a:prstGeom prst="rect">
                      <a:avLst/>
                    </a:prstGeom>
                    <a:noFill/>
                    <a:ln>
                      <a:noFill/>
                    </a:ln>
                  </pic:spPr>
                </pic:pic>
              </a:graphicData>
            </a:graphic>
          </wp:inline>
        </w:drawing>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i/>
          <w:iCs/>
          <w:sz w:val="24"/>
          <w:szCs w:val="24"/>
        </w:rPr>
        <w:t>Рисунок 1</w:t>
      </w:r>
      <w:r w:rsidR="008C1FFF">
        <w:rPr>
          <w:rFonts w:ascii="Times New Roman" w:hAnsi="Times New Roman"/>
          <w:i/>
          <w:iCs/>
          <w:sz w:val="24"/>
          <w:szCs w:val="24"/>
        </w:rPr>
        <w:t>4</w:t>
      </w:r>
    </w:p>
    <w:p w:rsidR="00AA2F30"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bCs/>
          <w:sz w:val="24"/>
          <w:szCs w:val="24"/>
        </w:rPr>
        <w:t>Разомкнутые</w:t>
      </w:r>
      <w:r w:rsidRPr="00BF47C9">
        <w:rPr>
          <w:rFonts w:ascii="Times New Roman" w:hAnsi="Times New Roman"/>
          <w:sz w:val="24"/>
          <w:szCs w:val="24"/>
        </w:rPr>
        <w:t xml:space="preserve"> АСР используют принцип регулирования по возмущению, который состоит в обеспечении заданного изменения регулируемой величины непосредственно при помощи регулирующего воздействия, без сравнения заданного и действительного значения регулируемой величины. </w:t>
      </w:r>
      <w:r w:rsidR="00AA2F30" w:rsidRPr="00BF47C9">
        <w:rPr>
          <w:rFonts w:ascii="Times New Roman" w:hAnsi="Times New Roman"/>
          <w:sz w:val="24"/>
          <w:szCs w:val="24"/>
        </w:rPr>
        <w:t xml:space="preserve">Разомкнутые СУ формируют управляющие воздействия в зависимости от возмущений. Устанавливаются, например, регуляторы, стабилизирующие входные параметры процесса, тем самым ликвидируются возмущения по этим каналам. При этом, несмотря на то, что СУ содержит замкнутые контуры регулирования, она остается разомкнутой, так как значения КУ не используются для формирования управляющих воздействий. Достоинства разомкнутых систем в том, что возмущающие воздействия ликвидируются до поступления в ТОУ. В результате КУ </w:t>
      </w:r>
      <w:proofErr w:type="gramStart"/>
      <w:r w:rsidR="00AA2F30" w:rsidRPr="00BF47C9">
        <w:rPr>
          <w:rFonts w:ascii="Times New Roman" w:hAnsi="Times New Roman"/>
          <w:sz w:val="24"/>
          <w:szCs w:val="24"/>
        </w:rPr>
        <w:t>равен</w:t>
      </w:r>
      <w:proofErr w:type="gramEnd"/>
      <w:r w:rsidR="00AA2F30" w:rsidRPr="00BF47C9">
        <w:rPr>
          <w:rFonts w:ascii="Times New Roman" w:hAnsi="Times New Roman"/>
          <w:sz w:val="24"/>
          <w:szCs w:val="24"/>
        </w:rPr>
        <w:t xml:space="preserve"> заданному значению. Однако ликвидировать все возмущения, как правило, практически невозможно, поэтому использование таких систем чаще всего не дает большого эффекта.</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Блок-схема АСР приведена на рисунке. В таких системах сигнал о появлении возмущающего воздействия поступает на регулятор, который осуществляет воздействие </w:t>
      </w:r>
      <w:r w:rsidRPr="00BF47C9">
        <w:rPr>
          <w:rFonts w:ascii="Times New Roman" w:hAnsi="Times New Roman"/>
          <w:sz w:val="24"/>
          <w:szCs w:val="24"/>
        </w:rPr>
        <w:lastRenderedPageBreak/>
        <w:t>на процесс прежде, чем произойдет отклонение регулируемого параметра. Система, построенная по такому принципу, теоретически может быть сделана инвариантной относительно данного возмущающего воздействия, то есть может обеспечить поддержание регулируемого параметра абсолютно точно равным его заданному значению. Недостатком таких систем является отсутствие контроля действительного значения регулируемого параметра, отклонение которого может произойти от неучтенных или неизвестных возмущающих воздействий. Для химико-технологических процессов этот недостаток становится очень существенным, поскольку из-за сложности самих процессов нельзя учесть все возможные возмущающие воздействия в реальных условиях. Поэтому разомкнутые системы крайне редко используются для регулирования химико-технологических объектов.</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46685A5B" wp14:editId="2C5F412F">
            <wp:extent cx="4000500" cy="1335795"/>
            <wp:effectExtent l="0" t="0" r="0" b="0"/>
            <wp:docPr id="19" name="Рисунок 19" descr="http://cisserver.muctr.edu.ru/alk/suhtp/lectures/lecture2/2_3_3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cisserver.muctr.edu.ru/alk/suhtp/lectures/lecture2/2_3_3r.jpg"/>
                    <pic:cNvPicPr>
                      <a:picLocks noChangeAspect="1" noChangeArrowheads="1"/>
                    </pic:cNvPicPr>
                  </pic:nvPicPr>
                  <pic:blipFill>
                    <a:blip r:embed="rId53">
                      <a:extLst>
                        <a:ext uri="{BEBA8EAE-BF5A-486C-A8C5-ECC9F3942E4B}">
                          <a14:imgProps xmlns:a14="http://schemas.microsoft.com/office/drawing/2010/main">
                            <a14:imgLayer r:embed="rId54">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000500" cy="1335795"/>
                    </a:xfrm>
                    <a:prstGeom prst="rect">
                      <a:avLst/>
                    </a:prstGeom>
                    <a:noFill/>
                    <a:ln>
                      <a:noFill/>
                    </a:ln>
                  </pic:spPr>
                </pic:pic>
              </a:graphicData>
            </a:graphic>
          </wp:inline>
        </w:drawing>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i/>
          <w:iCs/>
          <w:sz w:val="24"/>
          <w:szCs w:val="24"/>
        </w:rPr>
        <w:t>Рисунок 1</w:t>
      </w:r>
      <w:r w:rsidR="008C1FFF">
        <w:rPr>
          <w:rFonts w:ascii="Times New Roman" w:hAnsi="Times New Roman"/>
          <w:i/>
          <w:iCs/>
          <w:sz w:val="24"/>
          <w:szCs w:val="24"/>
        </w:rPr>
        <w:t>5</w:t>
      </w:r>
    </w:p>
    <w:p w:rsidR="00AA2F30"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bCs/>
          <w:sz w:val="24"/>
          <w:szCs w:val="24"/>
        </w:rPr>
        <w:t>Комбинированные</w:t>
      </w:r>
      <w:r w:rsidRPr="00BF47C9">
        <w:rPr>
          <w:rFonts w:ascii="Times New Roman" w:hAnsi="Times New Roman"/>
          <w:sz w:val="24"/>
          <w:szCs w:val="24"/>
        </w:rPr>
        <w:t xml:space="preserve"> АСР реализуют принцип регулирования по отклонению и по возмущению</w:t>
      </w:r>
      <w:r w:rsidR="00AA2F30" w:rsidRPr="00BF47C9">
        <w:rPr>
          <w:rFonts w:ascii="Times New Roman" w:hAnsi="Times New Roman"/>
          <w:sz w:val="24"/>
          <w:szCs w:val="24"/>
        </w:rPr>
        <w:t xml:space="preserve">, т.е. формирования управляющих воздействий и разомкнутых, и замкнутых систем. </w:t>
      </w:r>
      <w:r w:rsidRPr="00BF47C9">
        <w:rPr>
          <w:rFonts w:ascii="Times New Roman" w:hAnsi="Times New Roman"/>
          <w:sz w:val="24"/>
          <w:szCs w:val="24"/>
        </w:rPr>
        <w:t xml:space="preserve">Влияние известных наиболее существенных возмущающих воздействий компенсируется в системе по разомкнутому контуру передачи воздействий, а замкнутый контур учитывает влияние на регулируемый параметр всех неизвестных и неучтенных возмущающих воздействий. </w:t>
      </w:r>
      <w:r w:rsidR="00AA2F30" w:rsidRPr="00BF47C9">
        <w:rPr>
          <w:rFonts w:ascii="Times New Roman" w:hAnsi="Times New Roman"/>
          <w:sz w:val="24"/>
          <w:szCs w:val="24"/>
        </w:rPr>
        <w:t>В основу комбинированной системы положена замкнутая система, а для улучшения качества управления часть возмущений ликвидируется дополнительными регуляторами. Комбинированные системы наиболее распространены в энергетике, химической промышленности; их используют для управления химическими, массообменными и теплообменными процессами.</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Блок-схема АСР приведена на рисунке. Комбинированные АСР обладают высоким качеством регулирования. Они получили широкое распространение при построении АСР химико-технологических процессов.</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lastRenderedPageBreak/>
        <w:drawing>
          <wp:inline distT="0" distB="0" distL="0" distR="0" wp14:anchorId="5D545FAB" wp14:editId="08E71AC9">
            <wp:extent cx="3810000" cy="2170585"/>
            <wp:effectExtent l="0" t="0" r="0" b="1270"/>
            <wp:docPr id="18" name="Рисунок 18" descr="http://cisserver.muctr.edu.ru/alk/suhtp/lectures/lecture2/2_3_4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cisserver.muctr.edu.ru/alk/suhtp/lectures/lecture2/2_3_4r.jpg"/>
                    <pic:cNvPicPr>
                      <a:picLocks noChangeAspect="1" noChangeArrowheads="1"/>
                    </pic:cNvPicPr>
                  </pic:nvPicPr>
                  <pic:blipFill>
                    <a:blip r:embed="rId55">
                      <a:extLst>
                        <a:ext uri="{BEBA8EAE-BF5A-486C-A8C5-ECC9F3942E4B}">
                          <a14:imgProps xmlns:a14="http://schemas.microsoft.com/office/drawing/2010/main">
                            <a14:imgLayer r:embed="rId56">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810000" cy="2170585"/>
                    </a:xfrm>
                    <a:prstGeom prst="rect">
                      <a:avLst/>
                    </a:prstGeom>
                    <a:noFill/>
                    <a:ln>
                      <a:noFill/>
                    </a:ln>
                  </pic:spPr>
                </pic:pic>
              </a:graphicData>
            </a:graphic>
          </wp:inline>
        </w:drawing>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i/>
          <w:iCs/>
          <w:sz w:val="24"/>
          <w:szCs w:val="24"/>
        </w:rPr>
        <w:t>Рисунок 1</w:t>
      </w:r>
      <w:r w:rsidR="008C1FFF">
        <w:rPr>
          <w:rFonts w:ascii="Times New Roman" w:hAnsi="Times New Roman"/>
          <w:i/>
          <w:iCs/>
          <w:sz w:val="24"/>
          <w:szCs w:val="24"/>
        </w:rPr>
        <w:t>6</w:t>
      </w:r>
    </w:p>
    <w:p w:rsidR="00AA2F30" w:rsidRPr="00BF47C9" w:rsidRDefault="00AA2F30"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Классификация по степени участия человека в управлении. Степень участия человека в управлении технологическими объектами определяется сложностью и масштабностью ТОУ, целью управления, а также комплексом технических средств СУ.</w:t>
      </w:r>
    </w:p>
    <w:p w:rsidR="00AA2F30" w:rsidRPr="00BF47C9" w:rsidRDefault="00AA2F30"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Так, при автоматизации простого объекта управления (смесителя, отстойника, транспортной системы и т. </w:t>
      </w:r>
      <w:proofErr w:type="gramStart"/>
      <w:r w:rsidRPr="00BF47C9">
        <w:rPr>
          <w:rFonts w:ascii="Times New Roman" w:hAnsi="Times New Roman"/>
          <w:sz w:val="24"/>
          <w:szCs w:val="24"/>
        </w:rPr>
        <w:t>п</w:t>
      </w:r>
      <w:proofErr w:type="gramEnd"/>
      <w:r w:rsidRPr="00BF47C9">
        <w:rPr>
          <w:rFonts w:ascii="Times New Roman" w:hAnsi="Times New Roman"/>
          <w:sz w:val="24"/>
          <w:szCs w:val="24"/>
        </w:rPr>
        <w:t xml:space="preserve"> ) со стабилизацией какой-либо физико-химической величины управление может осуществляться полностью автоматически, без привлечения технологического персонала. </w:t>
      </w:r>
      <w:proofErr w:type="gramStart"/>
      <w:r w:rsidRPr="00BF47C9">
        <w:rPr>
          <w:rFonts w:ascii="Times New Roman" w:hAnsi="Times New Roman"/>
          <w:sz w:val="24"/>
          <w:szCs w:val="24"/>
        </w:rPr>
        <w:t>Такую</w:t>
      </w:r>
      <w:proofErr w:type="gramEnd"/>
      <w:r w:rsidRPr="00BF47C9">
        <w:rPr>
          <w:rFonts w:ascii="Times New Roman" w:hAnsi="Times New Roman"/>
          <w:sz w:val="24"/>
          <w:szCs w:val="24"/>
        </w:rPr>
        <w:t xml:space="preserve"> СУ называют системой автоматического управления (САУ).</w:t>
      </w:r>
    </w:p>
    <w:p w:rsidR="00AA2F30" w:rsidRPr="00BF47C9" w:rsidRDefault="00AA2F30"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Крупные ТОУ с реализацией оптимального режима и сложных функций по программно-логическому управлению, защите, пуску и останову оборудования могут управляться лишь человеком на основе современных методов управления с помощью ЭВМ и сре</w:t>
      </w:r>
      <w:proofErr w:type="gramStart"/>
      <w:r w:rsidRPr="00BF47C9">
        <w:rPr>
          <w:rFonts w:ascii="Times New Roman" w:hAnsi="Times New Roman"/>
          <w:sz w:val="24"/>
          <w:szCs w:val="24"/>
        </w:rPr>
        <w:t>дств сб</w:t>
      </w:r>
      <w:proofErr w:type="gramEnd"/>
      <w:r w:rsidRPr="00BF47C9">
        <w:rPr>
          <w:rFonts w:ascii="Times New Roman" w:hAnsi="Times New Roman"/>
          <w:sz w:val="24"/>
          <w:szCs w:val="24"/>
        </w:rPr>
        <w:t>ора, передачи и хранения информации. Человеко-машинная система, обеспечивающая эффективное функционирование технологического объекта, в которой сбор и переработка информации, необходимой для реализации функций управления, осуществляется с применением современных средств автоматизации и вычислительной техники, называется автоматизированной системой управления технологическим процессом (АСУТП).</w:t>
      </w:r>
    </w:p>
    <w:p w:rsidR="00AA2F30" w:rsidRPr="00BF47C9" w:rsidRDefault="00AA2F30"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sz w:val="24"/>
          <w:szCs w:val="24"/>
        </w:rPr>
        <w:t>Классификация по месту расположения технических сре</w:t>
      </w:r>
      <w:proofErr w:type="gramStart"/>
      <w:r w:rsidRPr="00BF47C9">
        <w:rPr>
          <w:rFonts w:ascii="Times New Roman" w:hAnsi="Times New Roman"/>
          <w:b/>
          <w:sz w:val="24"/>
          <w:szCs w:val="24"/>
        </w:rPr>
        <w:t>дств сб</w:t>
      </w:r>
      <w:proofErr w:type="gramEnd"/>
      <w:r w:rsidRPr="00BF47C9">
        <w:rPr>
          <w:rFonts w:ascii="Times New Roman" w:hAnsi="Times New Roman"/>
          <w:b/>
          <w:sz w:val="24"/>
          <w:szCs w:val="24"/>
        </w:rPr>
        <w:t>ора и обработки информации</w:t>
      </w:r>
      <w:r w:rsidRPr="00BF47C9">
        <w:rPr>
          <w:rFonts w:ascii="Times New Roman" w:hAnsi="Times New Roman"/>
          <w:sz w:val="24"/>
          <w:szCs w:val="24"/>
        </w:rPr>
        <w:t>. Средства автоматизации, с помощью которых представляется и обрабатывается информация о ТОУ, а также осуществляется воздействие на технологический процесс, могут быть сосредоточены как непосредственно у технологического оборудования (местное управление) в виде отдельно установленных пультов и щитов, так и в специально выделенном пункте. Из этих пунктов осуществляется дистанционное управление, т. е. управление на расстоянии. Непосредственно на технологических аппаратах в этих случаях устанавливают немногочисленные простые приборы (манометр, ртутный термометр, регулятор прямого действия).</w:t>
      </w:r>
    </w:p>
    <w:p w:rsidR="00AA2F30" w:rsidRPr="00BF47C9" w:rsidRDefault="00AA2F30"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sz w:val="24"/>
          <w:szCs w:val="24"/>
        </w:rPr>
        <w:lastRenderedPageBreak/>
        <w:t>Классификация по степени централизации управления</w:t>
      </w:r>
      <w:r w:rsidRPr="00BF47C9">
        <w:rPr>
          <w:rFonts w:ascii="Times New Roman" w:hAnsi="Times New Roman"/>
          <w:sz w:val="24"/>
          <w:szCs w:val="24"/>
        </w:rPr>
        <w:t>. Управление отдельными составляющими объекта в зависимости от степени их влияния друг на друга, информационной мощности, сложности и важности может осуществляться из самостоятельных пунктов или из одного центрального пункта. По степени централизации СУ делятся на одно- и многоуровневые. Одноуровневые</w:t>
      </w:r>
      <w:r w:rsidR="009E4235" w:rsidRPr="00BF47C9">
        <w:rPr>
          <w:rFonts w:ascii="Times New Roman" w:hAnsi="Times New Roman"/>
          <w:sz w:val="24"/>
          <w:szCs w:val="24"/>
        </w:rPr>
        <w:t xml:space="preserve"> </w:t>
      </w:r>
      <w:r w:rsidRPr="00BF47C9">
        <w:rPr>
          <w:rFonts w:ascii="Times New Roman" w:hAnsi="Times New Roman"/>
          <w:sz w:val="24"/>
          <w:szCs w:val="24"/>
        </w:rPr>
        <w:t>–</w:t>
      </w:r>
      <w:r w:rsidR="009E4235" w:rsidRPr="00BF47C9">
        <w:rPr>
          <w:rFonts w:ascii="Times New Roman" w:hAnsi="Times New Roman"/>
          <w:sz w:val="24"/>
          <w:szCs w:val="24"/>
        </w:rPr>
        <w:t xml:space="preserve"> </w:t>
      </w:r>
      <w:r w:rsidRPr="00BF47C9">
        <w:rPr>
          <w:rFonts w:ascii="Times New Roman" w:hAnsi="Times New Roman"/>
          <w:sz w:val="24"/>
          <w:szCs w:val="24"/>
        </w:rPr>
        <w:t>это системы, в которых управление ТОУ осуществляется из одного (централизованные системы) или нескольких (децентрализованные системы) пунктов.</w:t>
      </w:r>
      <w:r w:rsidR="00155999" w:rsidRPr="00BF47C9">
        <w:rPr>
          <w:rFonts w:ascii="Times New Roman" w:hAnsi="Times New Roman"/>
          <w:sz w:val="24"/>
          <w:szCs w:val="24"/>
        </w:rPr>
        <w:t xml:space="preserve"> </w:t>
      </w:r>
      <w:r w:rsidRPr="00BF47C9">
        <w:rPr>
          <w:rFonts w:ascii="Times New Roman" w:hAnsi="Times New Roman"/>
          <w:sz w:val="24"/>
          <w:szCs w:val="24"/>
        </w:rPr>
        <w:t>Одноуровневые централизованные системы применяют в основном для управления относительно несложными объектами, расположенными на небольшой территории. Для устранения недостатков используют одноуровневые децентрализованные системы. Однако децентрализация исключает управление всеми установками ТОУ как единым технологическим комплексом. Для решения этой проблемы необходим еще один, более высокий, уровень управления. Такие системы называют двухуровневыми.</w:t>
      </w:r>
    </w:p>
    <w:p w:rsidR="00AA2F30" w:rsidRPr="00BF47C9" w:rsidRDefault="00AA2F30"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Комплекс технических средств одноуровневых систем – это набор автоматических устройств, осуществляющих непосредственное воздействие на процесс, исходя из технологических критериев управления. В качестве таких устройств начинают применять микропроцессорные контроллеры, выполняющие заданные функции управления (регулирования, программно-логического управления, представления информации), а также микр</w:t>
      </w:r>
      <w:proofErr w:type="gramStart"/>
      <w:r w:rsidRPr="00BF47C9">
        <w:rPr>
          <w:rFonts w:ascii="Times New Roman" w:hAnsi="Times New Roman"/>
          <w:sz w:val="24"/>
          <w:szCs w:val="24"/>
        </w:rPr>
        <w:t>о-</w:t>
      </w:r>
      <w:proofErr w:type="gramEnd"/>
      <w:r w:rsidR="003B47F7" w:rsidRPr="00BF47C9">
        <w:rPr>
          <w:rFonts w:ascii="Times New Roman" w:hAnsi="Times New Roman"/>
          <w:sz w:val="24"/>
          <w:szCs w:val="24"/>
        </w:rPr>
        <w:t xml:space="preserve"> </w:t>
      </w:r>
      <w:r w:rsidRPr="00BF47C9">
        <w:rPr>
          <w:rFonts w:ascii="Times New Roman" w:hAnsi="Times New Roman"/>
          <w:sz w:val="24"/>
          <w:szCs w:val="24"/>
        </w:rPr>
        <w:t>и мини ЭВМ малой и средней мощности. Место централизации одноуровневой системы (ПУ</w:t>
      </w:r>
      <w:proofErr w:type="gramStart"/>
      <w:r w:rsidRPr="00BF47C9">
        <w:rPr>
          <w:rFonts w:ascii="Times New Roman" w:hAnsi="Times New Roman"/>
          <w:sz w:val="24"/>
          <w:szCs w:val="24"/>
        </w:rPr>
        <w:t>1</w:t>
      </w:r>
      <w:proofErr w:type="gramEnd"/>
      <w:r w:rsidRPr="00BF47C9">
        <w:rPr>
          <w:rFonts w:ascii="Times New Roman" w:hAnsi="Times New Roman"/>
          <w:sz w:val="24"/>
          <w:szCs w:val="24"/>
        </w:rPr>
        <w:t>, ПУ2, ПУЗ) называют операторской.</w:t>
      </w:r>
      <w:r w:rsidR="00155999" w:rsidRPr="00BF47C9">
        <w:rPr>
          <w:rFonts w:ascii="Times New Roman" w:hAnsi="Times New Roman"/>
          <w:sz w:val="24"/>
          <w:szCs w:val="24"/>
        </w:rPr>
        <w:t xml:space="preserve"> </w:t>
      </w:r>
      <w:r w:rsidRPr="00BF47C9">
        <w:rPr>
          <w:rFonts w:ascii="Times New Roman" w:hAnsi="Times New Roman"/>
          <w:sz w:val="24"/>
          <w:szCs w:val="24"/>
        </w:rPr>
        <w:t>Второй уровень управления носит, как правило, технико-экономический или даже экономический характер. Его невозможно осуществить без мощной вычислительной техники, которая воздействует на ТОУ через автоматические устройства первого уровня. Пункты управления второго уровня (ПУ</w:t>
      </w:r>
      <w:proofErr w:type="gramStart"/>
      <w:r w:rsidRPr="00BF47C9">
        <w:rPr>
          <w:rFonts w:ascii="Times New Roman" w:hAnsi="Times New Roman"/>
          <w:sz w:val="24"/>
          <w:szCs w:val="24"/>
        </w:rPr>
        <w:t>4</w:t>
      </w:r>
      <w:proofErr w:type="gramEnd"/>
      <w:r w:rsidRPr="00BF47C9">
        <w:rPr>
          <w:rFonts w:ascii="Times New Roman" w:hAnsi="Times New Roman"/>
          <w:sz w:val="24"/>
          <w:szCs w:val="24"/>
        </w:rPr>
        <w:t>) называют диспетчерскими.</w:t>
      </w:r>
    </w:p>
    <w:p w:rsidR="003B47F7" w:rsidRPr="00BF47C9" w:rsidRDefault="003B47F7"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sz w:val="24"/>
          <w:szCs w:val="24"/>
        </w:rPr>
        <w:t xml:space="preserve">Классификация по </w:t>
      </w:r>
      <w:r w:rsidRPr="00BF47C9">
        <w:rPr>
          <w:rFonts w:ascii="Times New Roman" w:hAnsi="Times New Roman"/>
          <w:sz w:val="24"/>
          <w:szCs w:val="24"/>
        </w:rPr>
        <w:t>способу движения потоков сырья различают однократные (прямые, с открытой цепью) и циркуляционные схемы.</w:t>
      </w:r>
    </w:p>
    <w:p w:rsidR="003B47F7" w:rsidRPr="00BF47C9" w:rsidRDefault="003B47F7"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Однократные схемы используют для процессов с высокой конверсией реагентов. Рецикл (циркуляционные схемы) применяют при низкой степени превращения реагентов или при использовании избытка одного из реагентов. Различают суммарную (общую) и фракционированную рециркуляцию. При суммарной рециркуляции  реакционная смесь после выхода из реактора разделяют на два потока, из которых один возвращается снова в реактор, а второй направляют на установку разделения. Суммарную рециркуляцию используют для торможения быстрых экзотермических реакций, если продукты не влияют на ход химического превращения. При фракционной рециркуляции из реакционной смеси </w:t>
      </w:r>
      <w:r w:rsidRPr="00BF47C9">
        <w:rPr>
          <w:rFonts w:ascii="Times New Roman" w:hAnsi="Times New Roman"/>
          <w:sz w:val="24"/>
          <w:szCs w:val="24"/>
        </w:rPr>
        <w:lastRenderedPageBreak/>
        <w:t xml:space="preserve">отделяют продукты, а </w:t>
      </w:r>
      <w:proofErr w:type="spellStart"/>
      <w:r w:rsidRPr="00BF47C9">
        <w:rPr>
          <w:rFonts w:ascii="Times New Roman" w:hAnsi="Times New Roman"/>
          <w:sz w:val="24"/>
          <w:szCs w:val="24"/>
        </w:rPr>
        <w:t>непревращенные</w:t>
      </w:r>
      <w:proofErr w:type="spellEnd"/>
      <w:r w:rsidRPr="00BF47C9">
        <w:rPr>
          <w:rFonts w:ascii="Times New Roman" w:hAnsi="Times New Roman"/>
          <w:sz w:val="24"/>
          <w:szCs w:val="24"/>
        </w:rPr>
        <w:t xml:space="preserve"> реагенты возвращают в реактор. Большая часть промышленных процессов оформлена по схеме с фракционной рециркуляцией.</w:t>
      </w:r>
    </w:p>
    <w:p w:rsidR="003B47F7" w:rsidRPr="00BF47C9" w:rsidRDefault="003B47F7"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Достоинствами циркуляционных схем является более полное использование сырья, возможность поддержания оптимального температурного и концентрационного режима с помощью рецикла. Недостатки – высокий расход энергии, повышение стоимости установки. Рецикл является единственно возможным технологическим решением при проведении реакций с неблагоприятным положением равновесия.</w:t>
      </w:r>
    </w:p>
    <w:p w:rsidR="003B47F7" w:rsidRPr="00BF47C9" w:rsidRDefault="003B47F7"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sz w:val="24"/>
          <w:szCs w:val="24"/>
        </w:rPr>
        <w:t xml:space="preserve">Классификация по </w:t>
      </w:r>
      <w:r w:rsidRPr="00BF47C9">
        <w:rPr>
          <w:rFonts w:ascii="Times New Roman" w:hAnsi="Times New Roman"/>
          <w:sz w:val="24"/>
          <w:szCs w:val="24"/>
        </w:rPr>
        <w:t>числу химических стадий различают одно-, двух- и многостадийные технологические схемы. Стадийность схемы определяется числом химических реакций, способствующих превращению реагентов в целевой продукт. Нельзя смешивать понятия стадийности технологической схемы и стадийного протекания сложно-последовательных химических реакций. Химические стадии многостадийной схемы протекают в разных реакторах, при различных заданных условиях. Сложная многостадийная реакция осуществляется в одном реакторе.</w:t>
      </w:r>
    </w:p>
    <w:p w:rsidR="003B47F7" w:rsidRPr="00BF47C9" w:rsidRDefault="003B47F7"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В настоящее время в технологии преобладают многостадийные схемы. Они отличаются сложностью управления, высокой стоимостью, высокой </w:t>
      </w:r>
      <w:proofErr w:type="spellStart"/>
      <w:r w:rsidRPr="00BF47C9">
        <w:rPr>
          <w:rFonts w:ascii="Times New Roman" w:hAnsi="Times New Roman"/>
          <w:sz w:val="24"/>
          <w:szCs w:val="24"/>
        </w:rPr>
        <w:t>энерго</w:t>
      </w:r>
      <w:proofErr w:type="spellEnd"/>
      <w:r w:rsidRPr="00BF47C9">
        <w:rPr>
          <w:rFonts w:ascii="Times New Roman" w:hAnsi="Times New Roman"/>
          <w:sz w:val="24"/>
          <w:szCs w:val="24"/>
        </w:rPr>
        <w:t>- и материалоемкостью. При разработке новых синтезов химики должны стремиться к сокращению стадийности схем.</w:t>
      </w:r>
    </w:p>
    <w:p w:rsidR="003B47F7" w:rsidRPr="00BF47C9" w:rsidRDefault="003B47F7"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sz w:val="24"/>
          <w:szCs w:val="24"/>
        </w:rPr>
        <w:t xml:space="preserve">Классификация по </w:t>
      </w:r>
      <w:r w:rsidRPr="00BF47C9">
        <w:rPr>
          <w:rFonts w:ascii="Times New Roman" w:hAnsi="Times New Roman"/>
          <w:sz w:val="24"/>
          <w:szCs w:val="24"/>
        </w:rPr>
        <w:t xml:space="preserve">характеру размещения оборудования различают вертикальные и горизонтальные технологические схемы. Вертикальные схемы используются при высокой токсичности производства; они обеспечивают минимальную протяженность коммуникаций и возможность перемещения технологических потоков самотеком, однако требуют дорогостоящих многоэтажных зданий. </w:t>
      </w:r>
    </w:p>
    <w:p w:rsidR="003B47F7" w:rsidRPr="00BF47C9" w:rsidRDefault="003B47F7"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sz w:val="24"/>
          <w:szCs w:val="24"/>
        </w:rPr>
        <w:t xml:space="preserve">Классификация по </w:t>
      </w:r>
      <w:r w:rsidRPr="00BF47C9">
        <w:rPr>
          <w:rFonts w:ascii="Times New Roman" w:hAnsi="Times New Roman"/>
          <w:sz w:val="24"/>
          <w:szCs w:val="24"/>
        </w:rPr>
        <w:t>номенклатуре выпускаемой продукции  различают одн</w:t>
      </w:r>
      <w:proofErr w:type="gramStart"/>
      <w:r w:rsidRPr="00BF47C9">
        <w:rPr>
          <w:rFonts w:ascii="Times New Roman" w:hAnsi="Times New Roman"/>
          <w:sz w:val="24"/>
          <w:szCs w:val="24"/>
        </w:rPr>
        <w:t>о-</w:t>
      </w:r>
      <w:proofErr w:type="gramEnd"/>
      <w:r w:rsidRPr="00BF47C9">
        <w:rPr>
          <w:rFonts w:ascii="Times New Roman" w:hAnsi="Times New Roman"/>
          <w:sz w:val="24"/>
          <w:szCs w:val="24"/>
        </w:rPr>
        <w:t xml:space="preserve"> и </w:t>
      </w:r>
      <w:proofErr w:type="spellStart"/>
      <w:r w:rsidRPr="00BF47C9">
        <w:rPr>
          <w:rFonts w:ascii="Times New Roman" w:hAnsi="Times New Roman"/>
          <w:sz w:val="24"/>
          <w:szCs w:val="24"/>
        </w:rPr>
        <w:t>многопродуктовые</w:t>
      </w:r>
      <w:proofErr w:type="spellEnd"/>
      <w:r w:rsidRPr="00BF47C9">
        <w:rPr>
          <w:rFonts w:ascii="Times New Roman" w:hAnsi="Times New Roman"/>
          <w:sz w:val="24"/>
          <w:szCs w:val="24"/>
        </w:rPr>
        <w:t xml:space="preserve"> технологические схемы. Непрерывные схемы обычно являются </w:t>
      </w:r>
      <w:proofErr w:type="spellStart"/>
      <w:r w:rsidRPr="00BF47C9">
        <w:rPr>
          <w:rFonts w:ascii="Times New Roman" w:hAnsi="Times New Roman"/>
          <w:sz w:val="24"/>
          <w:szCs w:val="24"/>
        </w:rPr>
        <w:t>однопродуктовыми</w:t>
      </w:r>
      <w:proofErr w:type="spellEnd"/>
      <w:r w:rsidRPr="00BF47C9">
        <w:rPr>
          <w:rFonts w:ascii="Times New Roman" w:hAnsi="Times New Roman"/>
          <w:sz w:val="24"/>
          <w:szCs w:val="24"/>
        </w:rPr>
        <w:t xml:space="preserve">; периодические – </w:t>
      </w:r>
      <w:proofErr w:type="spellStart"/>
      <w:r w:rsidRPr="00BF47C9">
        <w:rPr>
          <w:rFonts w:ascii="Times New Roman" w:hAnsi="Times New Roman"/>
          <w:sz w:val="24"/>
          <w:szCs w:val="24"/>
        </w:rPr>
        <w:t>многопродуктовыми</w:t>
      </w:r>
      <w:proofErr w:type="spellEnd"/>
      <w:r w:rsidRPr="00BF47C9">
        <w:rPr>
          <w:rFonts w:ascii="Times New Roman" w:hAnsi="Times New Roman"/>
          <w:sz w:val="24"/>
          <w:szCs w:val="24"/>
        </w:rPr>
        <w:t>.</w:t>
      </w:r>
    </w:p>
    <w:p w:rsidR="003B47F7" w:rsidRPr="00BF47C9" w:rsidRDefault="003B47F7"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sz w:val="24"/>
          <w:szCs w:val="24"/>
        </w:rPr>
        <w:t xml:space="preserve">Классификация по </w:t>
      </w:r>
      <w:r w:rsidRPr="00BF47C9">
        <w:rPr>
          <w:rFonts w:ascii="Times New Roman" w:hAnsi="Times New Roman"/>
          <w:sz w:val="24"/>
          <w:szCs w:val="24"/>
        </w:rPr>
        <w:t>номенклатуре продукции различают также индивидуальные, совмещенные и гибкие технологические схемы.</w:t>
      </w:r>
    </w:p>
    <w:p w:rsidR="003B47F7" w:rsidRPr="00BF47C9" w:rsidRDefault="003B47F7"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Индивидуальная схема предназначена для выпуска на данном оборудовании продукции одного наименования. Совмещенная схема предназначена для выпуска на одном и том же оборудовании продукции строго фиксированной номенклатуры. Если на одном и том же оборудовании осуществляют выпуск продукции нефиксированной номенклатуры, технология называется гибкой. Такие схемы обладают изменяющейся структурой и организуются по </w:t>
      </w:r>
      <w:proofErr w:type="spellStart"/>
      <w:r w:rsidRPr="00BF47C9">
        <w:rPr>
          <w:rFonts w:ascii="Times New Roman" w:hAnsi="Times New Roman"/>
          <w:sz w:val="24"/>
          <w:szCs w:val="24"/>
        </w:rPr>
        <w:t>блочно</w:t>
      </w:r>
      <w:proofErr w:type="spellEnd"/>
      <w:r w:rsidRPr="00BF47C9">
        <w:rPr>
          <w:rFonts w:ascii="Times New Roman" w:hAnsi="Times New Roman"/>
          <w:sz w:val="24"/>
          <w:szCs w:val="24"/>
        </w:rPr>
        <w:t xml:space="preserve">-модульному принципу. Поэтому такие технологии называют модульными. Индивидуальные схемы обычно являются крупнотоннажными, </w:t>
      </w:r>
      <w:r w:rsidRPr="00BF47C9">
        <w:rPr>
          <w:rFonts w:ascii="Times New Roman" w:hAnsi="Times New Roman"/>
          <w:sz w:val="24"/>
          <w:szCs w:val="24"/>
        </w:rPr>
        <w:lastRenderedPageBreak/>
        <w:t>непрерывными; совмещенные и гибкие схемы используются для производства небольших количе</w:t>
      </w:r>
      <w:proofErr w:type="gramStart"/>
      <w:r w:rsidRPr="00BF47C9">
        <w:rPr>
          <w:rFonts w:ascii="Times New Roman" w:hAnsi="Times New Roman"/>
          <w:sz w:val="24"/>
          <w:szCs w:val="24"/>
        </w:rPr>
        <w:t>ств пр</w:t>
      </w:r>
      <w:proofErr w:type="gramEnd"/>
      <w:r w:rsidRPr="00BF47C9">
        <w:rPr>
          <w:rFonts w:ascii="Times New Roman" w:hAnsi="Times New Roman"/>
          <w:sz w:val="24"/>
          <w:szCs w:val="24"/>
        </w:rPr>
        <w:t>одуктов широкого ассортимента.</w:t>
      </w:r>
    </w:p>
    <w:p w:rsidR="003B47F7" w:rsidRPr="00BF47C9" w:rsidRDefault="003B47F7"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sz w:val="24"/>
          <w:szCs w:val="24"/>
        </w:rPr>
        <w:t xml:space="preserve">Классификация по </w:t>
      </w:r>
      <w:proofErr w:type="spellStart"/>
      <w:r w:rsidRPr="00BF47C9">
        <w:rPr>
          <w:rFonts w:ascii="Times New Roman" w:hAnsi="Times New Roman"/>
          <w:sz w:val="24"/>
          <w:szCs w:val="24"/>
        </w:rPr>
        <w:t>энерготехнологичекому</w:t>
      </w:r>
      <w:proofErr w:type="spellEnd"/>
      <w:r w:rsidRPr="00BF47C9">
        <w:rPr>
          <w:rFonts w:ascii="Times New Roman" w:hAnsi="Times New Roman"/>
          <w:sz w:val="24"/>
          <w:szCs w:val="24"/>
        </w:rPr>
        <w:t xml:space="preserve"> </w:t>
      </w:r>
      <w:proofErr w:type="spellStart"/>
      <w:r w:rsidRPr="00BF47C9">
        <w:rPr>
          <w:rFonts w:ascii="Times New Roman" w:hAnsi="Times New Roman"/>
          <w:sz w:val="24"/>
          <w:szCs w:val="24"/>
        </w:rPr>
        <w:t>прнципу</w:t>
      </w:r>
      <w:proofErr w:type="spellEnd"/>
      <w:r w:rsidRPr="00BF47C9">
        <w:rPr>
          <w:rFonts w:ascii="Times New Roman" w:hAnsi="Times New Roman"/>
          <w:sz w:val="24"/>
          <w:szCs w:val="24"/>
        </w:rPr>
        <w:t xml:space="preserve"> различают обычные (энергопотребляющие) и энерготехнологические (</w:t>
      </w:r>
      <w:proofErr w:type="spellStart"/>
      <w:r w:rsidRPr="00BF47C9">
        <w:rPr>
          <w:rFonts w:ascii="Times New Roman" w:hAnsi="Times New Roman"/>
          <w:sz w:val="24"/>
          <w:szCs w:val="24"/>
        </w:rPr>
        <w:t>энергопроизводящие</w:t>
      </w:r>
      <w:proofErr w:type="spellEnd"/>
      <w:r w:rsidRPr="00BF47C9">
        <w:rPr>
          <w:rFonts w:ascii="Times New Roman" w:hAnsi="Times New Roman"/>
          <w:sz w:val="24"/>
          <w:szCs w:val="24"/>
        </w:rPr>
        <w:t xml:space="preserve">) технологические схемы. В отличие от обычной схемы, целью функционирования энерготехнологической схемы является не только производство целевого продукта, но и получение товарной энергии в том или ином виде. Такие схемы кроме </w:t>
      </w:r>
      <w:proofErr w:type="gramStart"/>
      <w:r w:rsidRPr="00BF47C9">
        <w:rPr>
          <w:rFonts w:ascii="Times New Roman" w:hAnsi="Times New Roman"/>
          <w:sz w:val="24"/>
          <w:szCs w:val="24"/>
        </w:rPr>
        <w:t>технологического</w:t>
      </w:r>
      <w:proofErr w:type="gramEnd"/>
      <w:r w:rsidRPr="00BF47C9">
        <w:rPr>
          <w:rFonts w:ascii="Times New Roman" w:hAnsi="Times New Roman"/>
          <w:sz w:val="24"/>
          <w:szCs w:val="24"/>
        </w:rPr>
        <w:t xml:space="preserve"> содержат и энергетическое оборудование.</w:t>
      </w:r>
    </w:p>
    <w:p w:rsidR="003B47F7" w:rsidRPr="00BF47C9" w:rsidRDefault="003B47F7"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sz w:val="24"/>
          <w:szCs w:val="24"/>
        </w:rPr>
        <w:t xml:space="preserve">Классификация по </w:t>
      </w:r>
      <w:proofErr w:type="spellStart"/>
      <w:r w:rsidRPr="00BF47C9">
        <w:rPr>
          <w:rFonts w:ascii="Times New Roman" w:hAnsi="Times New Roman"/>
          <w:sz w:val="24"/>
          <w:szCs w:val="24"/>
        </w:rPr>
        <w:t>экотехнологическому</w:t>
      </w:r>
      <w:proofErr w:type="spellEnd"/>
      <w:r w:rsidRPr="00BF47C9">
        <w:rPr>
          <w:rFonts w:ascii="Times New Roman" w:hAnsi="Times New Roman"/>
          <w:sz w:val="24"/>
          <w:szCs w:val="24"/>
        </w:rPr>
        <w:t xml:space="preserve"> принципу, в основе которого лежит принцип сохранения окружающей среды от вредных выбросов, различают традиционные (</w:t>
      </w:r>
      <w:proofErr w:type="spellStart"/>
      <w:r w:rsidRPr="00BF47C9">
        <w:rPr>
          <w:rFonts w:ascii="Times New Roman" w:hAnsi="Times New Roman"/>
          <w:sz w:val="24"/>
          <w:szCs w:val="24"/>
        </w:rPr>
        <w:t>ресурсопотребляющие</w:t>
      </w:r>
      <w:proofErr w:type="spellEnd"/>
      <w:r w:rsidRPr="00BF47C9">
        <w:rPr>
          <w:rFonts w:ascii="Times New Roman" w:hAnsi="Times New Roman"/>
          <w:sz w:val="24"/>
          <w:szCs w:val="24"/>
        </w:rPr>
        <w:t xml:space="preserve">) и </w:t>
      </w:r>
      <w:proofErr w:type="spellStart"/>
      <w:r w:rsidRPr="00BF47C9">
        <w:rPr>
          <w:rFonts w:ascii="Times New Roman" w:hAnsi="Times New Roman"/>
          <w:sz w:val="24"/>
          <w:szCs w:val="24"/>
        </w:rPr>
        <w:t>экотехнологические</w:t>
      </w:r>
      <w:proofErr w:type="spellEnd"/>
      <w:r w:rsidRPr="00BF47C9">
        <w:rPr>
          <w:rFonts w:ascii="Times New Roman" w:hAnsi="Times New Roman"/>
          <w:sz w:val="24"/>
          <w:szCs w:val="24"/>
        </w:rPr>
        <w:t xml:space="preserve"> (ресурсосберегающие) технологические схемы. В свою очередь </w:t>
      </w:r>
      <w:proofErr w:type="spellStart"/>
      <w:r w:rsidRPr="00BF47C9">
        <w:rPr>
          <w:rFonts w:ascii="Times New Roman" w:hAnsi="Times New Roman"/>
          <w:sz w:val="24"/>
          <w:szCs w:val="24"/>
        </w:rPr>
        <w:t>экотехнологические</w:t>
      </w:r>
      <w:proofErr w:type="spellEnd"/>
      <w:r w:rsidRPr="00BF47C9">
        <w:rPr>
          <w:rFonts w:ascii="Times New Roman" w:hAnsi="Times New Roman"/>
          <w:sz w:val="24"/>
          <w:szCs w:val="24"/>
        </w:rPr>
        <w:t xml:space="preserve"> схемы можно разделить на три типа:</w:t>
      </w:r>
    </w:p>
    <w:p w:rsidR="003B47F7" w:rsidRPr="00BF47C9" w:rsidRDefault="003B47F7"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1) схемы с возвратом отходов природе на переработку;</w:t>
      </w:r>
    </w:p>
    <w:p w:rsidR="003B47F7" w:rsidRPr="00BF47C9" w:rsidRDefault="003B47F7"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2) схемы с возвратом природе отходов в природном состоянии;</w:t>
      </w:r>
    </w:p>
    <w:p w:rsidR="003B47F7" w:rsidRPr="00BF47C9" w:rsidRDefault="003B47F7"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3) замкнутые, безотходные схемы.</w:t>
      </w:r>
    </w:p>
    <w:p w:rsidR="003B47F7" w:rsidRPr="00BF47C9" w:rsidRDefault="003B47F7"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В первом случае используют природные способности растений и других организмов утилизировать биогенные составляющие отходов.  Второй тип схем предполагает возврат природе  газов, очищенных до состава атмосферного воздуха, воды до состава природных водоемов и твердых отходов – до их безвредного существования в природе. Третий тип схем предусматривает полное использование отходов в качестве сырья на данном предприятии или на других заводах.</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В АСУ ТП, </w:t>
      </w:r>
      <w:proofErr w:type="gramStart"/>
      <w:r w:rsidRPr="00BF47C9">
        <w:rPr>
          <w:rFonts w:ascii="Times New Roman" w:hAnsi="Times New Roman" w:cs="Times New Roman"/>
          <w:sz w:val="24"/>
          <w:szCs w:val="24"/>
        </w:rPr>
        <w:t>кроме</w:t>
      </w:r>
      <w:proofErr w:type="gramEnd"/>
      <w:r w:rsidRPr="00BF47C9">
        <w:rPr>
          <w:rFonts w:ascii="Times New Roman" w:hAnsi="Times New Roman" w:cs="Times New Roman"/>
          <w:sz w:val="24"/>
          <w:szCs w:val="24"/>
        </w:rPr>
        <w:t xml:space="preserve"> различных АСР, входят</w:t>
      </w:r>
      <w:r w:rsidR="00582558">
        <w:rPr>
          <w:rFonts w:ascii="Times New Roman" w:hAnsi="Times New Roman" w:cs="Times New Roman"/>
          <w:sz w:val="24"/>
          <w:szCs w:val="24"/>
        </w:rPr>
        <w:t xml:space="preserve"> </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Устройства технологического контроля,</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Устройства защиты,</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Устройства блокировки</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Устройства дистанционного управления</w:t>
      </w:r>
      <w:r w:rsidR="00582558">
        <w:rPr>
          <w:rFonts w:ascii="Times New Roman" w:hAnsi="Times New Roman" w:cs="Times New Roman"/>
          <w:sz w:val="24"/>
          <w:szCs w:val="24"/>
        </w:rPr>
        <w:t xml:space="preserve"> </w:t>
      </w:r>
      <w:proofErr w:type="gramStart"/>
      <w:r w:rsidRPr="00BF47C9">
        <w:rPr>
          <w:rFonts w:ascii="Times New Roman" w:hAnsi="Times New Roman" w:cs="Times New Roman"/>
          <w:sz w:val="24"/>
          <w:szCs w:val="24"/>
        </w:rPr>
        <w:t>отдельными</w:t>
      </w:r>
      <w:proofErr w:type="gramEnd"/>
      <w:r w:rsidRPr="00BF47C9">
        <w:rPr>
          <w:rFonts w:ascii="Times New Roman" w:hAnsi="Times New Roman" w:cs="Times New Roman"/>
          <w:sz w:val="24"/>
          <w:szCs w:val="24"/>
        </w:rPr>
        <w:t xml:space="preserve"> ИМ и РО,</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Технологический контроль и дистанционное</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 xml:space="preserve">управление в этих системах в отличие </w:t>
      </w:r>
      <w:proofErr w:type="gramStart"/>
      <w:r w:rsidRPr="00BF47C9">
        <w:rPr>
          <w:rFonts w:ascii="Times New Roman" w:hAnsi="Times New Roman" w:cs="Times New Roman"/>
          <w:sz w:val="24"/>
          <w:szCs w:val="24"/>
        </w:rPr>
        <w:t>от</w:t>
      </w:r>
      <w:proofErr w:type="gramEnd"/>
    </w:p>
    <w:p w:rsidR="00BF47C9" w:rsidRPr="00BF47C9" w:rsidRDefault="00BF47C9" w:rsidP="00582558">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АСР осуществляются по разомкнутым</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каналам.</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Каналы управления объектом:</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 объект - регулятор - объект. </w:t>
      </w:r>
      <w:proofErr w:type="gramStart"/>
      <w:r w:rsidRPr="00BF47C9">
        <w:rPr>
          <w:rFonts w:ascii="Times New Roman" w:hAnsi="Times New Roman" w:cs="Times New Roman"/>
          <w:sz w:val="24"/>
          <w:szCs w:val="24"/>
        </w:rPr>
        <w:t>В этом канале регулятор сравнивает значение</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регулируемой величины с заданным и по отклонению вырабатывает</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регулирующие воздействия на объект, т.е. по этому каналу АТК является</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обычной локальной АСР;</w:t>
      </w:r>
      <w:proofErr w:type="gramEnd"/>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объект - ЭВМ - регулятор - объект. В этом канале информация от объекта</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сначала обрабатывается в ЭВМ, и на регулятор подается управляющее</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воздействие по корректировке его задания. Такой канал управления</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 xml:space="preserve">применяется в ВП тех случаях, когда </w:t>
      </w:r>
      <w:r w:rsidRPr="00BF47C9">
        <w:rPr>
          <w:rFonts w:ascii="Times New Roman" w:hAnsi="Times New Roman" w:cs="Times New Roman"/>
          <w:sz w:val="24"/>
          <w:szCs w:val="24"/>
        </w:rPr>
        <w:lastRenderedPageBreak/>
        <w:t>в результате обработки исходной</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информации в ЭВМ выявляется технически оптимальное и практически</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реализуемое решение о необходимости корректировки хода технологического</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процесса. В этом случае цепочка “ЭВМ-регулятор” функционально</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представляет собой экстремальный регулятор, постоянно обеспечивающий</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оптимальный ход технологического процесса. Эти каналы могут также работать</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 xml:space="preserve">в режиме </w:t>
      </w:r>
      <w:proofErr w:type="gramStart"/>
      <w:r w:rsidRPr="00BF47C9">
        <w:rPr>
          <w:rFonts w:ascii="Times New Roman" w:hAnsi="Times New Roman" w:cs="Times New Roman"/>
          <w:sz w:val="24"/>
          <w:szCs w:val="24"/>
        </w:rPr>
        <w:t>обычных</w:t>
      </w:r>
      <w:proofErr w:type="gramEnd"/>
      <w:r w:rsidRPr="00BF47C9">
        <w:rPr>
          <w:rFonts w:ascii="Times New Roman" w:hAnsi="Times New Roman" w:cs="Times New Roman"/>
          <w:sz w:val="24"/>
          <w:szCs w:val="24"/>
        </w:rPr>
        <w:t xml:space="preserve"> ЛАСР;</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объект - ЭВМ - человек - регулятор - объект. Этот канал управления</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используется в АТК для случаев, когда обработанная ЭВМ информация не</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дает возможности однозначно принять решение по корректировке</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управляющего воздействия на объект. В этом случае ЭВМ выдает информацию</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и предложения по принятию мер, а окончательное решение о корректировке</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хода технологического процесса в данной ситуации принимает человек. По</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этому каналу система является не автоматической, а автоматизированной, т.к.</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замыкается через человека;</w:t>
      </w:r>
    </w:p>
    <w:p w:rsidR="00BF47C9" w:rsidRPr="00BF47C9" w:rsidRDefault="00BF47C9" w:rsidP="00582558">
      <w:pPr>
        <w:autoSpaceDE w:val="0"/>
        <w:autoSpaceDN w:val="0"/>
        <w:adjustRightInd w:val="0"/>
        <w:spacing w:after="0" w:line="360" w:lineRule="auto"/>
        <w:jc w:val="both"/>
        <w:rPr>
          <w:rFonts w:ascii="Times New Roman" w:hAnsi="Times New Roman" w:cs="Times New Roman"/>
          <w:b/>
          <w:bCs/>
          <w:i/>
          <w:iCs/>
          <w:sz w:val="24"/>
          <w:szCs w:val="24"/>
        </w:rPr>
      </w:pPr>
      <w:r w:rsidRPr="00BF47C9">
        <w:rPr>
          <w:rFonts w:ascii="Times New Roman" w:hAnsi="Times New Roman" w:cs="Times New Roman"/>
          <w:sz w:val="24"/>
          <w:szCs w:val="24"/>
        </w:rPr>
        <w:t>• объект - ЭВМ - человек. По этому каналу ЭВМ выдает на верхний уровень</w:t>
      </w:r>
      <w:r w:rsidR="00582558">
        <w:rPr>
          <w:rFonts w:ascii="Times New Roman" w:hAnsi="Times New Roman" w:cs="Times New Roman"/>
          <w:sz w:val="24"/>
          <w:szCs w:val="24"/>
        </w:rPr>
        <w:t xml:space="preserve"> </w:t>
      </w:r>
      <w:r w:rsidRPr="00BF47C9">
        <w:rPr>
          <w:rFonts w:ascii="Times New Roman" w:hAnsi="Times New Roman" w:cs="Times New Roman"/>
          <w:sz w:val="24"/>
          <w:szCs w:val="24"/>
        </w:rPr>
        <w:t>различную учетно-отчетную информацию</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b/>
          <w:bCs/>
          <w:i/>
          <w:iCs/>
          <w:sz w:val="24"/>
          <w:szCs w:val="24"/>
        </w:rPr>
        <w:t>Этапы анализа и синтеза автоматических систем регулирования</w:t>
      </w:r>
    </w:p>
    <w:p w:rsidR="006540AD"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Основной задачей разработки автоматических систем регулирования является определение структуры системы, закона управления, расчет оптимальных параметров регулятора. </w:t>
      </w:r>
      <w:r w:rsidR="006540AD" w:rsidRPr="00BF47C9">
        <w:rPr>
          <w:rFonts w:ascii="Times New Roman" w:hAnsi="Times New Roman"/>
          <w:sz w:val="24"/>
          <w:szCs w:val="24"/>
        </w:rPr>
        <w:t xml:space="preserve">Проектирование эффективно работающей ХТС является одной из самых сложных задач, стоящих перед химиком-технологом. Решение этой задачи начинается с выбора критерия эффективности. Существование </w:t>
      </w:r>
      <w:proofErr w:type="gramStart"/>
      <w:r w:rsidR="006540AD" w:rsidRPr="00BF47C9">
        <w:rPr>
          <w:rFonts w:ascii="Times New Roman" w:hAnsi="Times New Roman"/>
          <w:sz w:val="24"/>
          <w:szCs w:val="24"/>
        </w:rPr>
        <w:t>множества критериев оценки работы химического производства</w:t>
      </w:r>
      <w:proofErr w:type="gramEnd"/>
      <w:r w:rsidR="006540AD" w:rsidRPr="00BF47C9">
        <w:rPr>
          <w:rFonts w:ascii="Times New Roman" w:hAnsi="Times New Roman"/>
          <w:sz w:val="24"/>
          <w:szCs w:val="24"/>
        </w:rPr>
        <w:t xml:space="preserve"> приводит к необходимости использования понятия «оптимальное функционирование ХТС». </w:t>
      </w:r>
      <w:proofErr w:type="gramStart"/>
      <w:r w:rsidR="006540AD" w:rsidRPr="00BF47C9">
        <w:rPr>
          <w:rFonts w:ascii="Times New Roman" w:hAnsi="Times New Roman"/>
          <w:sz w:val="24"/>
          <w:szCs w:val="24"/>
        </w:rPr>
        <w:t>Под оптимальным функционированием понимают такую работу химического производства, при которой достигается максимально возможное значение одного из показателей, выбранного нами за главный, при сохранении остальных показателей на определенном, заданном нами уровне.</w:t>
      </w:r>
      <w:proofErr w:type="gramEnd"/>
    </w:p>
    <w:p w:rsidR="006540AD" w:rsidRPr="00BF47C9" w:rsidRDefault="006540AD"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Определив цель проектирования, выбирают методы достижения этой цели. При создании сложных систем широко используется метод моделирования. Особое место занимают математические модели, которые дают количественное описание системы. </w:t>
      </w:r>
      <w:proofErr w:type="gramStart"/>
      <w:r w:rsidRPr="00BF47C9">
        <w:rPr>
          <w:rFonts w:ascii="Times New Roman" w:hAnsi="Times New Roman"/>
          <w:sz w:val="24"/>
          <w:szCs w:val="24"/>
        </w:rPr>
        <w:t>При математическом моделировании мы должны иметь уравнение y = f(x1, x2, x3 …) или систему уравнений и неравенств, с помощью которых можно рассчитать интересующий нас показатель – главный критерий эффективности  «у», при разных значениях аргумента «х», где «х» - это технологические показатели (температура, давление, состав сырья, конструкция реактора, схема соединения аппаратов, способ разделения реакционной смеси и т.д.).</w:t>
      </w:r>
      <w:proofErr w:type="gramEnd"/>
      <w:r w:rsidRPr="00BF47C9">
        <w:rPr>
          <w:rFonts w:ascii="Times New Roman" w:hAnsi="Times New Roman"/>
          <w:sz w:val="24"/>
          <w:szCs w:val="24"/>
        </w:rPr>
        <w:t xml:space="preserve"> Создание такой математической модели для всего химического </w:t>
      </w:r>
      <w:r w:rsidRPr="00BF47C9">
        <w:rPr>
          <w:rFonts w:ascii="Times New Roman" w:hAnsi="Times New Roman"/>
          <w:sz w:val="24"/>
          <w:szCs w:val="24"/>
        </w:rPr>
        <w:lastRenderedPageBreak/>
        <w:t xml:space="preserve">производства является очень сложной задачей. Поэтому используют так называемый </w:t>
      </w:r>
      <w:proofErr w:type="spellStart"/>
      <w:r w:rsidRPr="00BF47C9">
        <w:rPr>
          <w:rFonts w:ascii="Times New Roman" w:hAnsi="Times New Roman"/>
          <w:sz w:val="24"/>
          <w:szCs w:val="24"/>
        </w:rPr>
        <w:t>декомпозиционный</w:t>
      </w:r>
      <w:proofErr w:type="spellEnd"/>
      <w:r w:rsidRPr="00BF47C9">
        <w:rPr>
          <w:rFonts w:ascii="Times New Roman" w:hAnsi="Times New Roman"/>
          <w:sz w:val="24"/>
          <w:szCs w:val="24"/>
        </w:rPr>
        <w:t xml:space="preserve"> принцип, заключающийся в разделении сложной задачи на ряд более простых задач. То есть сначала создаются математические модели отдельных элементов системы, а затем, на основе их – общая модель системы. Математическая модель системы не может быть простым набором математических моделей элементов; в общую модель необходимо ввести математическое описание связей, возникающих между элементами при выбранной структуре системы.</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Для выполнения этой задачи необходимо последовательно выполнить определенные этапы, связанные с анализом характеристик объекта, синтезом структуры системы, определением алгоритма управления, расчетом параметров регулятора и моделированием работы АСР, выбором технических средств. На </w:t>
      </w:r>
      <w:r w:rsidRPr="00BF47C9">
        <w:rPr>
          <w:rFonts w:ascii="Times New Roman" w:hAnsi="Times New Roman"/>
          <w:i/>
          <w:iCs/>
          <w:sz w:val="24"/>
          <w:szCs w:val="24"/>
        </w:rPr>
        <w:t>рисунке 1</w:t>
      </w:r>
      <w:r w:rsidR="008C1FFF">
        <w:rPr>
          <w:rFonts w:ascii="Times New Roman" w:hAnsi="Times New Roman"/>
          <w:i/>
          <w:iCs/>
          <w:sz w:val="24"/>
          <w:szCs w:val="24"/>
        </w:rPr>
        <w:t>7</w:t>
      </w:r>
      <w:r w:rsidRPr="00BF47C9">
        <w:rPr>
          <w:rFonts w:ascii="Times New Roman" w:hAnsi="Times New Roman"/>
          <w:sz w:val="24"/>
          <w:szCs w:val="24"/>
        </w:rPr>
        <w:t xml:space="preserve"> приведена блок-схема алгоритма проведения исследований.</w:t>
      </w:r>
    </w:p>
    <w:p w:rsidR="00732DD9" w:rsidRPr="00BF47C9" w:rsidRDefault="00732DD9" w:rsidP="00BF47C9">
      <w:pPr>
        <w:pStyle w:val="a4"/>
        <w:spacing w:before="0" w:beforeAutospacing="0" w:after="0" w:afterAutospacing="0" w:line="360" w:lineRule="auto"/>
        <w:ind w:left="0" w:right="0"/>
        <w:jc w:val="both"/>
        <w:rPr>
          <w:rFonts w:ascii="Times New Roman" w:hAnsi="Times New Roman"/>
          <w:sz w:val="24"/>
          <w:szCs w:val="24"/>
        </w:rPr>
      </w:pP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24FB4792" wp14:editId="56F56881">
            <wp:extent cx="3212333" cy="4495800"/>
            <wp:effectExtent l="0" t="0" r="7620" b="0"/>
            <wp:docPr id="17" name="Рисунок 17" descr="http://cisserver.muctr.edu.ru/alk/suhtp/lectures/lecture2/2_4_1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cisserver.muctr.edu.ru/alk/suhtp/lectures/lecture2/2_4_1r.gif"/>
                    <pic:cNvPicPr>
                      <a:picLocks noChangeAspect="1" noChangeArrowheads="1"/>
                    </pic:cNvPicPr>
                  </pic:nvPicPr>
                  <pic:blipFill>
                    <a:blip r:embed="rId57">
                      <a:extLst>
                        <a:ext uri="{BEBA8EAE-BF5A-486C-A8C5-ECC9F3942E4B}">
                          <a14:imgProps xmlns:a14="http://schemas.microsoft.com/office/drawing/2010/main">
                            <a14:imgLayer r:embed="rId58">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12333" cy="4495800"/>
                    </a:xfrm>
                    <a:prstGeom prst="rect">
                      <a:avLst/>
                    </a:prstGeom>
                    <a:noFill/>
                    <a:ln>
                      <a:noFill/>
                    </a:ln>
                  </pic:spPr>
                </pic:pic>
              </a:graphicData>
            </a:graphic>
          </wp:inline>
        </w:drawing>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i/>
          <w:iCs/>
          <w:sz w:val="24"/>
          <w:szCs w:val="24"/>
        </w:rPr>
        <w:t>Рисунок 1</w:t>
      </w:r>
      <w:r w:rsidR="008C1FFF">
        <w:rPr>
          <w:rFonts w:ascii="Times New Roman" w:hAnsi="Times New Roman"/>
          <w:i/>
          <w:iCs/>
          <w:sz w:val="24"/>
          <w:szCs w:val="24"/>
        </w:rPr>
        <w:t>7</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1 этап – постановка задачи управления формулирование цели регулирования химико-технологическим процессом.</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2 этап связан с анализом ХТП, как объекта определяются контролируемые и регулируемые параметры, управляющие и возмущающие воздействия. Разрабатывается </w:t>
      </w:r>
      <w:r w:rsidRPr="00BF47C9">
        <w:rPr>
          <w:rFonts w:ascii="Times New Roman" w:hAnsi="Times New Roman"/>
          <w:sz w:val="24"/>
          <w:szCs w:val="24"/>
        </w:rPr>
        <w:lastRenderedPageBreak/>
        <w:t>математическая модель процесса, определяются статические и динамические характеристики. При необходимости, проводят экспериментальные исследования непосредственно на технологическом объекте.</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3 этап связан с синтезом схемы автоматического регулирования. В зависимости от цели управления и знаний </w:t>
      </w:r>
      <w:proofErr w:type="gramStart"/>
      <w:r w:rsidRPr="00BF47C9">
        <w:rPr>
          <w:rFonts w:ascii="Times New Roman" w:hAnsi="Times New Roman"/>
          <w:sz w:val="24"/>
          <w:szCs w:val="24"/>
        </w:rPr>
        <w:t>о</w:t>
      </w:r>
      <w:proofErr w:type="gramEnd"/>
      <w:r w:rsidRPr="00BF47C9">
        <w:rPr>
          <w:rFonts w:ascii="Times New Roman" w:hAnsi="Times New Roman"/>
          <w:sz w:val="24"/>
          <w:szCs w:val="24"/>
        </w:rPr>
        <w:t xml:space="preserve"> </w:t>
      </w:r>
      <w:proofErr w:type="gramStart"/>
      <w:r w:rsidRPr="00BF47C9">
        <w:rPr>
          <w:rFonts w:ascii="Times New Roman" w:hAnsi="Times New Roman"/>
          <w:sz w:val="24"/>
          <w:szCs w:val="24"/>
        </w:rPr>
        <w:t>динамических</w:t>
      </w:r>
      <w:proofErr w:type="gramEnd"/>
      <w:r w:rsidRPr="00BF47C9">
        <w:rPr>
          <w:rFonts w:ascii="Times New Roman" w:hAnsi="Times New Roman"/>
          <w:sz w:val="24"/>
          <w:szCs w:val="24"/>
        </w:rPr>
        <w:t xml:space="preserve"> и статических характеристик объекта осуществляется выбор принципа регулирования и определение элементов системы.</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4 этап – расчет параметров АСР и проведение имитационного моделирования работы синтезированной системы. Расчет параметров осуществляется с использованием критериев устойчивости и заданными показателями качества. При имитационном моделировании проверяется работоспособность </w:t>
      </w:r>
      <w:proofErr w:type="gramStart"/>
      <w:r w:rsidRPr="00BF47C9">
        <w:rPr>
          <w:rFonts w:ascii="Times New Roman" w:hAnsi="Times New Roman"/>
          <w:sz w:val="24"/>
          <w:szCs w:val="24"/>
        </w:rPr>
        <w:t>АСР</w:t>
      </w:r>
      <w:proofErr w:type="gramEnd"/>
      <w:r w:rsidRPr="00BF47C9">
        <w:rPr>
          <w:rFonts w:ascii="Times New Roman" w:hAnsi="Times New Roman"/>
          <w:sz w:val="24"/>
          <w:szCs w:val="24"/>
        </w:rPr>
        <w:t xml:space="preserve"> и уточняются отдельные параметры ее элементов. Если в синтезируемой системе не удается получить заданного качества регулирования, тол необходимо перейти к другой структуре системы с другим принципом регулирования.</w:t>
      </w:r>
    </w:p>
    <w:p w:rsidR="00C703B4" w:rsidRPr="00BF47C9" w:rsidRDefault="00C703B4"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5 этап связан с выбором технических средств и подготовкой рабочей документации для реализации разработанной системы.</w:t>
      </w:r>
    </w:p>
    <w:p w:rsidR="006540AD" w:rsidRPr="00BF47C9" w:rsidRDefault="006540AD"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Созданная математическая модель может описывать систему с разной степенью точности. Чем более точно модель описывает систему, тем она более сложна, тем труднее решаются уравнения. Усложнение модели приводит  к созданию уравнений, неподдающихся решению. Поэтому при математическом моделировании всегда приходится искать компромисс  между точностью модели и возможностью ее практического применения.</w:t>
      </w:r>
    </w:p>
    <w:p w:rsidR="006540AD" w:rsidRPr="00BF47C9" w:rsidRDefault="006540AD"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Работоспособность любой математической модели проверяется экспериментально.</w:t>
      </w:r>
    </w:p>
    <w:p w:rsidR="006540AD" w:rsidRPr="00BF47C9" w:rsidRDefault="006540AD"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После выбора цели и методов ее достижения выбирается стратегия и тактика, то есть определяются этапы создания ХТС. Проектирование ХТС заключается в решении задач синтеза, анализа и оптимизации системы.</w:t>
      </w:r>
    </w:p>
    <w:p w:rsidR="006540AD" w:rsidRPr="00BF47C9" w:rsidRDefault="006540AD"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Синтез ХТС – это выбор состав и структуры системы, то есть числа и типа элементов и способа их соединения. При этом создается математическая модель ХТС.   Анализ ХТС – это расчет созданной математической модели. В процессе анализа различных вариантов ХТС по выбранному критерию эффективности производится выбор наиболее оптимальных состав и структуры системы, то есть ее оптимизация.</w:t>
      </w:r>
    </w:p>
    <w:p w:rsidR="006540AD" w:rsidRPr="00BF47C9" w:rsidRDefault="006540AD"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Из определения задач синтеза, анализа и оптимизации ХТС видно, что все эти этапы органически связаны друг с другом. На практике сначала создается (синтезируется) первоначальный вариант ХТС, определяется тип и количество элементов, связи между ними. Далее создаются (или используются ранее созданные) математические модели элементов и математическая модель всей системы в целом. Производится полный расчет этого варианта (то есть </w:t>
      </w:r>
      <w:proofErr w:type="gramStart"/>
      <w:r w:rsidRPr="00BF47C9">
        <w:rPr>
          <w:rFonts w:ascii="Times New Roman" w:hAnsi="Times New Roman"/>
          <w:sz w:val="24"/>
          <w:szCs w:val="24"/>
        </w:rPr>
        <w:t>производится</w:t>
      </w:r>
      <w:proofErr w:type="gramEnd"/>
      <w:r w:rsidRPr="00BF47C9">
        <w:rPr>
          <w:rFonts w:ascii="Times New Roman" w:hAnsi="Times New Roman"/>
          <w:sz w:val="24"/>
          <w:szCs w:val="24"/>
        </w:rPr>
        <w:t xml:space="preserve"> анализ) и определяется значение критерия </w:t>
      </w:r>
      <w:r w:rsidRPr="00BF47C9">
        <w:rPr>
          <w:rFonts w:ascii="Times New Roman" w:hAnsi="Times New Roman"/>
          <w:sz w:val="24"/>
          <w:szCs w:val="24"/>
        </w:rPr>
        <w:lastRenderedPageBreak/>
        <w:t>эффективности. Результаты анализа являются основой для принятия решений на втором этапе – при повторном синтезе ХТС. Созданный усовершенствованный вариант вновь анализируется, принимаются новые решения и т.д. Многократное поочередное повторение синтеза и анализа ХТС производится до тех пор, пока не будет получено оптимальное значение критерия эффективности. Такое оптимальное проектирование немыслимо без применения современной компьютерной техники и специальных математических методов решения подобного типа задач и требует определенной специальной подготовки химиков-технологов.</w:t>
      </w:r>
    </w:p>
    <w:p w:rsidR="006540AD" w:rsidRPr="00BF47C9" w:rsidRDefault="006540AD"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Формы представления ХТС (классификация моделей)</w:t>
      </w:r>
    </w:p>
    <w:p w:rsidR="006540AD" w:rsidRPr="00BF47C9" w:rsidRDefault="006540AD"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Состав и структуру ХТС можно описать с помощью качественных и математических моделей.</w:t>
      </w:r>
    </w:p>
    <w:p w:rsidR="006540AD" w:rsidRPr="00BF47C9" w:rsidRDefault="006540AD"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drawing>
          <wp:inline distT="0" distB="0" distL="0" distR="0" wp14:anchorId="1FB70D1C" wp14:editId="4C7EA265">
            <wp:extent cx="5829300" cy="4343400"/>
            <wp:effectExtent l="0" t="0" r="0" b="0"/>
            <wp:docPr id="42" name="Рисунок 42" descr="http://nuru.ru/chem/oht/i/oht1_032.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nuru.ru/chem/oht/i/oht1_032.htm"/>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29300" cy="4343400"/>
                    </a:xfrm>
                    <a:prstGeom prst="rect">
                      <a:avLst/>
                    </a:prstGeom>
                    <a:noFill/>
                    <a:ln>
                      <a:noFill/>
                    </a:ln>
                  </pic:spPr>
                </pic:pic>
              </a:graphicData>
            </a:graphic>
          </wp:inline>
        </w:drawing>
      </w:r>
    </w:p>
    <w:p w:rsidR="006540AD" w:rsidRPr="00BF47C9" w:rsidRDefault="006540AD"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Математические модели дают количественное описание процесса. Их можно разделить на символические и графические модели. Символическая (аналитическая) модель – это математические уравнения или неравенства, описывающие процесс. Графические модели (графы, структурные блок-схемы, сетевые модели) соединяют наглядное графическое отображение системы с ее количественным описанием. Эти модели широко используются при решении задач оптимального проектирования с использованием компьютерной техники.</w:t>
      </w:r>
    </w:p>
    <w:p w:rsidR="006540AD" w:rsidRPr="00BF47C9" w:rsidRDefault="006540AD"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lastRenderedPageBreak/>
        <w:t>Остановимся более подробно на качественных моделях ХТС, описательных и графических. Описательная модель – это словесное описание процесса функционирования системы. В нем приводятся основные химические реакции, дается описание процессов, происходящих в аппаратах, приводятся сведения о составе сырья, значениях параметров технологического режима и т.д. Примером описательной модели ХТС является технологический регламен</w:t>
      </w:r>
      <w:proofErr w:type="gramStart"/>
      <w:r w:rsidRPr="00BF47C9">
        <w:rPr>
          <w:rFonts w:ascii="Times New Roman" w:hAnsi="Times New Roman"/>
          <w:sz w:val="24"/>
          <w:szCs w:val="24"/>
        </w:rPr>
        <w:t>т-</w:t>
      </w:r>
      <w:proofErr w:type="gramEnd"/>
      <w:r w:rsidRPr="00BF47C9">
        <w:rPr>
          <w:rFonts w:ascii="Times New Roman" w:hAnsi="Times New Roman"/>
          <w:sz w:val="24"/>
          <w:szCs w:val="24"/>
        </w:rPr>
        <w:t xml:space="preserve"> основной закон и настольная книга инженера-технолога на химическом предприятии. В нем описано, как нужно проводить технологический процесс. Нарушение технологического регламента  карается административным, а в некоторых случаях, и уголовным наказанием.</w:t>
      </w:r>
    </w:p>
    <w:p w:rsidR="006540AD" w:rsidRPr="00BF47C9" w:rsidRDefault="006540AD"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 xml:space="preserve">Графические качественные модели ХТС – это различные виды схем технологического процесса. Существует несколько разновидностей таких схем: </w:t>
      </w:r>
      <w:proofErr w:type="gramStart"/>
      <w:r w:rsidRPr="00BF47C9">
        <w:rPr>
          <w:rFonts w:ascii="Times New Roman" w:hAnsi="Times New Roman"/>
          <w:sz w:val="24"/>
          <w:szCs w:val="24"/>
        </w:rPr>
        <w:t>функциональная</w:t>
      </w:r>
      <w:proofErr w:type="gramEnd"/>
      <w:r w:rsidRPr="00BF47C9">
        <w:rPr>
          <w:rFonts w:ascii="Times New Roman" w:hAnsi="Times New Roman"/>
          <w:sz w:val="24"/>
          <w:szCs w:val="24"/>
        </w:rPr>
        <w:t xml:space="preserve"> (принципиальная), структурная, операторная, технологическая.</w:t>
      </w:r>
    </w:p>
    <w:p w:rsidR="006540AD" w:rsidRPr="00BF47C9" w:rsidRDefault="006540AD" w:rsidP="00BF47C9">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rPr>
        <w:t>Функциональная схема дает общее представление о процессе функционирования ХТС и создается на первом этапе синтеза системы. По этой схеме можно определить, какие операции совершаются в производстве, и в какой последовательности. На основе функциональной схемы составляют материальный баланс процесса.</w:t>
      </w:r>
    </w:p>
    <w:p w:rsidR="006540AD" w:rsidRPr="00BF47C9" w:rsidRDefault="006540AD" w:rsidP="00BF47C9">
      <w:pPr>
        <w:spacing w:after="0" w:line="360" w:lineRule="auto"/>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i/>
          <w:iCs/>
          <w:color w:val="000000"/>
          <w:sz w:val="24"/>
          <w:szCs w:val="24"/>
          <w:lang w:eastAsia="ru-RU"/>
        </w:rPr>
        <w:t>Операторная схема</w:t>
      </w:r>
      <w:r w:rsidRPr="00BF47C9">
        <w:rPr>
          <w:rFonts w:ascii="Times New Roman" w:eastAsia="Times New Roman" w:hAnsi="Times New Roman" w:cs="Times New Roman"/>
          <w:color w:val="000000"/>
          <w:sz w:val="24"/>
          <w:szCs w:val="24"/>
          <w:lang w:eastAsia="ru-RU"/>
        </w:rPr>
        <w:t xml:space="preserve"> дает наглядное  представление о физико-химической сущности технологических процессов системы. Для этого каждый элемент ХТС изображают в виде определенного типового технологического оператора. Каждый оператор имеет свое графическое изображение.</w:t>
      </w:r>
    </w:p>
    <w:p w:rsidR="006540AD" w:rsidRPr="00BF47C9" w:rsidRDefault="006540AD" w:rsidP="00BF47C9">
      <w:pPr>
        <w:spacing w:after="0" w:line="360" w:lineRule="auto"/>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noProof/>
          <w:color w:val="000000"/>
          <w:sz w:val="24"/>
          <w:szCs w:val="24"/>
          <w:lang w:eastAsia="ru-RU"/>
        </w:rPr>
        <w:lastRenderedPageBreak/>
        <w:drawing>
          <wp:inline distT="0" distB="0" distL="0" distR="0" wp14:anchorId="3128D183" wp14:editId="05FA59BF">
            <wp:extent cx="5829300" cy="5715000"/>
            <wp:effectExtent l="0" t="0" r="0" b="0"/>
            <wp:docPr id="43" name="Рисунок 43" descr="http://nuru.ru/chem/oht/i/oht1_034.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nuru.ru/chem/oht/i/oht1_034.htm"/>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29300" cy="5715000"/>
                    </a:xfrm>
                    <a:prstGeom prst="rect">
                      <a:avLst/>
                    </a:prstGeom>
                    <a:noFill/>
                    <a:ln>
                      <a:noFill/>
                    </a:ln>
                  </pic:spPr>
                </pic:pic>
              </a:graphicData>
            </a:graphic>
          </wp:inline>
        </w:drawing>
      </w:r>
    </w:p>
    <w:p w:rsidR="006540AD" w:rsidRPr="00BF47C9" w:rsidRDefault="006540AD" w:rsidP="00BF47C9">
      <w:pPr>
        <w:spacing w:after="0" w:line="360" w:lineRule="auto"/>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color w:val="000000"/>
          <w:sz w:val="24"/>
          <w:szCs w:val="24"/>
          <w:lang w:eastAsia="ru-RU"/>
        </w:rPr>
        <w:t>Операторная схема составляется на втором этапе синтеза технологической схемы, на которой осуществляется выбор технологических операторов.</w:t>
      </w:r>
    </w:p>
    <w:p w:rsidR="006540AD" w:rsidRPr="00BF47C9" w:rsidRDefault="006540AD" w:rsidP="00BF47C9">
      <w:pPr>
        <w:spacing w:after="0" w:line="360" w:lineRule="auto"/>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color w:val="000000"/>
          <w:sz w:val="24"/>
          <w:szCs w:val="24"/>
          <w:lang w:eastAsia="ru-RU"/>
        </w:rPr>
        <w:t>На ней показаны типовые технологические процессы, осуществляемые в производстве аммиака, и обозначены все материальные потоки.</w:t>
      </w:r>
    </w:p>
    <w:p w:rsidR="006540AD" w:rsidRPr="00BF47C9" w:rsidRDefault="006540AD" w:rsidP="00BF47C9">
      <w:pPr>
        <w:spacing w:after="0" w:line="360" w:lineRule="auto"/>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i/>
          <w:iCs/>
          <w:color w:val="000000"/>
          <w:sz w:val="24"/>
          <w:szCs w:val="24"/>
          <w:lang w:eastAsia="ru-RU"/>
        </w:rPr>
        <w:t>Структурная схема</w:t>
      </w:r>
      <w:r w:rsidRPr="00BF47C9">
        <w:rPr>
          <w:rFonts w:ascii="Times New Roman" w:eastAsia="Times New Roman" w:hAnsi="Times New Roman" w:cs="Times New Roman"/>
          <w:color w:val="000000"/>
          <w:sz w:val="24"/>
          <w:szCs w:val="24"/>
          <w:lang w:eastAsia="ru-RU"/>
        </w:rPr>
        <w:t xml:space="preserve"> дает изображение всех элементов ХТС в виде блоков, имеющих несколько входов и выходов, и показывает технологические связи между блоками. В отличие от операторной схемы, на структурной схеме показывают не только материальные, но и энергетические потоки.</w:t>
      </w:r>
    </w:p>
    <w:p w:rsidR="006540AD" w:rsidRPr="00BF47C9" w:rsidRDefault="006540AD" w:rsidP="00BF47C9">
      <w:pPr>
        <w:spacing w:after="0" w:line="360" w:lineRule="auto"/>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color w:val="000000"/>
          <w:sz w:val="24"/>
          <w:szCs w:val="24"/>
          <w:lang w:eastAsia="ru-RU"/>
        </w:rPr>
        <w:t xml:space="preserve">На основе структурной схемы составляются энергетические, </w:t>
      </w:r>
      <w:proofErr w:type="spellStart"/>
      <w:r w:rsidRPr="00BF47C9">
        <w:rPr>
          <w:rFonts w:ascii="Times New Roman" w:eastAsia="Times New Roman" w:hAnsi="Times New Roman" w:cs="Times New Roman"/>
          <w:color w:val="000000"/>
          <w:sz w:val="24"/>
          <w:szCs w:val="24"/>
          <w:lang w:eastAsia="ru-RU"/>
        </w:rPr>
        <w:t>эксергетические</w:t>
      </w:r>
      <w:proofErr w:type="spellEnd"/>
      <w:r w:rsidRPr="00BF47C9">
        <w:rPr>
          <w:rFonts w:ascii="Times New Roman" w:eastAsia="Times New Roman" w:hAnsi="Times New Roman" w:cs="Times New Roman"/>
          <w:color w:val="000000"/>
          <w:sz w:val="24"/>
          <w:szCs w:val="24"/>
          <w:lang w:eastAsia="ru-RU"/>
        </w:rPr>
        <w:t xml:space="preserve"> и тепловые балансы.</w:t>
      </w:r>
    </w:p>
    <w:p w:rsidR="006540AD" w:rsidRPr="00BF47C9" w:rsidRDefault="006540AD" w:rsidP="00BF47C9">
      <w:pPr>
        <w:spacing w:after="0" w:line="360" w:lineRule="auto"/>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i/>
          <w:iCs/>
          <w:color w:val="000000"/>
          <w:sz w:val="24"/>
          <w:szCs w:val="24"/>
          <w:lang w:eastAsia="ru-RU"/>
        </w:rPr>
        <w:t xml:space="preserve">Технологическая схема </w:t>
      </w:r>
      <w:r w:rsidRPr="00BF47C9">
        <w:rPr>
          <w:rFonts w:ascii="Times New Roman" w:eastAsia="Times New Roman" w:hAnsi="Times New Roman" w:cs="Times New Roman"/>
          <w:color w:val="000000"/>
          <w:sz w:val="24"/>
          <w:szCs w:val="24"/>
          <w:lang w:eastAsia="ru-RU"/>
        </w:rPr>
        <w:t xml:space="preserve">дает наиболее полное представление о процессе. Она составляется на последнем этапе проектирования ХТС на основе операторной схемы. На технологической схеме оператор заменяется на конкретный аппарат, выполняемый в виде </w:t>
      </w:r>
      <w:r w:rsidRPr="00BF47C9">
        <w:rPr>
          <w:rFonts w:ascii="Times New Roman" w:eastAsia="Times New Roman" w:hAnsi="Times New Roman" w:cs="Times New Roman"/>
          <w:color w:val="000000"/>
          <w:sz w:val="24"/>
          <w:szCs w:val="24"/>
          <w:lang w:eastAsia="ru-RU"/>
        </w:rPr>
        <w:lastRenderedPageBreak/>
        <w:t>эскиза в масштабе 1</w:t>
      </w:r>
      <w:proofErr w:type="gramStart"/>
      <w:r w:rsidRPr="00BF47C9">
        <w:rPr>
          <w:rFonts w:ascii="Times New Roman" w:eastAsia="Times New Roman" w:hAnsi="Times New Roman" w:cs="Times New Roman"/>
          <w:color w:val="000000"/>
          <w:sz w:val="24"/>
          <w:szCs w:val="24"/>
          <w:lang w:eastAsia="ru-RU"/>
        </w:rPr>
        <w:t xml:space="preserve"> :</w:t>
      </w:r>
      <w:proofErr w:type="gramEnd"/>
      <w:r w:rsidRPr="00BF47C9">
        <w:rPr>
          <w:rFonts w:ascii="Times New Roman" w:eastAsia="Times New Roman" w:hAnsi="Times New Roman" w:cs="Times New Roman"/>
          <w:color w:val="000000"/>
          <w:sz w:val="24"/>
          <w:szCs w:val="24"/>
          <w:lang w:eastAsia="ru-RU"/>
        </w:rPr>
        <w:t xml:space="preserve"> 100 или 1 : 50. Стандартное изображение аппаратов приводится в документах Единой системы конструкторской документации (ЕСКД). На каждый аппарат имеется свой ГОСТ. Для каждого аппарата показывают «обвязку», то есть подвод сырья, пара, воды, сжатых газов и т.д. и отвод продуктов в виде линий с указанием точек размещения основной запорной арматуры. Технологические связи показывают линиями со стрелками. На рисунке </w:t>
      </w:r>
      <w:r w:rsidR="008C1FFF">
        <w:rPr>
          <w:rFonts w:ascii="Times New Roman" w:eastAsia="Times New Roman" w:hAnsi="Times New Roman" w:cs="Times New Roman"/>
          <w:color w:val="000000"/>
          <w:sz w:val="24"/>
          <w:szCs w:val="24"/>
          <w:lang w:eastAsia="ru-RU"/>
        </w:rPr>
        <w:t>18</w:t>
      </w:r>
      <w:r w:rsidRPr="00BF47C9">
        <w:rPr>
          <w:rFonts w:ascii="Times New Roman" w:eastAsia="Times New Roman" w:hAnsi="Times New Roman" w:cs="Times New Roman"/>
          <w:color w:val="000000"/>
          <w:sz w:val="24"/>
          <w:szCs w:val="24"/>
          <w:lang w:eastAsia="ru-RU"/>
        </w:rPr>
        <w:t xml:space="preserve"> представлена упрощенная технологическая схема производства аммиака.</w:t>
      </w:r>
    </w:p>
    <w:p w:rsidR="006540AD" w:rsidRPr="00BF47C9" w:rsidRDefault="006540AD" w:rsidP="00BF47C9">
      <w:pPr>
        <w:spacing w:after="0" w:line="360" w:lineRule="auto"/>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noProof/>
          <w:color w:val="000000"/>
          <w:sz w:val="24"/>
          <w:szCs w:val="24"/>
          <w:lang w:eastAsia="ru-RU"/>
        </w:rPr>
        <w:drawing>
          <wp:inline distT="0" distB="0" distL="0" distR="0" wp14:anchorId="7051AEFA" wp14:editId="08B2AEAD">
            <wp:extent cx="6153150" cy="3238500"/>
            <wp:effectExtent l="0" t="0" r="0" b="0"/>
            <wp:docPr id="44" name="Рисунок 44" descr="http://nuru.ru/chem/oht/i/oht1_037.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nuru.ru/chem/oht/i/oht1_037.htm"/>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53150" cy="3238500"/>
                    </a:xfrm>
                    <a:prstGeom prst="rect">
                      <a:avLst/>
                    </a:prstGeom>
                    <a:noFill/>
                    <a:ln>
                      <a:noFill/>
                    </a:ln>
                  </pic:spPr>
                </pic:pic>
              </a:graphicData>
            </a:graphic>
          </wp:inline>
        </w:drawing>
      </w:r>
    </w:p>
    <w:p w:rsidR="006540AD" w:rsidRPr="00BF47C9" w:rsidRDefault="006540AD" w:rsidP="00BF47C9">
      <w:pPr>
        <w:numPr>
          <w:ilvl w:val="0"/>
          <w:numId w:val="12"/>
        </w:numPr>
        <w:spacing w:after="0" w:line="360" w:lineRule="auto"/>
        <w:ind w:left="0" w:firstLine="0"/>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color w:val="000000"/>
          <w:sz w:val="24"/>
          <w:szCs w:val="24"/>
          <w:lang w:eastAsia="ru-RU"/>
        </w:rPr>
        <w:t>1—компрессор;  2 — инжектор;  3 — теплообменник; 4 — испаритель  жидкого аммиака;  5, 6  - сепараторы;  6 — колонна  синтеза;  7 — водяной  холодильник;    9 — циркуляционный  компрессор</w:t>
      </w:r>
    </w:p>
    <w:p w:rsidR="006540AD" w:rsidRPr="00BF47C9" w:rsidRDefault="006540AD" w:rsidP="00BF47C9">
      <w:pPr>
        <w:spacing w:after="0" w:line="360" w:lineRule="auto"/>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color w:val="000000"/>
          <w:sz w:val="24"/>
          <w:szCs w:val="24"/>
          <w:lang w:eastAsia="ru-RU"/>
        </w:rPr>
        <w:t> </w:t>
      </w:r>
    </w:p>
    <w:p w:rsidR="006540AD" w:rsidRPr="00BF47C9" w:rsidRDefault="006540AD" w:rsidP="00BF47C9">
      <w:pPr>
        <w:spacing w:after="0" w:line="360" w:lineRule="auto"/>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color w:val="000000"/>
          <w:sz w:val="24"/>
          <w:szCs w:val="24"/>
          <w:lang w:eastAsia="ru-RU"/>
        </w:rPr>
        <w:t>Все оборудование схемы нумеруют слева направо в порядке направления сырьевых и продуктовых потоков, используя буквенный индекс оборудования с добавлением через черточку порядкового номера аппарата, например, колонна К-1, теплообменник Т-2 и т.д. Технологическая схема снабжается спецификацией оборудования, технологических линий и привязки основной контрольно-измерительной аппаратуры и регулирующих приборов. Форма представления спецификации также стандартизирована.</w:t>
      </w:r>
    </w:p>
    <w:p w:rsidR="006540AD" w:rsidRPr="00BF47C9" w:rsidRDefault="006540AD" w:rsidP="00BF47C9">
      <w:pPr>
        <w:spacing w:after="0" w:line="360" w:lineRule="auto"/>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color w:val="000000"/>
          <w:sz w:val="24"/>
          <w:szCs w:val="24"/>
          <w:lang w:eastAsia="ru-RU"/>
        </w:rPr>
        <w:t xml:space="preserve">Технологическая схема сопровождается описанием. Описание производится по каждой подсистеме, начиная с поступления и подготовки сырья и кончая отгрузкой готового продукта с указанием технологических параметров процесса, характеристикой оборудования, систем регулирования и т.д. со ссылкой на чертеж технологической схемы. </w:t>
      </w:r>
      <w:r w:rsidRPr="00BF47C9">
        <w:rPr>
          <w:rFonts w:ascii="Times New Roman" w:eastAsia="Times New Roman" w:hAnsi="Times New Roman" w:cs="Times New Roman"/>
          <w:color w:val="000000"/>
          <w:sz w:val="24"/>
          <w:szCs w:val="24"/>
          <w:lang w:eastAsia="ru-RU"/>
        </w:rPr>
        <w:lastRenderedPageBreak/>
        <w:t>Технологическая схема совместно с описанием составляет основу технологического регламента.</w:t>
      </w:r>
    </w:p>
    <w:p w:rsidR="00E55960" w:rsidRPr="00BF47C9" w:rsidRDefault="00E55960" w:rsidP="00E55960">
      <w:pPr>
        <w:autoSpaceDE w:val="0"/>
        <w:autoSpaceDN w:val="0"/>
        <w:adjustRightInd w:val="0"/>
        <w:spacing w:after="0" w:line="360" w:lineRule="auto"/>
        <w:jc w:val="both"/>
        <w:rPr>
          <w:rFonts w:ascii="Times New Roman" w:hAnsi="Times New Roman" w:cs="Times New Roman"/>
          <w:b/>
          <w:sz w:val="24"/>
          <w:szCs w:val="24"/>
        </w:rPr>
      </w:pPr>
      <w:r w:rsidRPr="00BF47C9">
        <w:rPr>
          <w:rFonts w:ascii="Times New Roman" w:hAnsi="Times New Roman" w:cs="Times New Roman"/>
          <w:b/>
          <w:sz w:val="24"/>
          <w:szCs w:val="24"/>
        </w:rPr>
        <w:t>Основные поставщики систем автоматизации технологических процессов</w:t>
      </w:r>
    </w:p>
    <w:p w:rsidR="00E55960" w:rsidRPr="00BF47C9" w:rsidRDefault="00E55960" w:rsidP="00E55960">
      <w:pPr>
        <w:autoSpaceDE w:val="0"/>
        <w:autoSpaceDN w:val="0"/>
        <w:adjustRightInd w:val="0"/>
        <w:spacing w:after="0" w:line="360" w:lineRule="auto"/>
        <w:jc w:val="both"/>
        <w:rPr>
          <w:rFonts w:ascii="Times New Roman" w:hAnsi="Times New Roman" w:cs="Times New Roman"/>
          <w:sz w:val="24"/>
          <w:szCs w:val="24"/>
          <w:lang w:val="en-US"/>
        </w:rPr>
      </w:pPr>
      <w:r w:rsidRPr="00BF47C9">
        <w:rPr>
          <w:rFonts w:ascii="Times New Roman" w:hAnsi="Times New Roman" w:cs="Times New Roman"/>
          <w:sz w:val="24"/>
          <w:szCs w:val="24"/>
          <w:lang w:val="en-US"/>
        </w:rPr>
        <w:t>• SIEMENS (</w:t>
      </w:r>
      <w:r w:rsidRPr="00BF47C9">
        <w:rPr>
          <w:rFonts w:ascii="Times New Roman" w:hAnsi="Times New Roman" w:cs="Times New Roman"/>
          <w:sz w:val="24"/>
          <w:szCs w:val="24"/>
        </w:rPr>
        <w:t>Германия</w:t>
      </w:r>
      <w:r w:rsidRPr="00BF47C9">
        <w:rPr>
          <w:rFonts w:ascii="Times New Roman" w:hAnsi="Times New Roman" w:cs="Times New Roman"/>
          <w:sz w:val="24"/>
          <w:szCs w:val="24"/>
          <w:lang w:val="en-US"/>
        </w:rPr>
        <w:t>)</w:t>
      </w:r>
    </w:p>
    <w:p w:rsidR="00E55960" w:rsidRPr="00BF47C9" w:rsidRDefault="00E55960" w:rsidP="00E55960">
      <w:pPr>
        <w:autoSpaceDE w:val="0"/>
        <w:autoSpaceDN w:val="0"/>
        <w:adjustRightInd w:val="0"/>
        <w:spacing w:after="0" w:line="360" w:lineRule="auto"/>
        <w:jc w:val="both"/>
        <w:rPr>
          <w:rFonts w:ascii="Times New Roman" w:hAnsi="Times New Roman" w:cs="Times New Roman"/>
          <w:sz w:val="24"/>
          <w:szCs w:val="24"/>
          <w:lang w:val="en-US"/>
        </w:rPr>
      </w:pPr>
      <w:r w:rsidRPr="00BF47C9">
        <w:rPr>
          <w:rFonts w:ascii="Times New Roman" w:hAnsi="Times New Roman" w:cs="Times New Roman"/>
          <w:sz w:val="24"/>
          <w:szCs w:val="24"/>
          <w:lang w:val="en-US"/>
        </w:rPr>
        <w:t xml:space="preserve">• </w:t>
      </w:r>
      <w:proofErr w:type="spellStart"/>
      <w:r w:rsidRPr="00BF47C9">
        <w:rPr>
          <w:rFonts w:ascii="Times New Roman" w:hAnsi="Times New Roman" w:cs="Times New Roman"/>
          <w:sz w:val="24"/>
          <w:szCs w:val="24"/>
          <w:lang w:val="en-US"/>
        </w:rPr>
        <w:t>Yokogava</w:t>
      </w:r>
      <w:proofErr w:type="spellEnd"/>
      <w:r w:rsidRPr="00BF47C9">
        <w:rPr>
          <w:rFonts w:ascii="Times New Roman" w:hAnsi="Times New Roman" w:cs="Times New Roman"/>
          <w:sz w:val="24"/>
          <w:szCs w:val="24"/>
          <w:lang w:val="en-US"/>
        </w:rPr>
        <w:t xml:space="preserve"> Electric Corp. (</w:t>
      </w:r>
      <w:r w:rsidRPr="00BF47C9">
        <w:rPr>
          <w:rFonts w:ascii="Times New Roman" w:hAnsi="Times New Roman" w:cs="Times New Roman"/>
          <w:sz w:val="24"/>
          <w:szCs w:val="24"/>
        </w:rPr>
        <w:t>Япония</w:t>
      </w:r>
      <w:r w:rsidRPr="00BF47C9">
        <w:rPr>
          <w:rFonts w:ascii="Times New Roman" w:hAnsi="Times New Roman" w:cs="Times New Roman"/>
          <w:sz w:val="24"/>
          <w:szCs w:val="24"/>
          <w:lang w:val="en-US"/>
        </w:rPr>
        <w:t>)</w:t>
      </w:r>
    </w:p>
    <w:p w:rsidR="00E55960" w:rsidRPr="00BF47C9" w:rsidRDefault="00E55960" w:rsidP="00E55960">
      <w:pPr>
        <w:autoSpaceDE w:val="0"/>
        <w:autoSpaceDN w:val="0"/>
        <w:adjustRightInd w:val="0"/>
        <w:spacing w:after="0" w:line="360" w:lineRule="auto"/>
        <w:jc w:val="both"/>
        <w:rPr>
          <w:rFonts w:ascii="Times New Roman" w:hAnsi="Times New Roman" w:cs="Times New Roman"/>
          <w:sz w:val="24"/>
          <w:szCs w:val="24"/>
          <w:lang w:val="en-US"/>
        </w:rPr>
      </w:pPr>
      <w:r w:rsidRPr="00BF47C9">
        <w:rPr>
          <w:rFonts w:ascii="Times New Roman" w:hAnsi="Times New Roman" w:cs="Times New Roman"/>
          <w:sz w:val="24"/>
          <w:szCs w:val="24"/>
          <w:lang w:val="en-US"/>
        </w:rPr>
        <w:t>• Emerson (</w:t>
      </w:r>
      <w:r w:rsidRPr="00BF47C9">
        <w:rPr>
          <w:rFonts w:ascii="Times New Roman" w:hAnsi="Times New Roman" w:cs="Times New Roman"/>
          <w:sz w:val="24"/>
          <w:szCs w:val="24"/>
        </w:rPr>
        <w:t>США</w:t>
      </w:r>
      <w:r w:rsidRPr="00BF47C9">
        <w:rPr>
          <w:rFonts w:ascii="Times New Roman" w:hAnsi="Times New Roman" w:cs="Times New Roman"/>
          <w:sz w:val="24"/>
          <w:szCs w:val="24"/>
          <w:lang w:val="en-US"/>
        </w:rPr>
        <w:t>)</w:t>
      </w:r>
    </w:p>
    <w:p w:rsidR="00E55960" w:rsidRPr="00BF47C9" w:rsidRDefault="00E55960" w:rsidP="00E55960">
      <w:pPr>
        <w:autoSpaceDE w:val="0"/>
        <w:autoSpaceDN w:val="0"/>
        <w:adjustRightInd w:val="0"/>
        <w:spacing w:after="0" w:line="360" w:lineRule="auto"/>
        <w:jc w:val="both"/>
        <w:rPr>
          <w:rFonts w:ascii="Times New Roman" w:hAnsi="Times New Roman" w:cs="Times New Roman"/>
          <w:sz w:val="24"/>
          <w:szCs w:val="24"/>
          <w:lang w:val="en-US"/>
        </w:rPr>
      </w:pPr>
      <w:r w:rsidRPr="00BF47C9">
        <w:rPr>
          <w:rFonts w:ascii="Times New Roman" w:hAnsi="Times New Roman" w:cs="Times New Roman"/>
          <w:sz w:val="24"/>
          <w:szCs w:val="24"/>
          <w:lang w:val="en-US"/>
        </w:rPr>
        <w:t>• National Instruments (</w:t>
      </w:r>
      <w:r w:rsidRPr="00BF47C9">
        <w:rPr>
          <w:rFonts w:ascii="Times New Roman" w:hAnsi="Times New Roman" w:cs="Times New Roman"/>
          <w:sz w:val="24"/>
          <w:szCs w:val="24"/>
        </w:rPr>
        <w:t>США</w:t>
      </w:r>
      <w:r w:rsidRPr="00BF47C9">
        <w:rPr>
          <w:rFonts w:ascii="Times New Roman" w:hAnsi="Times New Roman" w:cs="Times New Roman"/>
          <w:sz w:val="24"/>
          <w:szCs w:val="24"/>
          <w:lang w:val="en-US"/>
        </w:rPr>
        <w:t>)</w:t>
      </w:r>
    </w:p>
    <w:p w:rsidR="00E55960" w:rsidRPr="00E55960" w:rsidRDefault="00E55960" w:rsidP="00E55960">
      <w:pPr>
        <w:autoSpaceDE w:val="0"/>
        <w:autoSpaceDN w:val="0"/>
        <w:adjustRightInd w:val="0"/>
        <w:spacing w:after="0" w:line="360" w:lineRule="auto"/>
        <w:jc w:val="both"/>
        <w:rPr>
          <w:rFonts w:ascii="Times New Roman" w:hAnsi="Times New Roman" w:cs="Times New Roman"/>
          <w:sz w:val="24"/>
          <w:szCs w:val="24"/>
          <w:lang w:val="en-US"/>
        </w:rPr>
      </w:pPr>
      <w:r w:rsidRPr="00E55960">
        <w:rPr>
          <w:rFonts w:ascii="Times New Roman" w:hAnsi="Times New Roman" w:cs="Times New Roman"/>
          <w:sz w:val="24"/>
          <w:szCs w:val="24"/>
          <w:lang w:val="en-US"/>
        </w:rPr>
        <w:t>• ICONICS (</w:t>
      </w:r>
      <w:r w:rsidRPr="00BF47C9">
        <w:rPr>
          <w:rFonts w:ascii="Times New Roman" w:hAnsi="Times New Roman" w:cs="Times New Roman"/>
          <w:sz w:val="24"/>
          <w:szCs w:val="24"/>
        </w:rPr>
        <w:t>США</w:t>
      </w:r>
      <w:r w:rsidRPr="00E55960">
        <w:rPr>
          <w:rFonts w:ascii="Times New Roman" w:hAnsi="Times New Roman" w:cs="Times New Roman"/>
          <w:sz w:val="24"/>
          <w:szCs w:val="24"/>
          <w:lang w:val="en-US"/>
        </w:rPr>
        <w:t>)</w:t>
      </w:r>
    </w:p>
    <w:p w:rsidR="00E55960" w:rsidRPr="00BF47C9" w:rsidRDefault="00E55960" w:rsidP="00E55960">
      <w:pPr>
        <w:pStyle w:val="a4"/>
        <w:spacing w:before="0" w:beforeAutospacing="0" w:after="0" w:afterAutospacing="0" w:line="360" w:lineRule="auto"/>
        <w:ind w:left="0" w:right="0"/>
        <w:jc w:val="both"/>
        <w:rPr>
          <w:rFonts w:ascii="Times New Roman" w:hAnsi="Times New Roman"/>
          <w:sz w:val="24"/>
          <w:szCs w:val="24"/>
        </w:rPr>
      </w:pPr>
      <w:r w:rsidRPr="00BF47C9">
        <w:rPr>
          <w:rFonts w:ascii="Times New Roman" w:hAnsi="Times New Roman"/>
          <w:sz w:val="24"/>
          <w:szCs w:val="24"/>
          <w:lang w:val="en-US"/>
        </w:rPr>
        <w:t xml:space="preserve">• </w:t>
      </w:r>
      <w:proofErr w:type="spellStart"/>
      <w:r w:rsidRPr="00BF47C9">
        <w:rPr>
          <w:rFonts w:ascii="Times New Roman" w:hAnsi="Times New Roman"/>
          <w:sz w:val="24"/>
          <w:szCs w:val="24"/>
          <w:lang w:val="en-US"/>
        </w:rPr>
        <w:t>Adastra</w:t>
      </w:r>
      <w:proofErr w:type="spellEnd"/>
      <w:r w:rsidRPr="00BF47C9">
        <w:rPr>
          <w:rFonts w:ascii="Times New Roman" w:hAnsi="Times New Roman"/>
          <w:sz w:val="24"/>
          <w:szCs w:val="24"/>
          <w:lang w:val="en-US"/>
        </w:rPr>
        <w:t xml:space="preserve"> Research Group Ltd. </w:t>
      </w:r>
      <w:r w:rsidRPr="00BF47C9">
        <w:rPr>
          <w:rFonts w:ascii="Times New Roman" w:hAnsi="Times New Roman"/>
          <w:sz w:val="24"/>
          <w:szCs w:val="24"/>
        </w:rPr>
        <w:t>(Россия).</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Литература</w:t>
      </w:r>
    </w:p>
    <w:p w:rsidR="00BF47C9" w:rsidRPr="00BF47C9" w:rsidRDefault="00BF47C9" w:rsidP="00BF47C9">
      <w:pPr>
        <w:autoSpaceDE w:val="0"/>
        <w:autoSpaceDN w:val="0"/>
        <w:adjustRightInd w:val="0"/>
        <w:spacing w:after="0" w:line="360" w:lineRule="auto"/>
        <w:jc w:val="both"/>
        <w:rPr>
          <w:rFonts w:ascii="Times New Roman" w:hAnsi="Times New Roman" w:cs="Times New Roman"/>
          <w:b/>
          <w:sz w:val="24"/>
          <w:szCs w:val="24"/>
        </w:rPr>
      </w:pPr>
      <w:r w:rsidRPr="00BF47C9">
        <w:rPr>
          <w:rFonts w:ascii="Times New Roman" w:hAnsi="Times New Roman" w:cs="Times New Roman"/>
          <w:b/>
          <w:sz w:val="24"/>
          <w:szCs w:val="24"/>
        </w:rPr>
        <w:t>1. Беспалов А.В., Харитонов Н.И. Системы управления химико-технологическими процессами. ИКЦ</w:t>
      </w:r>
      <w:r w:rsidRPr="00BF47C9">
        <w:rPr>
          <w:rFonts w:ascii="Times New Roman" w:hAnsi="Times New Roman" w:cs="Times New Roman"/>
          <w:b/>
          <w:sz w:val="24"/>
          <w:szCs w:val="24"/>
        </w:rPr>
        <w:t xml:space="preserve"> </w:t>
      </w:r>
      <w:r w:rsidRPr="00BF47C9">
        <w:rPr>
          <w:rFonts w:ascii="Times New Roman" w:hAnsi="Times New Roman" w:cs="Times New Roman"/>
          <w:b/>
          <w:sz w:val="24"/>
          <w:szCs w:val="24"/>
        </w:rPr>
        <w:t>«Академкнига», 2007. 696 с.</w:t>
      </w:r>
    </w:p>
    <w:p w:rsid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2. Конюх В.Л. Компьютерная автоматизация производства. Новосибирск, НГТУ, 2006, Ч. 1-2.</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3. </w:t>
      </w:r>
      <w:proofErr w:type="gramStart"/>
      <w:r w:rsidRPr="00BF47C9">
        <w:rPr>
          <w:rFonts w:ascii="Times New Roman" w:hAnsi="Times New Roman" w:cs="Times New Roman"/>
          <w:sz w:val="24"/>
          <w:szCs w:val="24"/>
        </w:rPr>
        <w:t>Полоцкий</w:t>
      </w:r>
      <w:proofErr w:type="gramEnd"/>
      <w:r w:rsidRPr="00BF47C9">
        <w:rPr>
          <w:rFonts w:ascii="Times New Roman" w:hAnsi="Times New Roman" w:cs="Times New Roman"/>
          <w:sz w:val="24"/>
          <w:szCs w:val="24"/>
        </w:rPr>
        <w:t xml:space="preserve"> Л.М., </w:t>
      </w:r>
      <w:proofErr w:type="spellStart"/>
      <w:r w:rsidRPr="00BF47C9">
        <w:rPr>
          <w:rFonts w:ascii="Times New Roman" w:hAnsi="Times New Roman" w:cs="Times New Roman"/>
          <w:sz w:val="24"/>
          <w:szCs w:val="24"/>
        </w:rPr>
        <w:t>Лапшенков</w:t>
      </w:r>
      <w:proofErr w:type="spellEnd"/>
      <w:r w:rsidRPr="00BF47C9">
        <w:rPr>
          <w:rFonts w:ascii="Times New Roman" w:hAnsi="Times New Roman" w:cs="Times New Roman"/>
          <w:sz w:val="24"/>
          <w:szCs w:val="24"/>
        </w:rPr>
        <w:t xml:space="preserve"> Г.И. Основы автоматики и автоматизации производственных процессов в</w:t>
      </w:r>
      <w:r>
        <w:rPr>
          <w:rFonts w:ascii="Times New Roman" w:hAnsi="Times New Roman" w:cs="Times New Roman"/>
          <w:sz w:val="24"/>
          <w:szCs w:val="24"/>
        </w:rPr>
        <w:t xml:space="preserve"> </w:t>
      </w:r>
      <w:r w:rsidRPr="00BF47C9">
        <w:rPr>
          <w:rFonts w:ascii="Times New Roman" w:hAnsi="Times New Roman" w:cs="Times New Roman"/>
          <w:sz w:val="24"/>
          <w:szCs w:val="24"/>
        </w:rPr>
        <w:t>химической промышленности. М.: Химия, 1988.288 с.</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4. Дудников Е.Г. и др. Автоматическое управление в химической промышленности. М.: Химия, 1987. 368с.</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5. Коваль Ж.А., Строганов В.Ф., </w:t>
      </w:r>
      <w:proofErr w:type="spellStart"/>
      <w:r w:rsidRPr="00BF47C9">
        <w:rPr>
          <w:rFonts w:ascii="Times New Roman" w:hAnsi="Times New Roman" w:cs="Times New Roman"/>
          <w:sz w:val="24"/>
          <w:szCs w:val="24"/>
        </w:rPr>
        <w:t>Шмульян</w:t>
      </w:r>
      <w:proofErr w:type="spellEnd"/>
      <w:r w:rsidRPr="00BF47C9">
        <w:rPr>
          <w:rFonts w:ascii="Times New Roman" w:hAnsi="Times New Roman" w:cs="Times New Roman"/>
          <w:sz w:val="24"/>
          <w:szCs w:val="24"/>
        </w:rPr>
        <w:t xml:space="preserve"> И.К. Текст лекций по курсу «Автоматика и автоматизация</w:t>
      </w:r>
      <w:r>
        <w:rPr>
          <w:rFonts w:ascii="Times New Roman" w:hAnsi="Times New Roman" w:cs="Times New Roman"/>
          <w:sz w:val="24"/>
          <w:szCs w:val="24"/>
        </w:rPr>
        <w:t xml:space="preserve"> </w:t>
      </w:r>
      <w:r w:rsidRPr="00BF47C9">
        <w:rPr>
          <w:rFonts w:ascii="Times New Roman" w:hAnsi="Times New Roman" w:cs="Times New Roman"/>
          <w:sz w:val="24"/>
          <w:szCs w:val="24"/>
        </w:rPr>
        <w:t>производства». Раздел: «Автоматический контроль производственных параметров»/МХТИ им. Д.И.</w:t>
      </w:r>
      <w:r>
        <w:rPr>
          <w:rFonts w:ascii="Times New Roman" w:hAnsi="Times New Roman" w:cs="Times New Roman"/>
          <w:sz w:val="24"/>
          <w:szCs w:val="24"/>
        </w:rPr>
        <w:t xml:space="preserve"> </w:t>
      </w:r>
      <w:r w:rsidRPr="00BF47C9">
        <w:rPr>
          <w:rFonts w:ascii="Times New Roman" w:hAnsi="Times New Roman" w:cs="Times New Roman"/>
          <w:sz w:val="24"/>
          <w:szCs w:val="24"/>
        </w:rPr>
        <w:t>Менделеева, М.,1981.40с. [№2336].</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6. Коваль Ж.А., </w:t>
      </w:r>
      <w:proofErr w:type="spellStart"/>
      <w:r w:rsidRPr="00BF47C9">
        <w:rPr>
          <w:rFonts w:ascii="Times New Roman" w:hAnsi="Times New Roman" w:cs="Times New Roman"/>
          <w:sz w:val="24"/>
          <w:szCs w:val="24"/>
        </w:rPr>
        <w:t>Шмульян</w:t>
      </w:r>
      <w:proofErr w:type="spellEnd"/>
      <w:r w:rsidRPr="00BF47C9">
        <w:rPr>
          <w:rFonts w:ascii="Times New Roman" w:hAnsi="Times New Roman" w:cs="Times New Roman"/>
          <w:sz w:val="24"/>
          <w:szCs w:val="24"/>
        </w:rPr>
        <w:t xml:space="preserve"> И.К. Автоматика и автоматизация производства. Текст лекций /МХТИ им. Д.И.</w:t>
      </w:r>
      <w:r>
        <w:rPr>
          <w:rFonts w:ascii="Times New Roman" w:hAnsi="Times New Roman" w:cs="Times New Roman"/>
          <w:sz w:val="24"/>
          <w:szCs w:val="24"/>
        </w:rPr>
        <w:t xml:space="preserve"> </w:t>
      </w:r>
      <w:r w:rsidRPr="00BF47C9">
        <w:rPr>
          <w:rFonts w:ascii="Times New Roman" w:hAnsi="Times New Roman" w:cs="Times New Roman"/>
          <w:sz w:val="24"/>
          <w:szCs w:val="24"/>
        </w:rPr>
        <w:t>Менделеева, М.,1982.35с. [№2544].</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7. Измерительные преобразователи и схемы дистанционной передачи показаний</w:t>
      </w:r>
      <w:proofErr w:type="gramStart"/>
      <w:r w:rsidRPr="00BF47C9">
        <w:rPr>
          <w:rFonts w:ascii="Times New Roman" w:hAnsi="Times New Roman" w:cs="Times New Roman"/>
          <w:sz w:val="24"/>
          <w:szCs w:val="24"/>
        </w:rPr>
        <w:t xml:space="preserve"> / П</w:t>
      </w:r>
      <w:proofErr w:type="gramEnd"/>
      <w:r w:rsidRPr="00BF47C9">
        <w:rPr>
          <w:rFonts w:ascii="Times New Roman" w:hAnsi="Times New Roman" w:cs="Times New Roman"/>
          <w:sz w:val="24"/>
          <w:szCs w:val="24"/>
        </w:rPr>
        <w:t>од ред. Ж.А. Коваля;</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МХТИ им. Д.И. Менделеева. М., 1987. 24с. [№3363].</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8. Коваль Ж.А. Устойчивость системы регулирования /МХТИ им. Д.И. Менделеева, М.,1981.17с. [№2336].</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 xml:space="preserve">9. Коваль Ж.А., Харитонов Н.И., </w:t>
      </w:r>
      <w:proofErr w:type="spellStart"/>
      <w:r w:rsidRPr="00BF47C9">
        <w:rPr>
          <w:rFonts w:ascii="Times New Roman" w:hAnsi="Times New Roman" w:cs="Times New Roman"/>
          <w:sz w:val="24"/>
          <w:szCs w:val="24"/>
        </w:rPr>
        <w:t>Шмульян</w:t>
      </w:r>
      <w:proofErr w:type="spellEnd"/>
      <w:r w:rsidRPr="00BF47C9">
        <w:rPr>
          <w:rFonts w:ascii="Times New Roman" w:hAnsi="Times New Roman" w:cs="Times New Roman"/>
          <w:sz w:val="24"/>
          <w:szCs w:val="24"/>
        </w:rPr>
        <w:t xml:space="preserve"> И.К. Сборник упражнений и задач по курсу «Автоматика и</w:t>
      </w:r>
      <w:r>
        <w:rPr>
          <w:rFonts w:ascii="Times New Roman" w:hAnsi="Times New Roman" w:cs="Times New Roman"/>
          <w:sz w:val="24"/>
          <w:szCs w:val="24"/>
        </w:rPr>
        <w:t xml:space="preserve"> </w:t>
      </w:r>
      <w:r w:rsidRPr="00BF47C9">
        <w:rPr>
          <w:rFonts w:ascii="Times New Roman" w:hAnsi="Times New Roman" w:cs="Times New Roman"/>
          <w:sz w:val="24"/>
          <w:szCs w:val="24"/>
        </w:rPr>
        <w:t>автоматизация производства» / МХТИ им. Д.И. Менделеева. М., 1982. 64с. [№2555].</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t>10. Руководство по лабораторным работам по курсу «Автоматика и автоматизация производства» / Под</w:t>
      </w:r>
      <w:r>
        <w:rPr>
          <w:rFonts w:ascii="Times New Roman" w:hAnsi="Times New Roman" w:cs="Times New Roman"/>
          <w:sz w:val="24"/>
          <w:szCs w:val="24"/>
        </w:rPr>
        <w:t xml:space="preserve"> </w:t>
      </w:r>
      <w:r w:rsidRPr="00BF47C9">
        <w:rPr>
          <w:rFonts w:ascii="Times New Roman" w:hAnsi="Times New Roman" w:cs="Times New Roman"/>
          <w:sz w:val="24"/>
          <w:szCs w:val="24"/>
        </w:rPr>
        <w:t>ред. Ж.А. Коваля; МХТИ им. Д.И. Менделеева. М., Ч.1,1988.76с. [№3405]. Ч</w:t>
      </w:r>
      <w:proofErr w:type="gramStart"/>
      <w:r w:rsidRPr="00BF47C9">
        <w:rPr>
          <w:rFonts w:ascii="Times New Roman" w:hAnsi="Times New Roman" w:cs="Times New Roman"/>
          <w:sz w:val="24"/>
          <w:szCs w:val="24"/>
        </w:rPr>
        <w:t>2</w:t>
      </w:r>
      <w:proofErr w:type="gramEnd"/>
      <w:r w:rsidRPr="00BF47C9">
        <w:rPr>
          <w:rFonts w:ascii="Times New Roman" w:hAnsi="Times New Roman" w:cs="Times New Roman"/>
          <w:sz w:val="24"/>
          <w:szCs w:val="24"/>
        </w:rPr>
        <w:t>, 1984.64с. [№2822].</w:t>
      </w:r>
    </w:p>
    <w:p w:rsidR="00BF47C9" w:rsidRPr="00BF47C9" w:rsidRDefault="00BF47C9" w:rsidP="00BF47C9">
      <w:pPr>
        <w:autoSpaceDE w:val="0"/>
        <w:autoSpaceDN w:val="0"/>
        <w:adjustRightInd w:val="0"/>
        <w:spacing w:after="0" w:line="360" w:lineRule="auto"/>
        <w:jc w:val="both"/>
        <w:rPr>
          <w:rFonts w:ascii="Times New Roman" w:hAnsi="Times New Roman" w:cs="Times New Roman"/>
          <w:sz w:val="24"/>
          <w:szCs w:val="24"/>
        </w:rPr>
      </w:pPr>
      <w:r w:rsidRPr="00BF47C9">
        <w:rPr>
          <w:rFonts w:ascii="Times New Roman" w:hAnsi="Times New Roman" w:cs="Times New Roman"/>
          <w:sz w:val="24"/>
          <w:szCs w:val="24"/>
        </w:rPr>
        <w:lastRenderedPageBreak/>
        <w:t>11. Строганов В.Ф., Коваль Ж.А. Иллюстративные материалы к лекциям по курсу «Автоматика и</w:t>
      </w:r>
      <w:r>
        <w:rPr>
          <w:rFonts w:ascii="Times New Roman" w:hAnsi="Times New Roman" w:cs="Times New Roman"/>
          <w:sz w:val="24"/>
          <w:szCs w:val="24"/>
        </w:rPr>
        <w:t xml:space="preserve"> </w:t>
      </w:r>
      <w:r w:rsidRPr="00BF47C9">
        <w:rPr>
          <w:rFonts w:ascii="Times New Roman" w:hAnsi="Times New Roman" w:cs="Times New Roman"/>
          <w:sz w:val="24"/>
          <w:szCs w:val="24"/>
        </w:rPr>
        <w:t>автоматизация производства» / МХТИ им. Д.И. Менделеева. М., 1982.42 с. [№3842].</w:t>
      </w:r>
    </w:p>
    <w:sectPr w:rsidR="00BF47C9" w:rsidRPr="00BF47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35FA"/>
    <w:multiLevelType w:val="multilevel"/>
    <w:tmpl w:val="E3B8A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F156F7"/>
    <w:multiLevelType w:val="hybridMultilevel"/>
    <w:tmpl w:val="2BEEB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9D1112"/>
    <w:multiLevelType w:val="multilevel"/>
    <w:tmpl w:val="2DB6E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9C2989"/>
    <w:multiLevelType w:val="hybridMultilevel"/>
    <w:tmpl w:val="504CE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A0045"/>
    <w:multiLevelType w:val="multilevel"/>
    <w:tmpl w:val="27B6E3B8"/>
    <w:lvl w:ilvl="0">
      <w:start w:val="1"/>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5">
    <w:nsid w:val="16920D95"/>
    <w:multiLevelType w:val="multilevel"/>
    <w:tmpl w:val="7F16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E1A7A58"/>
    <w:multiLevelType w:val="multilevel"/>
    <w:tmpl w:val="BE88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E4A351D"/>
    <w:multiLevelType w:val="multilevel"/>
    <w:tmpl w:val="B57499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C60F6F"/>
    <w:multiLevelType w:val="multilevel"/>
    <w:tmpl w:val="8AF2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21D5F48"/>
    <w:multiLevelType w:val="multilevel"/>
    <w:tmpl w:val="122A48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C90EBB"/>
    <w:multiLevelType w:val="multilevel"/>
    <w:tmpl w:val="95EE4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6469C5"/>
    <w:multiLevelType w:val="hybridMultilevel"/>
    <w:tmpl w:val="EBD6088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32EB1267"/>
    <w:multiLevelType w:val="multilevel"/>
    <w:tmpl w:val="4080E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480FD7"/>
    <w:multiLevelType w:val="multilevel"/>
    <w:tmpl w:val="AF2A6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909468C"/>
    <w:multiLevelType w:val="hybridMultilevel"/>
    <w:tmpl w:val="5D2007D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3CE447AD"/>
    <w:multiLevelType w:val="multilevel"/>
    <w:tmpl w:val="F24AA8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0833E9"/>
    <w:multiLevelType w:val="multilevel"/>
    <w:tmpl w:val="6A5A6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9FD2FC3"/>
    <w:multiLevelType w:val="multilevel"/>
    <w:tmpl w:val="0BE6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D81110D"/>
    <w:multiLevelType w:val="multilevel"/>
    <w:tmpl w:val="A8DA5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FB22619"/>
    <w:multiLevelType w:val="multilevel"/>
    <w:tmpl w:val="779C07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355926"/>
    <w:multiLevelType w:val="multilevel"/>
    <w:tmpl w:val="92FAF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EEE0B33"/>
    <w:multiLevelType w:val="hybridMultilevel"/>
    <w:tmpl w:val="CCDCB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0264CC9"/>
    <w:multiLevelType w:val="multilevel"/>
    <w:tmpl w:val="2632D5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31161D7"/>
    <w:multiLevelType w:val="multilevel"/>
    <w:tmpl w:val="78AE24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89867C2"/>
    <w:multiLevelType w:val="multilevel"/>
    <w:tmpl w:val="90E2B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B2F44CC"/>
    <w:multiLevelType w:val="hybridMultilevel"/>
    <w:tmpl w:val="FCD04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BD50910"/>
    <w:multiLevelType w:val="multilevel"/>
    <w:tmpl w:val="D7B25D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92964A0"/>
    <w:multiLevelType w:val="multilevel"/>
    <w:tmpl w:val="18A26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937750B"/>
    <w:multiLevelType w:val="multilevel"/>
    <w:tmpl w:val="D1288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A501F0A"/>
    <w:multiLevelType w:val="multilevel"/>
    <w:tmpl w:val="F8B28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DF272B6"/>
    <w:multiLevelType w:val="multilevel"/>
    <w:tmpl w:val="FE804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14"/>
  </w:num>
  <w:num w:numId="4">
    <w:abstractNumId w:val="11"/>
  </w:num>
  <w:num w:numId="5">
    <w:abstractNumId w:val="21"/>
  </w:num>
  <w:num w:numId="6">
    <w:abstractNumId w:val="29"/>
  </w:num>
  <w:num w:numId="7">
    <w:abstractNumId w:val="0"/>
  </w:num>
  <w:num w:numId="8">
    <w:abstractNumId w:val="12"/>
  </w:num>
  <w:num w:numId="9">
    <w:abstractNumId w:val="18"/>
  </w:num>
  <w:num w:numId="10">
    <w:abstractNumId w:val="25"/>
  </w:num>
  <w:num w:numId="11">
    <w:abstractNumId w:val="3"/>
  </w:num>
  <w:num w:numId="12">
    <w:abstractNumId w:val="19"/>
    <w:lvlOverride w:ilvl="0">
      <w:lvl w:ilvl="0">
        <w:numFmt w:val="bullet"/>
        <w:lvlText w:val=""/>
        <w:lvlJc w:val="left"/>
        <w:pPr>
          <w:tabs>
            <w:tab w:val="num" w:pos="720"/>
          </w:tabs>
          <w:ind w:left="720" w:hanging="360"/>
        </w:pPr>
        <w:rPr>
          <w:rFonts w:ascii="Symbol" w:hAnsi="Symbol" w:hint="default"/>
          <w:sz w:val="20"/>
        </w:rPr>
      </w:lvl>
    </w:lvlOverride>
  </w:num>
  <w:num w:numId="13">
    <w:abstractNumId w:val="20"/>
  </w:num>
  <w:num w:numId="14">
    <w:abstractNumId w:val="23"/>
    <w:lvlOverride w:ilvl="0">
      <w:lvl w:ilvl="0">
        <w:numFmt w:val="decimal"/>
        <w:lvlText w:val="%1."/>
        <w:lvlJc w:val="left"/>
      </w:lvl>
    </w:lvlOverride>
  </w:num>
  <w:num w:numId="15">
    <w:abstractNumId w:val="16"/>
  </w:num>
  <w:num w:numId="16">
    <w:abstractNumId w:val="22"/>
    <w:lvlOverride w:ilvl="0">
      <w:lvl w:ilvl="0">
        <w:numFmt w:val="decimal"/>
        <w:lvlText w:val="%1."/>
        <w:lvlJc w:val="left"/>
      </w:lvl>
    </w:lvlOverride>
  </w:num>
  <w:num w:numId="17">
    <w:abstractNumId w:val="15"/>
    <w:lvlOverride w:ilvl="0">
      <w:lvl w:ilvl="0">
        <w:numFmt w:val="decimal"/>
        <w:lvlText w:val="%1."/>
        <w:lvlJc w:val="left"/>
      </w:lvl>
    </w:lvlOverride>
  </w:num>
  <w:num w:numId="18">
    <w:abstractNumId w:val="28"/>
  </w:num>
  <w:num w:numId="19">
    <w:abstractNumId w:val="27"/>
  </w:num>
  <w:num w:numId="20">
    <w:abstractNumId w:val="9"/>
    <w:lvlOverride w:ilvl="0">
      <w:lvl w:ilvl="0">
        <w:numFmt w:val="decimal"/>
        <w:lvlText w:val="%1."/>
        <w:lvlJc w:val="left"/>
      </w:lvl>
    </w:lvlOverride>
  </w:num>
  <w:num w:numId="21">
    <w:abstractNumId w:val="17"/>
  </w:num>
  <w:num w:numId="22">
    <w:abstractNumId w:val="26"/>
    <w:lvlOverride w:ilvl="0">
      <w:lvl w:ilvl="0">
        <w:numFmt w:val="decimal"/>
        <w:lvlText w:val="%1."/>
        <w:lvlJc w:val="left"/>
      </w:lvl>
    </w:lvlOverride>
  </w:num>
  <w:num w:numId="23">
    <w:abstractNumId w:val="7"/>
    <w:lvlOverride w:ilvl="0">
      <w:lvl w:ilvl="0">
        <w:numFmt w:val="decimal"/>
        <w:lvlText w:val="%1."/>
        <w:lvlJc w:val="left"/>
      </w:lvl>
    </w:lvlOverride>
  </w:num>
  <w:num w:numId="24">
    <w:abstractNumId w:val="24"/>
  </w:num>
  <w:num w:numId="25">
    <w:abstractNumId w:val="30"/>
  </w:num>
  <w:num w:numId="26">
    <w:abstractNumId w:val="10"/>
  </w:num>
  <w:num w:numId="27">
    <w:abstractNumId w:val="2"/>
  </w:num>
  <w:num w:numId="28">
    <w:abstractNumId w:val="6"/>
  </w:num>
  <w:num w:numId="29">
    <w:abstractNumId w:val="13"/>
  </w:num>
  <w:num w:numId="30">
    <w:abstractNumId w:val="8"/>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0E7"/>
    <w:rsid w:val="00155999"/>
    <w:rsid w:val="002708EB"/>
    <w:rsid w:val="002F2AC8"/>
    <w:rsid w:val="003B47F7"/>
    <w:rsid w:val="005122E3"/>
    <w:rsid w:val="005150FB"/>
    <w:rsid w:val="00582558"/>
    <w:rsid w:val="006108C4"/>
    <w:rsid w:val="006540AD"/>
    <w:rsid w:val="00701325"/>
    <w:rsid w:val="00721DAC"/>
    <w:rsid w:val="00732DD9"/>
    <w:rsid w:val="00853F8B"/>
    <w:rsid w:val="00893AE0"/>
    <w:rsid w:val="00897B55"/>
    <w:rsid w:val="008C1FFF"/>
    <w:rsid w:val="008C20BC"/>
    <w:rsid w:val="008C3A2D"/>
    <w:rsid w:val="008F10E7"/>
    <w:rsid w:val="00932E9B"/>
    <w:rsid w:val="009E4235"/>
    <w:rsid w:val="00A250C7"/>
    <w:rsid w:val="00A30F95"/>
    <w:rsid w:val="00A7679C"/>
    <w:rsid w:val="00AA2F30"/>
    <w:rsid w:val="00BC5F8C"/>
    <w:rsid w:val="00BE1504"/>
    <w:rsid w:val="00BF47C9"/>
    <w:rsid w:val="00C703B4"/>
    <w:rsid w:val="00C75829"/>
    <w:rsid w:val="00C824D1"/>
    <w:rsid w:val="00E018B0"/>
    <w:rsid w:val="00E42F74"/>
    <w:rsid w:val="00E55960"/>
    <w:rsid w:val="00E91933"/>
    <w:rsid w:val="00EC4B92"/>
    <w:rsid w:val="00F01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0E7"/>
  </w:style>
  <w:style w:type="paragraph" w:styleId="1">
    <w:name w:val="heading 1"/>
    <w:basedOn w:val="a"/>
    <w:link w:val="10"/>
    <w:qFormat/>
    <w:rsid w:val="008F10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767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0E7"/>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E42F74"/>
    <w:pPr>
      <w:ind w:left="720"/>
      <w:contextualSpacing/>
    </w:pPr>
  </w:style>
  <w:style w:type="character" w:customStyle="1" w:styleId="20">
    <w:name w:val="Заголовок 2 Знак"/>
    <w:basedOn w:val="a0"/>
    <w:link w:val="2"/>
    <w:uiPriority w:val="9"/>
    <w:semiHidden/>
    <w:rsid w:val="00A7679C"/>
    <w:rPr>
      <w:rFonts w:asciiTheme="majorHAnsi" w:eastAsiaTheme="majorEastAsia" w:hAnsiTheme="majorHAnsi" w:cstheme="majorBidi"/>
      <w:b/>
      <w:bCs/>
      <w:color w:val="4F81BD" w:themeColor="accent1"/>
      <w:sz w:val="26"/>
      <w:szCs w:val="26"/>
    </w:rPr>
  </w:style>
  <w:style w:type="paragraph" w:styleId="a4">
    <w:name w:val="Normal (Web)"/>
    <w:basedOn w:val="a"/>
    <w:uiPriority w:val="99"/>
    <w:unhideWhenUsed/>
    <w:rsid w:val="00721DAC"/>
    <w:pPr>
      <w:spacing w:before="100" w:beforeAutospacing="1" w:after="100" w:afterAutospacing="1" w:line="240" w:lineRule="auto"/>
      <w:ind w:left="244" w:right="244"/>
    </w:pPr>
    <w:rPr>
      <w:rFonts w:ascii="Verdana" w:eastAsia="Times New Roman" w:hAnsi="Verdana" w:cs="Times New Roman"/>
      <w:sz w:val="18"/>
      <w:szCs w:val="18"/>
      <w:lang w:eastAsia="ru-RU"/>
    </w:rPr>
  </w:style>
  <w:style w:type="paragraph" w:styleId="a5">
    <w:name w:val="Balloon Text"/>
    <w:basedOn w:val="a"/>
    <w:link w:val="a6"/>
    <w:uiPriority w:val="99"/>
    <w:semiHidden/>
    <w:unhideWhenUsed/>
    <w:rsid w:val="00853F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3F8B"/>
    <w:rPr>
      <w:rFonts w:ascii="Tahoma" w:hAnsi="Tahoma" w:cs="Tahoma"/>
      <w:sz w:val="16"/>
      <w:szCs w:val="16"/>
    </w:rPr>
  </w:style>
  <w:style w:type="character" w:styleId="a7">
    <w:name w:val="Emphasis"/>
    <w:basedOn w:val="a0"/>
    <w:uiPriority w:val="20"/>
    <w:qFormat/>
    <w:rsid w:val="002F2AC8"/>
    <w:rPr>
      <w:i/>
      <w:iCs/>
    </w:rPr>
  </w:style>
  <w:style w:type="character" w:styleId="a8">
    <w:name w:val="Strong"/>
    <w:basedOn w:val="a0"/>
    <w:uiPriority w:val="22"/>
    <w:qFormat/>
    <w:rsid w:val="006540A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0E7"/>
  </w:style>
  <w:style w:type="paragraph" w:styleId="1">
    <w:name w:val="heading 1"/>
    <w:basedOn w:val="a"/>
    <w:link w:val="10"/>
    <w:qFormat/>
    <w:rsid w:val="008F10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767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0E7"/>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E42F74"/>
    <w:pPr>
      <w:ind w:left="720"/>
      <w:contextualSpacing/>
    </w:pPr>
  </w:style>
  <w:style w:type="character" w:customStyle="1" w:styleId="20">
    <w:name w:val="Заголовок 2 Знак"/>
    <w:basedOn w:val="a0"/>
    <w:link w:val="2"/>
    <w:uiPriority w:val="9"/>
    <w:semiHidden/>
    <w:rsid w:val="00A7679C"/>
    <w:rPr>
      <w:rFonts w:asciiTheme="majorHAnsi" w:eastAsiaTheme="majorEastAsia" w:hAnsiTheme="majorHAnsi" w:cstheme="majorBidi"/>
      <w:b/>
      <w:bCs/>
      <w:color w:val="4F81BD" w:themeColor="accent1"/>
      <w:sz w:val="26"/>
      <w:szCs w:val="26"/>
    </w:rPr>
  </w:style>
  <w:style w:type="paragraph" w:styleId="a4">
    <w:name w:val="Normal (Web)"/>
    <w:basedOn w:val="a"/>
    <w:uiPriority w:val="99"/>
    <w:unhideWhenUsed/>
    <w:rsid w:val="00721DAC"/>
    <w:pPr>
      <w:spacing w:before="100" w:beforeAutospacing="1" w:after="100" w:afterAutospacing="1" w:line="240" w:lineRule="auto"/>
      <w:ind w:left="244" w:right="244"/>
    </w:pPr>
    <w:rPr>
      <w:rFonts w:ascii="Verdana" w:eastAsia="Times New Roman" w:hAnsi="Verdana" w:cs="Times New Roman"/>
      <w:sz w:val="18"/>
      <w:szCs w:val="18"/>
      <w:lang w:eastAsia="ru-RU"/>
    </w:rPr>
  </w:style>
  <w:style w:type="paragraph" w:styleId="a5">
    <w:name w:val="Balloon Text"/>
    <w:basedOn w:val="a"/>
    <w:link w:val="a6"/>
    <w:uiPriority w:val="99"/>
    <w:semiHidden/>
    <w:unhideWhenUsed/>
    <w:rsid w:val="00853F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3F8B"/>
    <w:rPr>
      <w:rFonts w:ascii="Tahoma" w:hAnsi="Tahoma" w:cs="Tahoma"/>
      <w:sz w:val="16"/>
      <w:szCs w:val="16"/>
    </w:rPr>
  </w:style>
  <w:style w:type="character" w:styleId="a7">
    <w:name w:val="Emphasis"/>
    <w:basedOn w:val="a0"/>
    <w:uiPriority w:val="20"/>
    <w:qFormat/>
    <w:rsid w:val="002F2AC8"/>
    <w:rPr>
      <w:i/>
      <w:iCs/>
    </w:rPr>
  </w:style>
  <w:style w:type="character" w:styleId="a8">
    <w:name w:val="Strong"/>
    <w:basedOn w:val="a0"/>
    <w:uiPriority w:val="22"/>
    <w:qFormat/>
    <w:rsid w:val="006540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06332">
      <w:bodyDiv w:val="1"/>
      <w:marLeft w:val="15"/>
      <w:marRight w:val="15"/>
      <w:marTop w:val="15"/>
      <w:marBottom w:val="15"/>
      <w:divBdr>
        <w:top w:val="none" w:sz="0" w:space="0" w:color="auto"/>
        <w:left w:val="none" w:sz="0" w:space="0" w:color="auto"/>
        <w:bottom w:val="none" w:sz="0" w:space="0" w:color="auto"/>
        <w:right w:val="none" w:sz="0" w:space="0" w:color="auto"/>
      </w:divBdr>
    </w:div>
    <w:div w:id="128786747">
      <w:bodyDiv w:val="1"/>
      <w:marLeft w:val="0"/>
      <w:marRight w:val="0"/>
      <w:marTop w:val="0"/>
      <w:marBottom w:val="0"/>
      <w:divBdr>
        <w:top w:val="none" w:sz="0" w:space="0" w:color="auto"/>
        <w:left w:val="none" w:sz="0" w:space="0" w:color="auto"/>
        <w:bottom w:val="none" w:sz="0" w:space="0" w:color="auto"/>
        <w:right w:val="none" w:sz="0" w:space="0" w:color="auto"/>
      </w:divBdr>
      <w:divsChild>
        <w:div w:id="1439372166">
          <w:marLeft w:val="0"/>
          <w:marRight w:val="0"/>
          <w:marTop w:val="0"/>
          <w:marBottom w:val="0"/>
          <w:divBdr>
            <w:top w:val="none" w:sz="0" w:space="0" w:color="auto"/>
            <w:left w:val="none" w:sz="0" w:space="0" w:color="auto"/>
            <w:bottom w:val="none" w:sz="0" w:space="0" w:color="auto"/>
            <w:right w:val="none" w:sz="0" w:space="0" w:color="auto"/>
          </w:divBdr>
          <w:divsChild>
            <w:div w:id="54854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39176">
      <w:bodyDiv w:val="1"/>
      <w:marLeft w:val="0"/>
      <w:marRight w:val="0"/>
      <w:marTop w:val="0"/>
      <w:marBottom w:val="0"/>
      <w:divBdr>
        <w:top w:val="none" w:sz="0" w:space="0" w:color="auto"/>
        <w:left w:val="none" w:sz="0" w:space="0" w:color="auto"/>
        <w:bottom w:val="none" w:sz="0" w:space="0" w:color="auto"/>
        <w:right w:val="none" w:sz="0" w:space="0" w:color="auto"/>
      </w:divBdr>
      <w:divsChild>
        <w:div w:id="751004139">
          <w:marLeft w:val="0"/>
          <w:marRight w:val="0"/>
          <w:marTop w:val="0"/>
          <w:marBottom w:val="0"/>
          <w:divBdr>
            <w:top w:val="none" w:sz="0" w:space="0" w:color="auto"/>
            <w:left w:val="none" w:sz="0" w:space="0" w:color="auto"/>
            <w:bottom w:val="none" w:sz="0" w:space="0" w:color="auto"/>
            <w:right w:val="none" w:sz="0" w:space="0" w:color="auto"/>
          </w:divBdr>
          <w:divsChild>
            <w:div w:id="176888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7396">
      <w:bodyDiv w:val="1"/>
      <w:marLeft w:val="0"/>
      <w:marRight w:val="0"/>
      <w:marTop w:val="0"/>
      <w:marBottom w:val="0"/>
      <w:divBdr>
        <w:top w:val="none" w:sz="0" w:space="0" w:color="auto"/>
        <w:left w:val="none" w:sz="0" w:space="0" w:color="auto"/>
        <w:bottom w:val="none" w:sz="0" w:space="0" w:color="auto"/>
        <w:right w:val="none" w:sz="0" w:space="0" w:color="auto"/>
      </w:divBdr>
      <w:divsChild>
        <w:div w:id="2007243901">
          <w:marLeft w:val="0"/>
          <w:marRight w:val="0"/>
          <w:marTop w:val="0"/>
          <w:marBottom w:val="0"/>
          <w:divBdr>
            <w:top w:val="none" w:sz="0" w:space="0" w:color="auto"/>
            <w:left w:val="none" w:sz="0" w:space="0" w:color="auto"/>
            <w:bottom w:val="none" w:sz="0" w:space="0" w:color="auto"/>
            <w:right w:val="none" w:sz="0" w:space="0" w:color="auto"/>
          </w:divBdr>
          <w:divsChild>
            <w:div w:id="167066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8572">
      <w:bodyDiv w:val="1"/>
      <w:marLeft w:val="0"/>
      <w:marRight w:val="0"/>
      <w:marTop w:val="0"/>
      <w:marBottom w:val="0"/>
      <w:divBdr>
        <w:top w:val="none" w:sz="0" w:space="0" w:color="auto"/>
        <w:left w:val="none" w:sz="0" w:space="0" w:color="auto"/>
        <w:bottom w:val="none" w:sz="0" w:space="0" w:color="auto"/>
        <w:right w:val="none" w:sz="0" w:space="0" w:color="auto"/>
      </w:divBdr>
    </w:div>
    <w:div w:id="328950794">
      <w:bodyDiv w:val="1"/>
      <w:marLeft w:val="0"/>
      <w:marRight w:val="0"/>
      <w:marTop w:val="0"/>
      <w:marBottom w:val="0"/>
      <w:divBdr>
        <w:top w:val="none" w:sz="0" w:space="0" w:color="auto"/>
        <w:left w:val="none" w:sz="0" w:space="0" w:color="auto"/>
        <w:bottom w:val="none" w:sz="0" w:space="0" w:color="auto"/>
        <w:right w:val="none" w:sz="0" w:space="0" w:color="auto"/>
      </w:divBdr>
    </w:div>
    <w:div w:id="397752195">
      <w:bodyDiv w:val="1"/>
      <w:marLeft w:val="15"/>
      <w:marRight w:val="15"/>
      <w:marTop w:val="15"/>
      <w:marBottom w:val="15"/>
      <w:divBdr>
        <w:top w:val="none" w:sz="0" w:space="0" w:color="auto"/>
        <w:left w:val="none" w:sz="0" w:space="0" w:color="auto"/>
        <w:bottom w:val="none" w:sz="0" w:space="0" w:color="auto"/>
        <w:right w:val="none" w:sz="0" w:space="0" w:color="auto"/>
      </w:divBdr>
    </w:div>
    <w:div w:id="579600555">
      <w:bodyDiv w:val="1"/>
      <w:marLeft w:val="0"/>
      <w:marRight w:val="0"/>
      <w:marTop w:val="0"/>
      <w:marBottom w:val="0"/>
      <w:divBdr>
        <w:top w:val="none" w:sz="0" w:space="0" w:color="auto"/>
        <w:left w:val="none" w:sz="0" w:space="0" w:color="auto"/>
        <w:bottom w:val="none" w:sz="0" w:space="0" w:color="auto"/>
        <w:right w:val="none" w:sz="0" w:space="0" w:color="auto"/>
      </w:divBdr>
      <w:divsChild>
        <w:div w:id="1745293294">
          <w:marLeft w:val="0"/>
          <w:marRight w:val="0"/>
          <w:marTop w:val="0"/>
          <w:marBottom w:val="0"/>
          <w:divBdr>
            <w:top w:val="none" w:sz="0" w:space="0" w:color="auto"/>
            <w:left w:val="none" w:sz="0" w:space="0" w:color="auto"/>
            <w:bottom w:val="none" w:sz="0" w:space="0" w:color="auto"/>
            <w:right w:val="none" w:sz="0" w:space="0" w:color="auto"/>
          </w:divBdr>
          <w:divsChild>
            <w:div w:id="125058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667464">
      <w:bodyDiv w:val="1"/>
      <w:marLeft w:val="0"/>
      <w:marRight w:val="0"/>
      <w:marTop w:val="0"/>
      <w:marBottom w:val="0"/>
      <w:divBdr>
        <w:top w:val="none" w:sz="0" w:space="0" w:color="auto"/>
        <w:left w:val="none" w:sz="0" w:space="0" w:color="auto"/>
        <w:bottom w:val="none" w:sz="0" w:space="0" w:color="auto"/>
        <w:right w:val="none" w:sz="0" w:space="0" w:color="auto"/>
      </w:divBdr>
      <w:divsChild>
        <w:div w:id="571475472">
          <w:marLeft w:val="0"/>
          <w:marRight w:val="0"/>
          <w:marTop w:val="0"/>
          <w:marBottom w:val="0"/>
          <w:divBdr>
            <w:top w:val="none" w:sz="0" w:space="0" w:color="auto"/>
            <w:left w:val="none" w:sz="0" w:space="0" w:color="auto"/>
            <w:bottom w:val="none" w:sz="0" w:space="0" w:color="auto"/>
            <w:right w:val="none" w:sz="0" w:space="0" w:color="auto"/>
          </w:divBdr>
          <w:divsChild>
            <w:div w:id="11349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04763">
      <w:bodyDiv w:val="1"/>
      <w:marLeft w:val="0"/>
      <w:marRight w:val="0"/>
      <w:marTop w:val="0"/>
      <w:marBottom w:val="0"/>
      <w:divBdr>
        <w:top w:val="none" w:sz="0" w:space="0" w:color="auto"/>
        <w:left w:val="none" w:sz="0" w:space="0" w:color="auto"/>
        <w:bottom w:val="none" w:sz="0" w:space="0" w:color="auto"/>
        <w:right w:val="none" w:sz="0" w:space="0" w:color="auto"/>
      </w:divBdr>
      <w:divsChild>
        <w:div w:id="1729760572">
          <w:marLeft w:val="0"/>
          <w:marRight w:val="0"/>
          <w:marTop w:val="0"/>
          <w:marBottom w:val="0"/>
          <w:divBdr>
            <w:top w:val="none" w:sz="0" w:space="0" w:color="auto"/>
            <w:left w:val="none" w:sz="0" w:space="0" w:color="auto"/>
            <w:bottom w:val="none" w:sz="0" w:space="0" w:color="auto"/>
            <w:right w:val="none" w:sz="0" w:space="0" w:color="auto"/>
          </w:divBdr>
          <w:divsChild>
            <w:div w:id="114966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342621">
      <w:bodyDiv w:val="1"/>
      <w:marLeft w:val="0"/>
      <w:marRight w:val="0"/>
      <w:marTop w:val="0"/>
      <w:marBottom w:val="0"/>
      <w:divBdr>
        <w:top w:val="none" w:sz="0" w:space="0" w:color="auto"/>
        <w:left w:val="none" w:sz="0" w:space="0" w:color="auto"/>
        <w:bottom w:val="none" w:sz="0" w:space="0" w:color="auto"/>
        <w:right w:val="none" w:sz="0" w:space="0" w:color="auto"/>
      </w:divBdr>
      <w:divsChild>
        <w:div w:id="64883070">
          <w:marLeft w:val="0"/>
          <w:marRight w:val="0"/>
          <w:marTop w:val="0"/>
          <w:marBottom w:val="0"/>
          <w:divBdr>
            <w:top w:val="none" w:sz="0" w:space="0" w:color="auto"/>
            <w:left w:val="none" w:sz="0" w:space="0" w:color="auto"/>
            <w:bottom w:val="none" w:sz="0" w:space="0" w:color="auto"/>
            <w:right w:val="none" w:sz="0" w:space="0" w:color="auto"/>
          </w:divBdr>
          <w:divsChild>
            <w:div w:id="92133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42220">
      <w:bodyDiv w:val="1"/>
      <w:marLeft w:val="0"/>
      <w:marRight w:val="0"/>
      <w:marTop w:val="0"/>
      <w:marBottom w:val="0"/>
      <w:divBdr>
        <w:top w:val="none" w:sz="0" w:space="0" w:color="auto"/>
        <w:left w:val="none" w:sz="0" w:space="0" w:color="auto"/>
        <w:bottom w:val="none" w:sz="0" w:space="0" w:color="auto"/>
        <w:right w:val="none" w:sz="0" w:space="0" w:color="auto"/>
      </w:divBdr>
      <w:divsChild>
        <w:div w:id="724138481">
          <w:marLeft w:val="0"/>
          <w:marRight w:val="0"/>
          <w:marTop w:val="0"/>
          <w:marBottom w:val="0"/>
          <w:divBdr>
            <w:top w:val="none" w:sz="0" w:space="0" w:color="auto"/>
            <w:left w:val="none" w:sz="0" w:space="0" w:color="auto"/>
            <w:bottom w:val="none" w:sz="0" w:space="0" w:color="auto"/>
            <w:right w:val="none" w:sz="0" w:space="0" w:color="auto"/>
          </w:divBdr>
          <w:divsChild>
            <w:div w:id="446198233">
              <w:marLeft w:val="0"/>
              <w:marRight w:val="0"/>
              <w:marTop w:val="0"/>
              <w:marBottom w:val="0"/>
              <w:divBdr>
                <w:top w:val="none" w:sz="0" w:space="0" w:color="auto"/>
                <w:left w:val="none" w:sz="0" w:space="0" w:color="auto"/>
                <w:bottom w:val="none" w:sz="0" w:space="0" w:color="auto"/>
                <w:right w:val="none" w:sz="0" w:space="0" w:color="auto"/>
              </w:divBdr>
              <w:divsChild>
                <w:div w:id="204355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715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5930">
          <w:marLeft w:val="0"/>
          <w:marRight w:val="0"/>
          <w:marTop w:val="0"/>
          <w:marBottom w:val="0"/>
          <w:divBdr>
            <w:top w:val="none" w:sz="0" w:space="0" w:color="auto"/>
            <w:left w:val="none" w:sz="0" w:space="0" w:color="auto"/>
            <w:bottom w:val="none" w:sz="0" w:space="0" w:color="auto"/>
            <w:right w:val="none" w:sz="0" w:space="0" w:color="auto"/>
          </w:divBdr>
          <w:divsChild>
            <w:div w:id="47553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755893">
      <w:bodyDiv w:val="1"/>
      <w:marLeft w:val="0"/>
      <w:marRight w:val="0"/>
      <w:marTop w:val="0"/>
      <w:marBottom w:val="0"/>
      <w:divBdr>
        <w:top w:val="none" w:sz="0" w:space="0" w:color="auto"/>
        <w:left w:val="none" w:sz="0" w:space="0" w:color="auto"/>
        <w:bottom w:val="none" w:sz="0" w:space="0" w:color="auto"/>
        <w:right w:val="none" w:sz="0" w:space="0" w:color="auto"/>
      </w:divBdr>
    </w:div>
    <w:div w:id="1270703558">
      <w:bodyDiv w:val="1"/>
      <w:marLeft w:val="0"/>
      <w:marRight w:val="0"/>
      <w:marTop w:val="0"/>
      <w:marBottom w:val="0"/>
      <w:divBdr>
        <w:top w:val="none" w:sz="0" w:space="0" w:color="auto"/>
        <w:left w:val="none" w:sz="0" w:space="0" w:color="auto"/>
        <w:bottom w:val="none" w:sz="0" w:space="0" w:color="auto"/>
        <w:right w:val="none" w:sz="0" w:space="0" w:color="auto"/>
      </w:divBdr>
    </w:div>
    <w:div w:id="1425103257">
      <w:bodyDiv w:val="1"/>
      <w:marLeft w:val="0"/>
      <w:marRight w:val="0"/>
      <w:marTop w:val="0"/>
      <w:marBottom w:val="0"/>
      <w:divBdr>
        <w:top w:val="none" w:sz="0" w:space="0" w:color="auto"/>
        <w:left w:val="none" w:sz="0" w:space="0" w:color="auto"/>
        <w:bottom w:val="none" w:sz="0" w:space="0" w:color="auto"/>
        <w:right w:val="none" w:sz="0" w:space="0" w:color="auto"/>
      </w:divBdr>
      <w:divsChild>
        <w:div w:id="44111982">
          <w:marLeft w:val="0"/>
          <w:marRight w:val="0"/>
          <w:marTop w:val="0"/>
          <w:marBottom w:val="0"/>
          <w:divBdr>
            <w:top w:val="none" w:sz="0" w:space="0" w:color="auto"/>
            <w:left w:val="none" w:sz="0" w:space="0" w:color="auto"/>
            <w:bottom w:val="none" w:sz="0" w:space="0" w:color="auto"/>
            <w:right w:val="none" w:sz="0" w:space="0" w:color="auto"/>
          </w:divBdr>
          <w:divsChild>
            <w:div w:id="35030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155335">
      <w:bodyDiv w:val="1"/>
      <w:marLeft w:val="0"/>
      <w:marRight w:val="0"/>
      <w:marTop w:val="0"/>
      <w:marBottom w:val="0"/>
      <w:divBdr>
        <w:top w:val="none" w:sz="0" w:space="0" w:color="auto"/>
        <w:left w:val="none" w:sz="0" w:space="0" w:color="auto"/>
        <w:bottom w:val="none" w:sz="0" w:space="0" w:color="auto"/>
        <w:right w:val="none" w:sz="0" w:space="0" w:color="auto"/>
      </w:divBdr>
      <w:divsChild>
        <w:div w:id="607932330">
          <w:marLeft w:val="0"/>
          <w:marRight w:val="0"/>
          <w:marTop w:val="0"/>
          <w:marBottom w:val="0"/>
          <w:divBdr>
            <w:top w:val="none" w:sz="0" w:space="0" w:color="auto"/>
            <w:left w:val="none" w:sz="0" w:space="0" w:color="auto"/>
            <w:bottom w:val="none" w:sz="0" w:space="0" w:color="auto"/>
            <w:right w:val="none" w:sz="0" w:space="0" w:color="auto"/>
          </w:divBdr>
          <w:divsChild>
            <w:div w:id="20094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02938">
      <w:bodyDiv w:val="1"/>
      <w:marLeft w:val="0"/>
      <w:marRight w:val="0"/>
      <w:marTop w:val="0"/>
      <w:marBottom w:val="0"/>
      <w:divBdr>
        <w:top w:val="none" w:sz="0" w:space="0" w:color="auto"/>
        <w:left w:val="none" w:sz="0" w:space="0" w:color="auto"/>
        <w:bottom w:val="none" w:sz="0" w:space="0" w:color="auto"/>
        <w:right w:val="none" w:sz="0" w:space="0" w:color="auto"/>
      </w:divBdr>
      <w:divsChild>
        <w:div w:id="385298885">
          <w:marLeft w:val="0"/>
          <w:marRight w:val="0"/>
          <w:marTop w:val="0"/>
          <w:marBottom w:val="0"/>
          <w:divBdr>
            <w:top w:val="none" w:sz="0" w:space="0" w:color="auto"/>
            <w:left w:val="none" w:sz="0" w:space="0" w:color="auto"/>
            <w:bottom w:val="none" w:sz="0" w:space="0" w:color="auto"/>
            <w:right w:val="none" w:sz="0" w:space="0" w:color="auto"/>
          </w:divBdr>
          <w:divsChild>
            <w:div w:id="8245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90782">
      <w:bodyDiv w:val="1"/>
      <w:marLeft w:val="0"/>
      <w:marRight w:val="0"/>
      <w:marTop w:val="0"/>
      <w:marBottom w:val="0"/>
      <w:divBdr>
        <w:top w:val="none" w:sz="0" w:space="0" w:color="auto"/>
        <w:left w:val="none" w:sz="0" w:space="0" w:color="auto"/>
        <w:bottom w:val="none" w:sz="0" w:space="0" w:color="auto"/>
        <w:right w:val="none" w:sz="0" w:space="0" w:color="auto"/>
      </w:divBdr>
    </w:div>
    <w:div w:id="1917325357">
      <w:bodyDiv w:val="1"/>
      <w:marLeft w:val="0"/>
      <w:marRight w:val="0"/>
      <w:marTop w:val="0"/>
      <w:marBottom w:val="0"/>
      <w:divBdr>
        <w:top w:val="none" w:sz="0" w:space="0" w:color="auto"/>
        <w:left w:val="none" w:sz="0" w:space="0" w:color="auto"/>
        <w:bottom w:val="none" w:sz="0" w:space="0" w:color="auto"/>
        <w:right w:val="none" w:sz="0" w:space="0" w:color="auto"/>
      </w:divBdr>
      <w:divsChild>
        <w:div w:id="1458261607">
          <w:marLeft w:val="0"/>
          <w:marRight w:val="0"/>
          <w:marTop w:val="0"/>
          <w:marBottom w:val="0"/>
          <w:divBdr>
            <w:top w:val="none" w:sz="0" w:space="0" w:color="auto"/>
            <w:left w:val="none" w:sz="0" w:space="0" w:color="auto"/>
            <w:bottom w:val="none" w:sz="0" w:space="0" w:color="auto"/>
            <w:right w:val="none" w:sz="0" w:space="0" w:color="auto"/>
          </w:divBdr>
          <w:divsChild>
            <w:div w:id="18519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4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gif"/><Relationship Id="rId18" Type="http://schemas.openxmlformats.org/officeDocument/2006/relationships/image" Target="media/image13.gif"/><Relationship Id="rId26" Type="http://schemas.openxmlformats.org/officeDocument/2006/relationships/image" Target="media/image21.gif"/><Relationship Id="rId39" Type="http://schemas.microsoft.com/office/2007/relationships/hdphoto" Target="media/hdphoto5.wdp"/><Relationship Id="rId21" Type="http://schemas.openxmlformats.org/officeDocument/2006/relationships/image" Target="media/image16.gif"/><Relationship Id="rId34" Type="http://schemas.openxmlformats.org/officeDocument/2006/relationships/image" Target="media/image27.png"/><Relationship Id="rId42" Type="http://schemas.openxmlformats.org/officeDocument/2006/relationships/image" Target="media/image31.jpeg"/><Relationship Id="rId47" Type="http://schemas.openxmlformats.org/officeDocument/2006/relationships/image" Target="media/image34.emf"/><Relationship Id="rId50" Type="http://schemas.microsoft.com/office/2007/relationships/hdphoto" Target="media/hdphoto9.wdp"/><Relationship Id="rId55" Type="http://schemas.openxmlformats.org/officeDocument/2006/relationships/image" Target="media/image39.jpeg"/><Relationship Id="rId63" Type="http://schemas.openxmlformats.org/officeDocument/2006/relationships/theme" Target="theme/theme1.xml"/><Relationship Id="rId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image" Target="media/image11.gif"/><Relationship Id="rId20" Type="http://schemas.openxmlformats.org/officeDocument/2006/relationships/image" Target="media/image15.gif"/><Relationship Id="rId29" Type="http://schemas.openxmlformats.org/officeDocument/2006/relationships/image" Target="media/image24.jpeg"/><Relationship Id="rId41" Type="http://schemas.microsoft.com/office/2007/relationships/hdphoto" Target="media/hdphoto6.wdp"/><Relationship Id="rId54" Type="http://schemas.microsoft.com/office/2007/relationships/hdphoto" Target="media/hdphoto11.wdp"/><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gif"/><Relationship Id="rId24" Type="http://schemas.openxmlformats.org/officeDocument/2006/relationships/image" Target="media/image19.gif"/><Relationship Id="rId32" Type="http://schemas.openxmlformats.org/officeDocument/2006/relationships/image" Target="media/image26.jpeg"/><Relationship Id="rId37" Type="http://schemas.microsoft.com/office/2007/relationships/hdphoto" Target="media/hdphoto4.wdp"/><Relationship Id="rId40" Type="http://schemas.openxmlformats.org/officeDocument/2006/relationships/image" Target="media/image30.png"/><Relationship Id="rId45" Type="http://schemas.microsoft.com/office/2007/relationships/hdphoto" Target="media/hdphoto8.wdp"/><Relationship Id="rId53" Type="http://schemas.openxmlformats.org/officeDocument/2006/relationships/image" Target="media/image38.jpeg"/><Relationship Id="rId58" Type="http://schemas.microsoft.com/office/2007/relationships/hdphoto" Target="media/hdphoto13.wdp"/><Relationship Id="rId5" Type="http://schemas.openxmlformats.org/officeDocument/2006/relationships/webSettings" Target="webSettings.xml"/><Relationship Id="rId15" Type="http://schemas.openxmlformats.org/officeDocument/2006/relationships/image" Target="media/image10.gif"/><Relationship Id="rId23" Type="http://schemas.openxmlformats.org/officeDocument/2006/relationships/image" Target="media/image18.gif"/><Relationship Id="rId28" Type="http://schemas.openxmlformats.org/officeDocument/2006/relationships/image" Target="media/image23.gif"/><Relationship Id="rId36" Type="http://schemas.openxmlformats.org/officeDocument/2006/relationships/image" Target="media/image28.jpeg"/><Relationship Id="rId49" Type="http://schemas.openxmlformats.org/officeDocument/2006/relationships/image" Target="media/image36.png"/><Relationship Id="rId57" Type="http://schemas.openxmlformats.org/officeDocument/2006/relationships/image" Target="media/image40.png"/><Relationship Id="rId61" Type="http://schemas.openxmlformats.org/officeDocument/2006/relationships/image" Target="media/image43.gif"/><Relationship Id="rId10" Type="http://schemas.openxmlformats.org/officeDocument/2006/relationships/image" Target="media/image5.gif"/><Relationship Id="rId19" Type="http://schemas.openxmlformats.org/officeDocument/2006/relationships/image" Target="media/image14.gif"/><Relationship Id="rId31" Type="http://schemas.microsoft.com/office/2007/relationships/hdphoto" Target="media/hdphoto1.wdp"/><Relationship Id="rId44" Type="http://schemas.openxmlformats.org/officeDocument/2006/relationships/image" Target="media/image32.jpeg"/><Relationship Id="rId52" Type="http://schemas.microsoft.com/office/2007/relationships/hdphoto" Target="media/hdphoto10.wdp"/><Relationship Id="rId60" Type="http://schemas.openxmlformats.org/officeDocument/2006/relationships/image" Target="media/image42.gif"/><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9.gif"/><Relationship Id="rId22" Type="http://schemas.openxmlformats.org/officeDocument/2006/relationships/image" Target="media/image17.jpeg"/><Relationship Id="rId27" Type="http://schemas.openxmlformats.org/officeDocument/2006/relationships/image" Target="media/image22.gif"/><Relationship Id="rId30" Type="http://schemas.openxmlformats.org/officeDocument/2006/relationships/image" Target="media/image25.png"/><Relationship Id="rId35" Type="http://schemas.microsoft.com/office/2007/relationships/hdphoto" Target="media/hdphoto3.wdp"/><Relationship Id="rId43" Type="http://schemas.microsoft.com/office/2007/relationships/hdphoto" Target="media/hdphoto7.wdp"/><Relationship Id="rId48" Type="http://schemas.openxmlformats.org/officeDocument/2006/relationships/image" Target="media/image35.emf"/><Relationship Id="rId56" Type="http://schemas.microsoft.com/office/2007/relationships/hdphoto" Target="media/hdphoto12.wdp"/><Relationship Id="rId8" Type="http://schemas.openxmlformats.org/officeDocument/2006/relationships/image" Target="media/image3.gif"/><Relationship Id="rId51" Type="http://schemas.openxmlformats.org/officeDocument/2006/relationships/image" Target="media/image37.jpeg"/><Relationship Id="rId3" Type="http://schemas.microsoft.com/office/2007/relationships/stylesWithEffects" Target="stylesWithEffects.xml"/><Relationship Id="rId12" Type="http://schemas.openxmlformats.org/officeDocument/2006/relationships/image" Target="media/image7.gif"/><Relationship Id="rId17" Type="http://schemas.openxmlformats.org/officeDocument/2006/relationships/image" Target="media/image12.gif"/><Relationship Id="rId25" Type="http://schemas.openxmlformats.org/officeDocument/2006/relationships/image" Target="media/image20.gif"/><Relationship Id="rId33" Type="http://schemas.microsoft.com/office/2007/relationships/hdphoto" Target="media/hdphoto2.wdp"/><Relationship Id="rId38" Type="http://schemas.openxmlformats.org/officeDocument/2006/relationships/image" Target="media/image29.jpeg"/><Relationship Id="rId46" Type="http://schemas.openxmlformats.org/officeDocument/2006/relationships/image" Target="media/image33.gif"/><Relationship Id="rId59" Type="http://schemas.openxmlformats.org/officeDocument/2006/relationships/image" Target="media/image4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1218</TotalTime>
  <Pages>41</Pages>
  <Words>10080</Words>
  <Characters>57456</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67402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dc:creator>
  <cp:lastModifiedBy>Александра</cp:lastModifiedBy>
  <cp:revision>14</cp:revision>
  <dcterms:created xsi:type="dcterms:W3CDTF">2015-10-27T17:53:00Z</dcterms:created>
  <dcterms:modified xsi:type="dcterms:W3CDTF">2015-11-08T15:29:00Z</dcterms:modified>
</cp:coreProperties>
</file>