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AB" w:rsidRDefault="002F0AAB" w:rsidP="001A496A">
      <w:pPr>
        <w:pStyle w:val="2"/>
        <w:keepLines w:val="0"/>
        <w:widowControl w:val="0"/>
        <w:autoSpaceDE w:val="0"/>
        <w:autoSpaceDN w:val="0"/>
        <w:adjustRightInd w:val="0"/>
        <w:spacing w:before="0" w:line="240" w:lineRule="auto"/>
        <w:ind w:left="709"/>
        <w:jc w:val="both"/>
        <w:rPr>
          <w:rFonts w:ascii="Times New Roman" w:hAnsi="Times New Roman" w:cs="Times New Roman"/>
          <w:iCs/>
          <w:sz w:val="24"/>
          <w:szCs w:val="24"/>
        </w:rPr>
      </w:pPr>
      <w:bookmarkStart w:id="0" w:name="_Toc350926069"/>
      <w:r>
        <w:rPr>
          <w:rFonts w:ascii="Times New Roman" w:hAnsi="Times New Roman" w:cs="Times New Roman"/>
          <w:color w:val="auto"/>
          <w:sz w:val="24"/>
          <w:szCs w:val="24"/>
        </w:rPr>
        <w:t xml:space="preserve">Вещества. Вещества простые и сложные. Физические и химические явления. Закон сохранения массы. </w:t>
      </w:r>
    </w:p>
    <w:p w:rsidR="002F0AAB" w:rsidRDefault="002F0AAB" w:rsidP="001A496A">
      <w:pPr>
        <w:spacing w:after="0" w:line="240" w:lineRule="auto"/>
        <w:ind w:firstLine="709"/>
        <w:jc w:val="both"/>
        <w:rPr>
          <w:rFonts w:ascii="Times New Roman" w:hAnsi="Times New Roman"/>
        </w:rPr>
      </w:pPr>
      <w:r>
        <w:rPr>
          <w:rFonts w:ascii="Times New Roman" w:hAnsi="Times New Roman"/>
          <w:b/>
        </w:rPr>
        <w:t xml:space="preserve">Что такое химия и почему она важна? </w:t>
      </w:r>
      <w:r>
        <w:rPr>
          <w:rFonts w:ascii="Times New Roman" w:hAnsi="Times New Roman"/>
        </w:rPr>
        <w:t xml:space="preserve">Любая форма материи в мире животных, растений и минералов состоят из элементов и их соединений. Известно более сотни химических элементов; далеко не все из них широко распространены. Подавляющее большинство элементов встречается в природе, но некоторые, такие как технеций или кюрий, получены искусственно.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Задача химии – изучить свойства элементов, т.е. узнать, как они взаимодействуют друг с другом, и какие химические превращения претерпевают их соединения.</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Живые (биологические) системы состоят в основном из углерода, водорода, азота и кислорода. Правильное понимание биологии, и в частности молекулярной биологии, должно быть основано на детальном знании структур, свойств и реакционной способности </w:t>
      </w:r>
      <w:proofErr w:type="spellStart"/>
      <w:r>
        <w:rPr>
          <w:rFonts w:ascii="Times New Roman" w:hAnsi="Times New Roman"/>
          <w:iCs/>
          <w:sz w:val="24"/>
          <w:szCs w:val="24"/>
        </w:rPr>
        <w:t>биомолекул</w:t>
      </w:r>
      <w:proofErr w:type="spellEnd"/>
      <w:r>
        <w:rPr>
          <w:rFonts w:ascii="Times New Roman" w:hAnsi="Times New Roman"/>
          <w:iCs/>
          <w:sz w:val="24"/>
          <w:szCs w:val="24"/>
        </w:rPr>
        <w:t>. Эти фундаментальные знания приобретаются при изучении химии.</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Химическая и физическая наука также тесно </w:t>
      </w:r>
      <w:proofErr w:type="gramStart"/>
      <w:r>
        <w:rPr>
          <w:rFonts w:ascii="Times New Roman" w:hAnsi="Times New Roman"/>
          <w:iCs/>
          <w:sz w:val="24"/>
          <w:szCs w:val="24"/>
        </w:rPr>
        <w:t>взаимосвязаны</w:t>
      </w:r>
      <w:proofErr w:type="gramEnd"/>
      <w:r>
        <w:rPr>
          <w:rFonts w:ascii="Times New Roman" w:hAnsi="Times New Roman"/>
          <w:iCs/>
          <w:sz w:val="24"/>
          <w:szCs w:val="24"/>
        </w:rPr>
        <w:t>. Например, сверхпроводники – соединения, обладающие ничтожно малым электрическим сопротивлением, проявляется это свойство в основном при очень низких температурах, вследствие этого использование сверхпроводников для широкого применения осложнено, и необходим синтез новых соединений обладающих данным свойством, работающих при обычных температурах. Таким образом, физик работает с данными соединениями и их свойствами, но прогресс в данной области науки возможен только благодаря химическому синтезу и изучению химического состава этих материалов.</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Химия играет ключевую роль среди естественных наук. Она дает фундаментальные знания, необходимые для таких наук, как материаловедение, экология, физика, информатика. Вот почему надо изучать химию на первом курсе высших учебных заведений. В любой области науки необходимо понимание основных химических концепций.</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Проследить возникновение хим</w:t>
      </w:r>
      <w:proofErr w:type="gramStart"/>
      <w:r>
        <w:rPr>
          <w:rFonts w:ascii="Times New Roman" w:hAnsi="Times New Roman"/>
          <w:iCs/>
          <w:sz w:val="24"/>
          <w:szCs w:val="24"/>
        </w:rPr>
        <w:t>ии у и</w:t>
      </w:r>
      <w:proofErr w:type="gramEnd"/>
      <w:r>
        <w:rPr>
          <w:rFonts w:ascii="Times New Roman" w:hAnsi="Times New Roman"/>
          <w:iCs/>
          <w:sz w:val="24"/>
          <w:szCs w:val="24"/>
        </w:rPr>
        <w:t xml:space="preserve">стоков цивилизации – задача крайне трудная. Согласно исследованиям </w:t>
      </w:r>
      <w:proofErr w:type="spellStart"/>
      <w:r>
        <w:rPr>
          <w:rFonts w:ascii="Times New Roman" w:hAnsi="Times New Roman"/>
          <w:iCs/>
          <w:sz w:val="24"/>
          <w:szCs w:val="24"/>
        </w:rPr>
        <w:t>Бертло</w:t>
      </w:r>
      <w:proofErr w:type="spellEnd"/>
      <w:r>
        <w:rPr>
          <w:rFonts w:ascii="Times New Roman" w:hAnsi="Times New Roman"/>
          <w:iCs/>
          <w:sz w:val="24"/>
          <w:szCs w:val="24"/>
        </w:rPr>
        <w:t xml:space="preserve"> и </w:t>
      </w:r>
      <w:proofErr w:type="spellStart"/>
      <w:r>
        <w:rPr>
          <w:rFonts w:ascii="Times New Roman" w:hAnsi="Times New Roman"/>
          <w:iCs/>
          <w:sz w:val="24"/>
          <w:szCs w:val="24"/>
        </w:rPr>
        <w:t>Штрунца</w:t>
      </w:r>
      <w:proofErr w:type="spellEnd"/>
      <w:r>
        <w:rPr>
          <w:rFonts w:ascii="Times New Roman" w:hAnsi="Times New Roman"/>
          <w:iCs/>
          <w:sz w:val="24"/>
          <w:szCs w:val="24"/>
        </w:rPr>
        <w:t xml:space="preserve"> химией в древности называли искусство превращать обыкновенные металлы в золото или серебро и их сплавы.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В соответствии с классификацией принятой большей частью историков химии, мы ожжем выделить следующие эпохи развития данной науки:</w:t>
      </w:r>
    </w:p>
    <w:p w:rsidR="002F0AAB" w:rsidRDefault="002F0AAB" w:rsidP="001A496A">
      <w:pPr>
        <w:widowControl w:val="0"/>
        <w:numPr>
          <w:ilvl w:val="0"/>
          <w:numId w:val="2"/>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Период </w:t>
      </w:r>
      <w:proofErr w:type="spellStart"/>
      <w:r>
        <w:rPr>
          <w:rFonts w:ascii="Times New Roman" w:hAnsi="Times New Roman"/>
          <w:iCs/>
          <w:sz w:val="24"/>
          <w:szCs w:val="24"/>
        </w:rPr>
        <w:t>предалхимический</w:t>
      </w:r>
      <w:proofErr w:type="spellEnd"/>
      <w:r>
        <w:rPr>
          <w:rFonts w:ascii="Times New Roman" w:hAnsi="Times New Roman"/>
          <w:iCs/>
          <w:sz w:val="24"/>
          <w:szCs w:val="24"/>
        </w:rPr>
        <w:t xml:space="preserve"> от начала цивилизации до </w:t>
      </w:r>
      <w:r>
        <w:rPr>
          <w:rFonts w:ascii="Times New Roman" w:hAnsi="Times New Roman"/>
          <w:iCs/>
          <w:sz w:val="24"/>
          <w:szCs w:val="24"/>
          <w:lang w:val="en-US"/>
        </w:rPr>
        <w:t>IV</w:t>
      </w:r>
      <w:r>
        <w:rPr>
          <w:rFonts w:ascii="Times New Roman" w:hAnsi="Times New Roman"/>
          <w:iCs/>
          <w:sz w:val="24"/>
          <w:szCs w:val="24"/>
        </w:rPr>
        <w:t xml:space="preserve"> в. нашей эры (характеризуется отсутствием понятий обобщающих практические навыки).</w:t>
      </w:r>
    </w:p>
    <w:p w:rsidR="002F0AAB" w:rsidRDefault="002F0AAB" w:rsidP="001A496A">
      <w:pPr>
        <w:widowControl w:val="0"/>
        <w:numPr>
          <w:ilvl w:val="0"/>
          <w:numId w:val="2"/>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Период алхимический от </w:t>
      </w:r>
      <w:r>
        <w:rPr>
          <w:rFonts w:ascii="Times New Roman" w:hAnsi="Times New Roman"/>
          <w:iCs/>
          <w:sz w:val="24"/>
          <w:szCs w:val="24"/>
          <w:lang w:val="en-US"/>
        </w:rPr>
        <w:t>IV</w:t>
      </w:r>
      <w:r>
        <w:rPr>
          <w:rFonts w:ascii="Times New Roman" w:hAnsi="Times New Roman"/>
          <w:iCs/>
          <w:sz w:val="24"/>
          <w:szCs w:val="24"/>
        </w:rPr>
        <w:t xml:space="preserve"> в. нашей эры до </w:t>
      </w:r>
      <w:r>
        <w:rPr>
          <w:rFonts w:ascii="Times New Roman" w:hAnsi="Times New Roman"/>
          <w:iCs/>
          <w:sz w:val="24"/>
          <w:szCs w:val="24"/>
          <w:lang w:val="en-US"/>
        </w:rPr>
        <w:t>XVI</w:t>
      </w:r>
      <w:r>
        <w:rPr>
          <w:rFonts w:ascii="Times New Roman" w:hAnsi="Times New Roman"/>
          <w:iCs/>
          <w:sz w:val="24"/>
          <w:szCs w:val="24"/>
        </w:rPr>
        <w:t xml:space="preserve"> в. (наличие философского камня, поиски эликсира долголетия и т.д.). </w:t>
      </w:r>
    </w:p>
    <w:p w:rsidR="002F0AAB" w:rsidRDefault="002F0AAB" w:rsidP="001A496A">
      <w:pPr>
        <w:widowControl w:val="0"/>
        <w:numPr>
          <w:ilvl w:val="0"/>
          <w:numId w:val="2"/>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Период объединения химии </w:t>
      </w:r>
      <w:r>
        <w:rPr>
          <w:rFonts w:ascii="Times New Roman" w:hAnsi="Times New Roman"/>
          <w:iCs/>
          <w:sz w:val="24"/>
          <w:szCs w:val="24"/>
          <w:lang w:val="en-US"/>
        </w:rPr>
        <w:t>XVI</w:t>
      </w:r>
      <w:r>
        <w:rPr>
          <w:rFonts w:ascii="Times New Roman" w:hAnsi="Times New Roman"/>
          <w:iCs/>
          <w:sz w:val="24"/>
          <w:szCs w:val="24"/>
        </w:rPr>
        <w:t xml:space="preserve"> - </w:t>
      </w:r>
      <w:r>
        <w:rPr>
          <w:rFonts w:ascii="Times New Roman" w:hAnsi="Times New Roman"/>
          <w:iCs/>
          <w:sz w:val="24"/>
          <w:szCs w:val="24"/>
          <w:lang w:val="en-US"/>
        </w:rPr>
        <w:t>XVIII</w:t>
      </w:r>
      <w:r>
        <w:rPr>
          <w:rFonts w:ascii="Times New Roman" w:hAnsi="Times New Roman"/>
          <w:iCs/>
          <w:sz w:val="24"/>
          <w:szCs w:val="24"/>
        </w:rPr>
        <w:t xml:space="preserve"> вв. (развитие химии газов (Бойль, Лавуазье), медицинской химии (Парацельс)).</w:t>
      </w:r>
    </w:p>
    <w:p w:rsidR="002F0AAB" w:rsidRDefault="002F0AAB" w:rsidP="001A496A">
      <w:pPr>
        <w:widowControl w:val="0"/>
        <w:numPr>
          <w:ilvl w:val="0"/>
          <w:numId w:val="2"/>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iCs/>
          <w:sz w:val="24"/>
          <w:szCs w:val="24"/>
        </w:rPr>
        <w:t xml:space="preserve"> Период количественных законов химии охватывает первые 60 лет </w:t>
      </w:r>
      <w:r>
        <w:rPr>
          <w:rFonts w:ascii="Times New Roman" w:hAnsi="Times New Roman"/>
          <w:iCs/>
          <w:sz w:val="24"/>
          <w:szCs w:val="24"/>
          <w:lang w:val="en-US"/>
        </w:rPr>
        <w:t>XIX</w:t>
      </w:r>
      <w:r>
        <w:rPr>
          <w:rFonts w:ascii="Times New Roman" w:hAnsi="Times New Roman"/>
          <w:iCs/>
          <w:sz w:val="24"/>
          <w:szCs w:val="24"/>
        </w:rPr>
        <w:t xml:space="preserve"> в. (основные законы химии).</w:t>
      </w:r>
    </w:p>
    <w:p w:rsidR="002F0AAB" w:rsidRDefault="002F0AAB" w:rsidP="001A496A">
      <w:pPr>
        <w:widowControl w:val="0"/>
        <w:numPr>
          <w:ilvl w:val="0"/>
          <w:numId w:val="2"/>
        </w:numPr>
        <w:autoSpaceDE w:val="0"/>
        <w:autoSpaceDN w:val="0"/>
        <w:adjustRightInd w:val="0"/>
        <w:spacing w:after="0" w:line="240" w:lineRule="auto"/>
        <w:ind w:left="0" w:firstLine="709"/>
        <w:jc w:val="both"/>
        <w:rPr>
          <w:rFonts w:ascii="Times New Roman" w:hAnsi="Times New Roman"/>
          <w:iCs/>
          <w:sz w:val="24"/>
          <w:szCs w:val="24"/>
        </w:rPr>
      </w:pPr>
      <w:r>
        <w:rPr>
          <w:rFonts w:ascii="Times New Roman" w:hAnsi="Times New Roman"/>
          <w:iCs/>
          <w:sz w:val="24"/>
          <w:szCs w:val="24"/>
        </w:rPr>
        <w:t>Современный период длится с 60</w:t>
      </w:r>
      <w:r>
        <w:rPr>
          <w:rFonts w:ascii="Times New Roman" w:hAnsi="Times New Roman"/>
          <w:iCs/>
          <w:sz w:val="24"/>
          <w:szCs w:val="24"/>
          <w:vertAlign w:val="superscript"/>
        </w:rPr>
        <w:t>х</w:t>
      </w:r>
      <w:r>
        <w:rPr>
          <w:rFonts w:ascii="Times New Roman" w:hAnsi="Times New Roman"/>
          <w:iCs/>
          <w:sz w:val="24"/>
          <w:szCs w:val="24"/>
        </w:rPr>
        <w:t xml:space="preserve"> годов </w:t>
      </w:r>
      <w:r>
        <w:rPr>
          <w:rFonts w:ascii="Times New Roman" w:hAnsi="Times New Roman"/>
          <w:iCs/>
          <w:sz w:val="24"/>
          <w:szCs w:val="24"/>
          <w:lang w:val="en-US"/>
        </w:rPr>
        <w:t>XIX</w:t>
      </w:r>
      <w:r>
        <w:rPr>
          <w:rFonts w:ascii="Times New Roman" w:hAnsi="Times New Roman"/>
          <w:iCs/>
          <w:sz w:val="24"/>
          <w:szCs w:val="24"/>
        </w:rPr>
        <w:t xml:space="preserve"> в.  по настоящее время. Это золотой период химии, когда менее чем за сто лет были разработаны периодическая таблица, теория валентности, теория ароматических соединений и стехиометрия, развились и углубились методы исследования строения веществ, огромные успехи достигнуты в синтетической химии.</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Химия как наука </w:t>
      </w:r>
      <w:proofErr w:type="gramStart"/>
      <w:r>
        <w:rPr>
          <w:rFonts w:ascii="Times New Roman" w:hAnsi="Times New Roman"/>
          <w:iCs/>
          <w:sz w:val="24"/>
          <w:szCs w:val="24"/>
        </w:rPr>
        <w:t>родилась в 1660</w:t>
      </w:r>
      <w:r>
        <w:rPr>
          <w:rFonts w:ascii="Times New Roman" w:hAnsi="Times New Roman"/>
          <w:iCs/>
          <w:sz w:val="24"/>
          <w:szCs w:val="24"/>
          <w:vertAlign w:val="superscript"/>
        </w:rPr>
        <w:t>х</w:t>
      </w:r>
      <w:r>
        <w:rPr>
          <w:rFonts w:ascii="Times New Roman" w:hAnsi="Times New Roman"/>
          <w:iCs/>
          <w:sz w:val="24"/>
          <w:szCs w:val="24"/>
        </w:rPr>
        <w:t xml:space="preserve"> годах 17 века начиная</w:t>
      </w:r>
      <w:proofErr w:type="gramEnd"/>
      <w:r>
        <w:rPr>
          <w:rFonts w:ascii="Times New Roman" w:hAnsi="Times New Roman"/>
          <w:iCs/>
          <w:sz w:val="24"/>
          <w:szCs w:val="24"/>
        </w:rPr>
        <w:t xml:space="preserve"> с работ Роберта Бойля. На химию Бойль имел совершенно особый взгляд; он считал ее наукой способной добиться самостоятельности и от алхимии, занимающейся извлечением и изучением металлов, и от медицины, использовавшей химию как метод получения лекарств. «Я смотрю на химию … не как врач, не как алхимик, а как должен смотреть философ…».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iCs/>
          <w:sz w:val="24"/>
          <w:szCs w:val="24"/>
        </w:rPr>
        <w:t>Концепцию химии как науки можно отразить в следующей схеме:</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noProof/>
          <w:lang w:eastAsia="ru-RU"/>
        </w:rPr>
        <w:lastRenderedPageBreak/>
        <mc:AlternateContent>
          <mc:Choice Requires="wpc">
            <w:drawing>
              <wp:inline distT="0" distB="0" distL="0" distR="0" wp14:anchorId="17DF8E62" wp14:editId="76660776">
                <wp:extent cx="5372100" cy="2286000"/>
                <wp:effectExtent l="0" t="0" r="0" b="9525"/>
                <wp:docPr id="17" name="Полотно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6"/>
                        <wps:cNvCnPr>
                          <a:cxnSpLocks noChangeShapeType="1"/>
                        </wps:cNvCnPr>
                        <wps:spPr bwMode="auto">
                          <a:xfrm flipV="1">
                            <a:off x="2171700" y="228700"/>
                            <a:ext cx="0" cy="19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7"/>
                        <wps:cNvCnPr>
                          <a:cxnSpLocks noChangeShapeType="1"/>
                        </wps:cNvCnPr>
                        <wps:spPr bwMode="auto">
                          <a:xfrm>
                            <a:off x="228400" y="2171600"/>
                            <a:ext cx="4114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Text Box 8"/>
                        <wps:cNvSpPr txBox="1">
                          <a:spLocks noChangeArrowheads="1"/>
                        </wps:cNvSpPr>
                        <wps:spPr bwMode="auto">
                          <a:xfrm>
                            <a:off x="114600" y="799800"/>
                            <a:ext cx="570800" cy="1371800"/>
                          </a:xfrm>
                          <a:prstGeom prst="rect">
                            <a:avLst/>
                          </a:prstGeom>
                          <a:solidFill>
                            <a:srgbClr val="FFFFFF"/>
                          </a:solidFill>
                          <a:ln w="9525">
                            <a:solidFill>
                              <a:srgbClr val="000000"/>
                            </a:solidFill>
                            <a:miter lim="800000"/>
                            <a:headEnd/>
                            <a:tailEnd/>
                          </a:ln>
                        </wps:spPr>
                        <wps:txbx>
                          <w:txbxContent>
                            <w:p w:rsidR="002F0AAB" w:rsidRDefault="002F0AAB" w:rsidP="002F0AAB">
                              <w:proofErr w:type="spellStart"/>
                              <w:r>
                                <w:t>Предалхимический</w:t>
                              </w:r>
                              <w:proofErr w:type="spellEnd"/>
                              <w:r>
                                <w:t xml:space="preserve"> период</w:t>
                              </w:r>
                            </w:p>
                          </w:txbxContent>
                        </wps:txbx>
                        <wps:bodyPr rot="0" vert="vert270" wrap="square" lIns="91440" tIns="45720" rIns="91440" bIns="45720" anchor="t" anchorCtr="0" upright="1">
                          <a:noAutofit/>
                        </wps:bodyPr>
                      </wps:wsp>
                      <wps:wsp>
                        <wps:cNvPr id="4" name="Text Box 9"/>
                        <wps:cNvSpPr txBox="1">
                          <a:spLocks noChangeArrowheads="1"/>
                        </wps:cNvSpPr>
                        <wps:spPr bwMode="auto">
                          <a:xfrm>
                            <a:off x="1143200" y="799800"/>
                            <a:ext cx="570700" cy="1342900"/>
                          </a:xfrm>
                          <a:prstGeom prst="rect">
                            <a:avLst/>
                          </a:prstGeom>
                          <a:solidFill>
                            <a:srgbClr val="FFFFFF"/>
                          </a:solidFill>
                          <a:ln w="9525">
                            <a:solidFill>
                              <a:srgbClr val="000000"/>
                            </a:solidFill>
                            <a:miter lim="800000"/>
                            <a:headEnd/>
                            <a:tailEnd/>
                          </a:ln>
                        </wps:spPr>
                        <wps:txbx>
                          <w:txbxContent>
                            <w:p w:rsidR="002F0AAB" w:rsidRDefault="002F0AAB" w:rsidP="002F0AAB">
                              <w:r>
                                <w:t>Алхимический период</w:t>
                              </w:r>
                            </w:p>
                          </w:txbxContent>
                        </wps:txbx>
                        <wps:bodyPr rot="0" vert="vert270" wrap="square" lIns="91440" tIns="45720" rIns="91440" bIns="45720" anchor="t" anchorCtr="0" upright="1">
                          <a:noAutofit/>
                        </wps:bodyPr>
                      </wps:wsp>
                      <wps:wsp>
                        <wps:cNvPr id="5" name="Text Box 10"/>
                        <wps:cNvSpPr txBox="1">
                          <a:spLocks noChangeArrowheads="1"/>
                        </wps:cNvSpPr>
                        <wps:spPr bwMode="auto">
                          <a:xfrm>
                            <a:off x="1943300" y="1942800"/>
                            <a:ext cx="570700" cy="343200"/>
                          </a:xfrm>
                          <a:prstGeom prst="rect">
                            <a:avLst/>
                          </a:prstGeom>
                          <a:solidFill>
                            <a:srgbClr val="FFFFFF"/>
                          </a:solidFill>
                          <a:ln w="9525">
                            <a:solidFill>
                              <a:srgbClr val="000000"/>
                            </a:solidFill>
                            <a:miter lim="800000"/>
                            <a:headEnd/>
                            <a:tailEnd/>
                          </a:ln>
                        </wps:spPr>
                        <wps:txbx>
                          <w:txbxContent>
                            <w:p w:rsidR="002F0AAB" w:rsidRDefault="002F0AAB" w:rsidP="002F0AAB">
                              <w:r>
                                <w:t>1660</w:t>
                              </w:r>
                            </w:p>
                          </w:txbxContent>
                        </wps:txbx>
                        <wps:bodyPr rot="0" vert="horz" wrap="square" lIns="91440" tIns="45720" rIns="91440" bIns="45720" anchor="t" anchorCtr="0" upright="1">
                          <a:noAutofit/>
                        </wps:bodyPr>
                      </wps:wsp>
                      <wps:wsp>
                        <wps:cNvPr id="6" name="Line 11"/>
                        <wps:cNvCnPr>
                          <a:cxnSpLocks noChangeShapeType="1"/>
                        </wps:cNvCnPr>
                        <wps:spPr bwMode="auto">
                          <a:xfrm>
                            <a:off x="2171700" y="1714900"/>
                            <a:ext cx="217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flipV="1">
                            <a:off x="2514000" y="1371700"/>
                            <a:ext cx="0" cy="3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a:off x="2514000" y="1371700"/>
                            <a:ext cx="18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4"/>
                        <wps:cNvCnPr>
                          <a:cxnSpLocks noChangeShapeType="1"/>
                        </wps:cNvCnPr>
                        <wps:spPr bwMode="auto">
                          <a:xfrm flipV="1">
                            <a:off x="2857100" y="1028600"/>
                            <a:ext cx="0" cy="3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a:off x="2857100" y="1028600"/>
                            <a:ext cx="148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6"/>
                        <wps:cNvCnPr>
                          <a:cxnSpLocks noChangeShapeType="1"/>
                        </wps:cNvCnPr>
                        <wps:spPr bwMode="auto">
                          <a:xfrm flipV="1">
                            <a:off x="3200300" y="685400"/>
                            <a:ext cx="0" cy="34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7"/>
                        <wps:cNvCnPr>
                          <a:cxnSpLocks noChangeShapeType="1"/>
                        </wps:cNvCnPr>
                        <wps:spPr bwMode="auto">
                          <a:xfrm>
                            <a:off x="3200300" y="685400"/>
                            <a:ext cx="114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8"/>
                        <wps:cNvSpPr txBox="1">
                          <a:spLocks noChangeArrowheads="1"/>
                        </wps:cNvSpPr>
                        <wps:spPr bwMode="auto">
                          <a:xfrm>
                            <a:off x="2628700" y="1828400"/>
                            <a:ext cx="1600100" cy="228800"/>
                          </a:xfrm>
                          <a:prstGeom prst="rect">
                            <a:avLst/>
                          </a:prstGeom>
                          <a:solidFill>
                            <a:srgbClr val="FFFFFF"/>
                          </a:solidFill>
                          <a:ln w="9525">
                            <a:solidFill>
                              <a:srgbClr val="000000"/>
                            </a:solidFill>
                            <a:miter lim="800000"/>
                            <a:headEnd/>
                            <a:tailEnd/>
                          </a:ln>
                        </wps:spPr>
                        <wps:txbx>
                          <w:txbxContent>
                            <w:p w:rsidR="002F0AAB" w:rsidRDefault="002F0AAB" w:rsidP="002F0AAB">
                              <w:r>
                                <w:t>Учение о составе</w:t>
                              </w:r>
                            </w:p>
                          </w:txbxContent>
                        </wps:txbx>
                        <wps:bodyPr rot="0" vert="horz" wrap="square" lIns="91440" tIns="45720" rIns="91440" bIns="45720" anchor="t" anchorCtr="0" upright="1">
                          <a:noAutofit/>
                        </wps:bodyPr>
                      </wps:wsp>
                      <wps:wsp>
                        <wps:cNvPr id="14" name="Text Box 19"/>
                        <wps:cNvSpPr txBox="1">
                          <a:spLocks noChangeArrowheads="1"/>
                        </wps:cNvSpPr>
                        <wps:spPr bwMode="auto">
                          <a:xfrm>
                            <a:off x="2743300" y="1371700"/>
                            <a:ext cx="1599300" cy="343200"/>
                          </a:xfrm>
                          <a:prstGeom prst="rect">
                            <a:avLst/>
                          </a:prstGeom>
                          <a:solidFill>
                            <a:srgbClr val="FFFFFF"/>
                          </a:solidFill>
                          <a:ln w="9525">
                            <a:solidFill>
                              <a:srgbClr val="000000"/>
                            </a:solidFill>
                            <a:miter lim="800000"/>
                            <a:headEnd/>
                            <a:tailEnd/>
                          </a:ln>
                        </wps:spPr>
                        <wps:txbx>
                          <w:txbxContent>
                            <w:p w:rsidR="002F0AAB" w:rsidRDefault="002F0AAB" w:rsidP="002F0AAB">
                              <w:r>
                                <w:t>Учение о структуре</w:t>
                              </w:r>
                            </w:p>
                          </w:txbxContent>
                        </wps:txbx>
                        <wps:bodyPr rot="0" vert="horz" wrap="square" lIns="91440" tIns="45720" rIns="91440" bIns="45720" anchor="t" anchorCtr="0" upright="1">
                          <a:noAutofit/>
                        </wps:bodyPr>
                      </wps:wsp>
                      <wps:wsp>
                        <wps:cNvPr id="15" name="Text Box 20"/>
                        <wps:cNvSpPr txBox="1">
                          <a:spLocks noChangeArrowheads="1"/>
                        </wps:cNvSpPr>
                        <wps:spPr bwMode="auto">
                          <a:xfrm>
                            <a:off x="2971800" y="1028600"/>
                            <a:ext cx="2285600" cy="343100"/>
                          </a:xfrm>
                          <a:prstGeom prst="rect">
                            <a:avLst/>
                          </a:prstGeom>
                          <a:solidFill>
                            <a:srgbClr val="FFFFFF"/>
                          </a:solidFill>
                          <a:ln w="9525">
                            <a:solidFill>
                              <a:srgbClr val="000000"/>
                            </a:solidFill>
                            <a:miter lim="800000"/>
                            <a:headEnd/>
                            <a:tailEnd/>
                          </a:ln>
                        </wps:spPr>
                        <wps:txbx>
                          <w:txbxContent>
                            <w:p w:rsidR="002F0AAB" w:rsidRDefault="002F0AAB" w:rsidP="002F0AAB">
                              <w:r>
                                <w:t>Учение о химическом процессе</w:t>
                              </w:r>
                            </w:p>
                          </w:txbxContent>
                        </wps:txbx>
                        <wps:bodyPr rot="0" vert="horz" wrap="square" lIns="91440" tIns="45720" rIns="91440" bIns="45720" anchor="t" anchorCtr="0" upright="1">
                          <a:noAutofit/>
                        </wps:bodyPr>
                      </wps:wsp>
                      <wps:wsp>
                        <wps:cNvPr id="16" name="Text Box 21"/>
                        <wps:cNvSpPr txBox="1">
                          <a:spLocks noChangeArrowheads="1"/>
                        </wps:cNvSpPr>
                        <wps:spPr bwMode="auto">
                          <a:xfrm>
                            <a:off x="3314100" y="685400"/>
                            <a:ext cx="1600100" cy="343200"/>
                          </a:xfrm>
                          <a:prstGeom prst="rect">
                            <a:avLst/>
                          </a:prstGeom>
                          <a:solidFill>
                            <a:srgbClr val="FFFFFF"/>
                          </a:solidFill>
                          <a:ln w="9525">
                            <a:solidFill>
                              <a:srgbClr val="000000"/>
                            </a:solidFill>
                            <a:miter lim="800000"/>
                            <a:headEnd/>
                            <a:tailEnd/>
                          </a:ln>
                        </wps:spPr>
                        <wps:txbx>
                          <w:txbxContent>
                            <w:p w:rsidR="002F0AAB" w:rsidRDefault="002F0AAB" w:rsidP="002F0AAB">
                              <w:r>
                                <w:t>Эволюционная химия</w:t>
                              </w:r>
                            </w:p>
                          </w:txbxContent>
                        </wps:txbx>
                        <wps:bodyPr rot="0" vert="horz" wrap="square" lIns="91440" tIns="45720" rIns="91440" bIns="45720" anchor="t" anchorCtr="0" upright="1">
                          <a:noAutofit/>
                        </wps:bodyPr>
                      </wps:wsp>
                    </wpc:wpc>
                  </a:graphicData>
                </a:graphic>
              </wp:inline>
            </w:drawing>
          </mc:Choice>
          <mc:Fallback>
            <w:pict>
              <v:group id="Полотно 17" o:spid="_x0000_s1026" editas="canvas" style="width:423pt;height:180pt;mso-position-horizontal-relative:char;mso-position-vertical-relative:line" coordsize="53721,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2860;visibility:visible;mso-wrap-style:square">
                  <v:fill o:detectmouseclick="t"/>
                  <v:path o:connecttype="none"/>
                </v:shape>
                <v:line id="Line 6" o:spid="_x0000_s1028" style="position:absolute;flip:y;visibility:visible;mso-wrap-style:square" from="21717,2287" to="21717,2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UvMIAAADaAAAADwAAAGRycy9kb3ducmV2LnhtbESPQWvCQBCF74X+h2UKXoJurFBqdJVq&#10;FYTiQevB45Adk9DsbMiOGv+9Kwg9DcN735s303nnanWhNlSeDQwHKSji3NuKCwOH33X/E1QQZIu1&#10;ZzJwowDz2evLFDPrr7yjy14KFUM4ZGigFGkyrUNeksMw8A1x1E6+dShxbQttW7zGcFfr9zT90A4r&#10;jhdKbGhZUv63P7tYY73l79EoWTidJGNaHeUn1WJM7637moAS6uTf/KQ3NnLweOUx9e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gUvMIAAADaAAAADwAAAAAAAAAAAAAA&#10;AAChAgAAZHJzL2Rvd25yZXYueG1sUEsFBgAAAAAEAAQA+QAAAJADAAAAAA==&#10;">
                  <v:stroke endarrow="block"/>
                </v:line>
                <v:line id="Line 7" o:spid="_x0000_s1029" style="position:absolute;visibility:visible;mso-wrap-style:square" from="2284,21716" to="43426,2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OvT8MAAADaAAAADwAAAGRycy9kb3ducmV2LnhtbESPQWvCQBSE7wX/w/IK3uomHrSmrqEY&#10;Ch5sQS09v2af2WD2bchu4/rv3UKhx2FmvmHWZbSdGGnwrWMF+SwDQVw73XKj4PP09vQMwgdkjZ1j&#10;UnAjD+Vm8rDGQrsrH2g8hkYkCPsCFZgQ+kJKXxuy6GeuJ07e2Q0WQ5JDI/WA1wS3nZxn2UJabDkt&#10;GOxpa6i+HH+sgqWpDnIpq/3poxrbfBXf49f3SqnpY3x9AREohv/wX3unFczh90q6AXJ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Dr0/DAAAA2g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8" o:spid="_x0000_s1030" type="#_x0000_t202" style="position:absolute;left:1146;top:7998;width:5708;height:1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Unc8IA&#10;AADaAAAADwAAAGRycy9kb3ducmV2LnhtbESP0WoCMRRE3wv+Q7iCbzVrK0VWo2hBUJC1Xf2Ay+aa&#10;XdzcLEmq279vBKGPw8ycYRar3rbiRj40jhVMxhkI4srpho2C82n7OgMRIrLG1jEp+KUAq+XgZYG5&#10;dnf+plsZjUgQDjkqqGPscilDVZPFMHYdcfIuzluMSXojtcd7gttWvmXZh7TYcFqosaPPmqpr+WMV&#10;FOVRby79sfgq/P5kptv1IdsZpUbDfj0HEamP/+Fne6cVvMPj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SdzwgAAANoAAAAPAAAAAAAAAAAAAAAAAJgCAABkcnMvZG93&#10;bnJldi54bWxQSwUGAAAAAAQABAD1AAAAhwMAAAAA&#10;">
                  <v:textbox style="layout-flow:vertical;mso-layout-flow-alt:bottom-to-top">
                    <w:txbxContent>
                      <w:p w:rsidR="002F0AAB" w:rsidRDefault="002F0AAB" w:rsidP="002F0AAB">
                        <w:proofErr w:type="spellStart"/>
                        <w:r>
                          <w:t>Предалхимический</w:t>
                        </w:r>
                        <w:proofErr w:type="spellEnd"/>
                        <w:r>
                          <w:t xml:space="preserve"> период</w:t>
                        </w:r>
                      </w:p>
                    </w:txbxContent>
                  </v:textbox>
                </v:shape>
                <v:shape id="Text Box 9" o:spid="_x0000_s1031" type="#_x0000_t202" style="position:absolute;left:11432;top:7998;width:5707;height:1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B8IA&#10;AADaAAAADwAAAGRycy9kb3ducmV2LnhtbESPUWvCMBSF3wX/Q7jC3jRVRKQzigqCg1Fdux9waa5p&#10;WXNTkky7f78Igz0ezjnf4Wx2g+3EnXxoHSuYzzIQxLXTLRsFn9VpugYRIrLGzjEp+KEAu+14tMFc&#10;uwd/0L2MRiQIhxwVNDH2uZShbshimLmeOHk35y3GJL2R2uMjwW0nF1m2khZbTgsN9nRsqP4qv62C&#10;orzow224FNfCv1Vmedq/Z2ej1Mtk2L+CiDTE//Bf+6wVLOF5Jd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L8HwgAAANoAAAAPAAAAAAAAAAAAAAAAAJgCAABkcnMvZG93&#10;bnJldi54bWxQSwUGAAAAAAQABAD1AAAAhwMAAAAA&#10;">
                  <v:textbox style="layout-flow:vertical;mso-layout-flow-alt:bottom-to-top">
                    <w:txbxContent>
                      <w:p w:rsidR="002F0AAB" w:rsidRDefault="002F0AAB" w:rsidP="002F0AAB">
                        <w:r>
                          <w:t>Алхимический период</w:t>
                        </w:r>
                      </w:p>
                    </w:txbxContent>
                  </v:textbox>
                </v:shape>
                <v:shape id="Text Box 10" o:spid="_x0000_s1032" type="#_x0000_t202" style="position:absolute;left:19433;top:19428;width:570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F0AAB" w:rsidRDefault="002F0AAB" w:rsidP="002F0AAB">
                        <w:r>
                          <w:t>1660</w:t>
                        </w:r>
                      </w:p>
                    </w:txbxContent>
                  </v:textbox>
                </v:shape>
                <v:line id="Line 11" o:spid="_x0000_s1033" style="position:absolute;visibility:visible;mso-wrap-style:square" from="21717,17149" to="43426,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2" o:spid="_x0000_s1034" style="position:absolute;flip:y;visibility:visible;mso-wrap-style:square" from="25140,13717" to="25140,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13" o:spid="_x0000_s1035" style="position:absolute;visibility:visible;mso-wrap-style:square" from="25140,13717" to="43426,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14" o:spid="_x0000_s1036" style="position:absolute;flip:y;visibility:visible;mso-wrap-style:square" from="28571,10286" to="28571,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5" o:spid="_x0000_s1037" style="position:absolute;visibility:visible;mso-wrap-style:square" from="28571,10286" to="43426,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6" o:spid="_x0000_s1038" style="position:absolute;flip:y;visibility:visible;mso-wrap-style:square" from="32003,6854" to="32003,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17" o:spid="_x0000_s1039" style="position:absolute;visibility:visible;mso-wrap-style:square" from="32003,6854" to="43426,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shape id="Text Box 18" o:spid="_x0000_s1040" type="#_x0000_t202" style="position:absolute;left:26287;top:18284;width:16001;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F0AAB" w:rsidRDefault="002F0AAB" w:rsidP="002F0AAB">
                        <w:r>
                          <w:t>Учение о составе</w:t>
                        </w:r>
                      </w:p>
                    </w:txbxContent>
                  </v:textbox>
                </v:shape>
                <v:shape id="Text Box 19" o:spid="_x0000_s1041" type="#_x0000_t202" style="position:absolute;left:27433;top:13717;width:1599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F0AAB" w:rsidRDefault="002F0AAB" w:rsidP="002F0AAB">
                        <w:r>
                          <w:t>Учение о структуре</w:t>
                        </w:r>
                      </w:p>
                    </w:txbxContent>
                  </v:textbox>
                </v:shape>
                <v:shape id="Text Box 20" o:spid="_x0000_s1042" type="#_x0000_t202" style="position:absolute;left:29718;top:10286;width:22856;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F0AAB" w:rsidRDefault="002F0AAB" w:rsidP="002F0AAB">
                        <w:r>
                          <w:t>Учение о химическом процессе</w:t>
                        </w:r>
                      </w:p>
                    </w:txbxContent>
                  </v:textbox>
                </v:shape>
                <v:shape id="Text Box 21" o:spid="_x0000_s1043" type="#_x0000_t202" style="position:absolute;left:33141;top:6854;width:16001;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F0AAB" w:rsidRDefault="002F0AAB" w:rsidP="002F0AAB">
                        <w:r>
                          <w:t>Эволюционная химия</w:t>
                        </w:r>
                      </w:p>
                    </w:txbxContent>
                  </v:textbox>
                </v:shape>
                <w10:anchorlock/>
              </v:group>
            </w:pict>
          </mc:Fallback>
        </mc:AlternateContent>
      </w:r>
    </w:p>
    <w:p w:rsidR="002F0AAB" w:rsidRDefault="002F0AAB" w:rsidP="001A496A">
      <w:pPr>
        <w:widowControl w:val="0"/>
        <w:autoSpaceDE w:val="0"/>
        <w:autoSpaceDN w:val="0"/>
        <w:adjustRightInd w:val="0"/>
        <w:spacing w:after="0" w:line="240" w:lineRule="auto"/>
        <w:ind w:firstLine="709"/>
        <w:jc w:val="both"/>
        <w:rPr>
          <w:rFonts w:ascii="Times New Roman" w:hAnsi="Times New Roman"/>
          <w:iCs/>
          <w:sz w:val="24"/>
          <w:szCs w:val="24"/>
        </w:rPr>
      </w:pPr>
      <w:r>
        <w:rPr>
          <w:rFonts w:ascii="Times New Roman" w:hAnsi="Times New Roman"/>
          <w:b/>
          <w:iCs/>
          <w:sz w:val="24"/>
          <w:szCs w:val="24"/>
        </w:rPr>
        <w:t>ИЮПАК.</w:t>
      </w:r>
      <w:r>
        <w:rPr>
          <w:rFonts w:ascii="Times New Roman" w:hAnsi="Times New Roman"/>
          <w:iCs/>
          <w:sz w:val="24"/>
          <w:szCs w:val="24"/>
        </w:rPr>
        <w:t xml:space="preserve"> Поскольку химия как наука постоянно развивается, совершенно необходимы определенные правила для структурирования материала по единому образцу. ИЮПАК – это Международный союз теоретической и прикладной химии. Данная организация занимается созданием единой номенклатуры химических соединений, решением организационных вопросов определением названий элементов и т.д.  и т.п. Мы по мере изучения материала постоянно будем сталкиваться с рекомендациями </w:t>
      </w:r>
      <w:proofErr w:type="gramStart"/>
      <w:r>
        <w:rPr>
          <w:rFonts w:ascii="Times New Roman" w:hAnsi="Times New Roman"/>
          <w:iCs/>
          <w:sz w:val="24"/>
          <w:szCs w:val="24"/>
        </w:rPr>
        <w:t>ИЮПАК</w:t>
      </w:r>
      <w:proofErr w:type="gramEnd"/>
      <w:r>
        <w:rPr>
          <w:rFonts w:ascii="Times New Roman" w:hAnsi="Times New Roman"/>
          <w:iCs/>
          <w:sz w:val="24"/>
          <w:szCs w:val="24"/>
        </w:rPr>
        <w:t xml:space="preserve"> и выполнять их. Введем с вами первоначальные понятия. Без </w:t>
      </w:r>
      <w:proofErr w:type="gramStart"/>
      <w:r>
        <w:rPr>
          <w:rFonts w:ascii="Times New Roman" w:hAnsi="Times New Roman"/>
          <w:iCs/>
          <w:sz w:val="24"/>
          <w:szCs w:val="24"/>
        </w:rPr>
        <w:t>которых</w:t>
      </w:r>
      <w:proofErr w:type="gramEnd"/>
      <w:r>
        <w:rPr>
          <w:rFonts w:ascii="Times New Roman" w:hAnsi="Times New Roman"/>
          <w:iCs/>
          <w:sz w:val="24"/>
          <w:szCs w:val="24"/>
        </w:rPr>
        <w:t xml:space="preserve"> мы не можем начинать изучение химии.</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Материя </w:t>
      </w:r>
      <w:r>
        <w:rPr>
          <w:rFonts w:ascii="Times New Roman" w:hAnsi="Times New Roman"/>
          <w:iCs/>
          <w:sz w:val="24"/>
          <w:szCs w:val="24"/>
        </w:rPr>
        <w:t>– это в</w:t>
      </w:r>
      <w:r>
        <w:rPr>
          <w:rFonts w:ascii="Times New Roman" w:hAnsi="Times New Roman"/>
          <w:sz w:val="24"/>
          <w:szCs w:val="24"/>
        </w:rPr>
        <w:t>есь окружающий нас мир, все бесконечное множество су</w:t>
      </w:r>
      <w:r>
        <w:rPr>
          <w:rFonts w:ascii="Times New Roman" w:hAnsi="Times New Roman"/>
          <w:sz w:val="24"/>
          <w:szCs w:val="24"/>
        </w:rPr>
        <w:softHyphen/>
        <w:t>ществующих в мире объектов и систем, форм движения, отноше</w:t>
      </w:r>
      <w:r>
        <w:rPr>
          <w:rFonts w:ascii="Times New Roman" w:hAnsi="Times New Roman"/>
          <w:sz w:val="24"/>
          <w:szCs w:val="24"/>
        </w:rPr>
        <w:softHyphen/>
        <w:t xml:space="preserve">ний и взаимодействий. </w:t>
      </w:r>
      <w:r>
        <w:rPr>
          <w:rFonts w:ascii="Times New Roman" w:hAnsi="Times New Roman"/>
          <w:i/>
          <w:iCs/>
          <w:sz w:val="24"/>
          <w:szCs w:val="24"/>
        </w:rPr>
        <w:t xml:space="preserve">Движение - </w:t>
      </w:r>
      <w:r>
        <w:rPr>
          <w:rFonts w:ascii="Times New Roman" w:hAnsi="Times New Roman"/>
          <w:sz w:val="24"/>
          <w:szCs w:val="24"/>
        </w:rPr>
        <w:t xml:space="preserve">это свойство и способ существования материи. Движение происходит в </w:t>
      </w:r>
      <w:r>
        <w:rPr>
          <w:rFonts w:ascii="Times New Roman" w:hAnsi="Times New Roman"/>
          <w:i/>
          <w:iCs/>
          <w:sz w:val="24"/>
          <w:szCs w:val="24"/>
        </w:rPr>
        <w:t xml:space="preserve">пространстве </w:t>
      </w:r>
      <w:r>
        <w:rPr>
          <w:rFonts w:ascii="Times New Roman" w:hAnsi="Times New Roman"/>
          <w:sz w:val="24"/>
          <w:szCs w:val="24"/>
        </w:rPr>
        <w:t xml:space="preserve">и </w:t>
      </w:r>
      <w:r>
        <w:rPr>
          <w:rFonts w:ascii="Times New Roman" w:hAnsi="Times New Roman"/>
          <w:i/>
          <w:iCs/>
          <w:sz w:val="24"/>
          <w:szCs w:val="24"/>
        </w:rPr>
        <w:t xml:space="preserve">времени, </w:t>
      </w:r>
      <w:r>
        <w:rPr>
          <w:rFonts w:ascii="Times New Roman" w:hAnsi="Times New Roman"/>
          <w:sz w:val="24"/>
          <w:szCs w:val="24"/>
        </w:rPr>
        <w:t>которые являются всеобщими формами существова</w:t>
      </w:r>
      <w:r>
        <w:rPr>
          <w:rFonts w:ascii="Times New Roman" w:hAnsi="Times New Roman"/>
          <w:sz w:val="24"/>
          <w:szCs w:val="24"/>
        </w:rPr>
        <w:softHyphen/>
        <w:t>ния материи. Пространство и время не существуют вне материи независимо от нее.</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Человек может изучать только движущуюся материю, так как только движу</w:t>
      </w:r>
      <w:r>
        <w:rPr>
          <w:rFonts w:ascii="Times New Roman" w:hAnsi="Times New Roman"/>
          <w:sz w:val="24"/>
          <w:szCs w:val="24"/>
        </w:rPr>
        <w:softHyphen/>
        <w:t>щаяся материя дает сигналы и информацию о своих свойствах. Это позволяет описывать материю и движение при помощи пространствен</w:t>
      </w:r>
      <w:r>
        <w:rPr>
          <w:rFonts w:ascii="Times New Roman" w:hAnsi="Times New Roman"/>
          <w:sz w:val="24"/>
          <w:szCs w:val="24"/>
        </w:rPr>
        <w:softHyphen/>
        <w:t xml:space="preserve">ных и временных характеристик.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Пространственные характеристики</w:t>
      </w:r>
      <w:r>
        <w:rPr>
          <w:rFonts w:ascii="Times New Roman" w:hAnsi="Times New Roman"/>
          <w:sz w:val="24"/>
          <w:szCs w:val="24"/>
        </w:rPr>
        <w:t xml:space="preserve"> вещества: положение тел относительно друг друга, их размеры, тип симметрии, межъядер</w:t>
      </w:r>
      <w:r>
        <w:rPr>
          <w:rFonts w:ascii="Times New Roman" w:hAnsi="Times New Roman"/>
          <w:sz w:val="24"/>
          <w:szCs w:val="24"/>
        </w:rPr>
        <w:softHyphen/>
        <w:t xml:space="preserve">ные расстояния, углы между связями и т. п.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Временные характеристики</w:t>
      </w:r>
      <w:r>
        <w:rPr>
          <w:rFonts w:ascii="Times New Roman" w:hAnsi="Times New Roman"/>
          <w:sz w:val="24"/>
          <w:szCs w:val="24"/>
        </w:rPr>
        <w:t>: длитель</w:t>
      </w:r>
      <w:r>
        <w:rPr>
          <w:rFonts w:ascii="Times New Roman" w:hAnsi="Times New Roman"/>
          <w:sz w:val="24"/>
          <w:szCs w:val="24"/>
        </w:rPr>
        <w:softHyphen/>
        <w:t xml:space="preserve">ность процессов, продолжительность между моментами совершения событий, ритмичность процессов, период </w:t>
      </w:r>
      <w:proofErr w:type="spellStart"/>
      <w:r>
        <w:rPr>
          <w:rFonts w:ascii="Times New Roman" w:hAnsi="Times New Roman"/>
          <w:sz w:val="24"/>
          <w:szCs w:val="24"/>
        </w:rPr>
        <w:t>полупревращения</w:t>
      </w:r>
      <w:proofErr w:type="spellEnd"/>
      <w:r>
        <w:rPr>
          <w:rFonts w:ascii="Times New Roman" w:hAnsi="Times New Roman"/>
          <w:sz w:val="24"/>
          <w:szCs w:val="24"/>
        </w:rPr>
        <w:t xml:space="preserve">, константа скорости и т. п.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Любой материальный объект обладает </w:t>
      </w:r>
      <w:r>
        <w:rPr>
          <w:rFonts w:ascii="Times New Roman" w:hAnsi="Times New Roman"/>
          <w:i/>
          <w:iCs/>
          <w:sz w:val="24"/>
          <w:szCs w:val="24"/>
        </w:rPr>
        <w:t xml:space="preserve">пространственно-временными свойствами. </w:t>
      </w:r>
      <w:r>
        <w:rPr>
          <w:rFonts w:ascii="Times New Roman" w:hAnsi="Times New Roman"/>
          <w:sz w:val="24"/>
          <w:szCs w:val="24"/>
        </w:rPr>
        <w:t>Можно выделить следующие общие харак</w:t>
      </w:r>
      <w:r>
        <w:rPr>
          <w:rFonts w:ascii="Times New Roman" w:hAnsi="Times New Roman"/>
          <w:sz w:val="24"/>
          <w:szCs w:val="24"/>
        </w:rPr>
        <w:softHyphen/>
        <w:t xml:space="preserve">теристики известных в настоящее время элементарных частиц: масса, заряд, спин, время жизни.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Масса - одна </w:t>
      </w:r>
      <w:r>
        <w:rPr>
          <w:rFonts w:ascii="Times New Roman" w:hAnsi="Times New Roman"/>
          <w:sz w:val="24"/>
          <w:szCs w:val="24"/>
        </w:rPr>
        <w:t xml:space="preserve">из основных характеристик материи. </w:t>
      </w:r>
      <w:r>
        <w:rPr>
          <w:rFonts w:ascii="Times New Roman" w:hAnsi="Times New Roman"/>
          <w:i/>
          <w:iCs/>
          <w:sz w:val="24"/>
          <w:szCs w:val="24"/>
        </w:rPr>
        <w:t xml:space="preserve">Те виды материи, дискретные частицы которых имеют конечную массу покоя, называются веществом. </w:t>
      </w:r>
      <w:r>
        <w:rPr>
          <w:rFonts w:ascii="Times New Roman" w:hAnsi="Times New Roman"/>
          <w:sz w:val="24"/>
          <w:szCs w:val="24"/>
        </w:rPr>
        <w:t>Веществом явля</w:t>
      </w:r>
      <w:r>
        <w:rPr>
          <w:rFonts w:ascii="Times New Roman" w:hAnsi="Times New Roman"/>
          <w:sz w:val="24"/>
          <w:szCs w:val="24"/>
        </w:rPr>
        <w:softHyphen/>
        <w:t>ются такие элементарные частицы, как протон, нейтрон, элек</w:t>
      </w:r>
      <w:r>
        <w:rPr>
          <w:rFonts w:ascii="Times New Roman" w:hAnsi="Times New Roman"/>
          <w:sz w:val="24"/>
          <w:szCs w:val="24"/>
        </w:rPr>
        <w:softHyphen/>
        <w:t xml:space="preserve">трон и др.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Таблица 1.</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Свойства субатомных частиц.</w:t>
      </w:r>
    </w:p>
    <w:tbl>
      <w:tblPr>
        <w:tblStyle w:val="a3"/>
        <w:tblW w:w="0" w:type="auto"/>
        <w:tblInd w:w="0" w:type="dxa"/>
        <w:tblLook w:val="01E0" w:firstRow="1" w:lastRow="1" w:firstColumn="1" w:lastColumn="1" w:noHBand="0" w:noVBand="0"/>
      </w:tblPr>
      <w:tblGrid>
        <w:gridCol w:w="2473"/>
        <w:gridCol w:w="2379"/>
        <w:gridCol w:w="2362"/>
        <w:gridCol w:w="2357"/>
      </w:tblGrid>
      <w:tr w:rsidR="002F0AAB" w:rsidTr="002F0AAB">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Свойства</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протон</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электрон</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нейтрон</w:t>
            </w:r>
          </w:p>
        </w:tc>
      </w:tr>
      <w:tr w:rsidR="002F0AAB" w:rsidTr="002F0AAB">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Заряд, Кл</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vertAlign w:val="superscript"/>
                <w:lang w:eastAsia="ru-RU"/>
              </w:rPr>
            </w:pPr>
            <w:r>
              <w:rPr>
                <w:rFonts w:ascii="Times New Roman" w:hAnsi="Times New Roman"/>
                <w:sz w:val="24"/>
                <w:szCs w:val="24"/>
                <w:lang w:eastAsia="ru-RU"/>
              </w:rPr>
              <w:t>+1,602</w:t>
            </w:r>
            <w:r>
              <w:rPr>
                <w:rFonts w:ascii="Times New Roman" w:hAnsi="Times New Roman"/>
                <w:sz w:val="24"/>
                <w:szCs w:val="24"/>
                <w:lang w:eastAsia="ru-RU"/>
              </w:rPr>
              <w:sym w:font="Symbol" w:char="F0D7"/>
            </w:r>
            <w:r>
              <w:rPr>
                <w:rFonts w:ascii="Times New Roman" w:hAnsi="Times New Roman"/>
                <w:sz w:val="24"/>
                <w:szCs w:val="24"/>
                <w:lang w:eastAsia="ru-RU"/>
              </w:rPr>
              <w:t>10</w:t>
            </w:r>
            <w:r>
              <w:rPr>
                <w:rFonts w:ascii="Times New Roman" w:hAnsi="Times New Roman"/>
                <w:sz w:val="24"/>
                <w:szCs w:val="24"/>
                <w:vertAlign w:val="superscript"/>
                <w:lang w:eastAsia="ru-RU"/>
              </w:rPr>
              <w:t>-19</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-1,602</w:t>
            </w:r>
            <w:r>
              <w:rPr>
                <w:rFonts w:ascii="Times New Roman" w:hAnsi="Times New Roman"/>
                <w:sz w:val="24"/>
                <w:szCs w:val="24"/>
                <w:lang w:eastAsia="ru-RU"/>
              </w:rPr>
              <w:sym w:font="Symbol" w:char="F0D7"/>
            </w:r>
            <w:r>
              <w:rPr>
                <w:rFonts w:ascii="Times New Roman" w:hAnsi="Times New Roman"/>
                <w:sz w:val="24"/>
                <w:szCs w:val="24"/>
                <w:lang w:eastAsia="ru-RU"/>
              </w:rPr>
              <w:t>10</w:t>
            </w:r>
            <w:r>
              <w:rPr>
                <w:rFonts w:ascii="Times New Roman" w:hAnsi="Times New Roman"/>
                <w:sz w:val="24"/>
                <w:szCs w:val="24"/>
                <w:vertAlign w:val="superscript"/>
                <w:lang w:eastAsia="ru-RU"/>
              </w:rPr>
              <w:t>-19</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0</w:t>
            </w:r>
          </w:p>
        </w:tc>
      </w:tr>
      <w:tr w:rsidR="002F0AAB" w:rsidTr="002F0AAB">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Относительный заряд</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0</w:t>
            </w:r>
          </w:p>
        </w:tc>
      </w:tr>
      <w:tr w:rsidR="002F0AAB" w:rsidTr="002F0AAB">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Масса покоя, </w:t>
            </w:r>
            <w:proofErr w:type="gramStart"/>
            <w:r>
              <w:rPr>
                <w:rFonts w:ascii="Times New Roman" w:hAnsi="Times New Roman"/>
                <w:sz w:val="24"/>
                <w:szCs w:val="24"/>
                <w:lang w:eastAsia="ru-RU"/>
              </w:rPr>
              <w:t>кг</w:t>
            </w:r>
            <w:proofErr w:type="gramEnd"/>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1,673</w:t>
            </w:r>
            <w:r>
              <w:rPr>
                <w:rFonts w:ascii="Times New Roman" w:hAnsi="Times New Roman"/>
                <w:sz w:val="24"/>
                <w:szCs w:val="24"/>
                <w:lang w:eastAsia="ru-RU"/>
              </w:rPr>
              <w:sym w:font="Symbol" w:char="F0D7"/>
            </w:r>
            <w:r>
              <w:rPr>
                <w:rFonts w:ascii="Times New Roman" w:hAnsi="Times New Roman"/>
                <w:sz w:val="24"/>
                <w:szCs w:val="24"/>
                <w:lang w:eastAsia="ru-RU"/>
              </w:rPr>
              <w:t>10</w:t>
            </w:r>
            <w:r>
              <w:rPr>
                <w:rFonts w:ascii="Times New Roman" w:hAnsi="Times New Roman"/>
                <w:sz w:val="24"/>
                <w:szCs w:val="24"/>
                <w:vertAlign w:val="superscript"/>
                <w:lang w:eastAsia="ru-RU"/>
              </w:rPr>
              <w:t>-27</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9,109</w:t>
            </w:r>
            <w:r>
              <w:rPr>
                <w:rFonts w:ascii="Times New Roman" w:hAnsi="Times New Roman"/>
                <w:sz w:val="24"/>
                <w:szCs w:val="24"/>
                <w:lang w:eastAsia="ru-RU"/>
              </w:rPr>
              <w:sym w:font="Symbol" w:char="F0D7"/>
            </w:r>
            <w:r>
              <w:rPr>
                <w:rFonts w:ascii="Times New Roman" w:hAnsi="Times New Roman"/>
                <w:sz w:val="24"/>
                <w:szCs w:val="24"/>
                <w:lang w:eastAsia="ru-RU"/>
              </w:rPr>
              <w:t>10</w:t>
            </w:r>
            <w:r>
              <w:rPr>
                <w:rFonts w:ascii="Times New Roman" w:hAnsi="Times New Roman"/>
                <w:sz w:val="24"/>
                <w:szCs w:val="24"/>
                <w:vertAlign w:val="superscript"/>
                <w:lang w:eastAsia="ru-RU"/>
              </w:rPr>
              <w:t>-31</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1,675</w:t>
            </w:r>
            <w:r>
              <w:rPr>
                <w:rFonts w:ascii="Times New Roman" w:hAnsi="Times New Roman"/>
                <w:sz w:val="24"/>
                <w:szCs w:val="24"/>
                <w:lang w:eastAsia="ru-RU"/>
              </w:rPr>
              <w:sym w:font="Symbol" w:char="F0D7"/>
            </w:r>
            <w:r>
              <w:rPr>
                <w:rFonts w:ascii="Times New Roman" w:hAnsi="Times New Roman"/>
                <w:sz w:val="24"/>
                <w:szCs w:val="24"/>
                <w:lang w:eastAsia="ru-RU"/>
              </w:rPr>
              <w:t>10</w:t>
            </w:r>
            <w:r>
              <w:rPr>
                <w:rFonts w:ascii="Times New Roman" w:hAnsi="Times New Roman"/>
                <w:sz w:val="24"/>
                <w:szCs w:val="24"/>
                <w:vertAlign w:val="superscript"/>
                <w:lang w:eastAsia="ru-RU"/>
              </w:rPr>
              <w:t>-27</w:t>
            </w:r>
          </w:p>
        </w:tc>
      </w:tr>
      <w:tr w:rsidR="002F0AAB" w:rsidTr="002F0AAB">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Относительная масса</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1837</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w:t>
            </w:r>
          </w:p>
        </w:tc>
        <w:tc>
          <w:tcPr>
            <w:tcW w:w="2593" w:type="dxa"/>
            <w:tcBorders>
              <w:top w:val="single" w:sz="4" w:space="0" w:color="auto"/>
              <w:left w:val="single" w:sz="4" w:space="0" w:color="auto"/>
              <w:bottom w:val="single" w:sz="4" w:space="0" w:color="auto"/>
              <w:right w:val="single" w:sz="4" w:space="0" w:color="auto"/>
            </w:tcBorders>
            <w:hideMark/>
          </w:tcPr>
          <w:p w:rsidR="002F0AAB" w:rsidRDefault="002F0AAB" w:rsidP="001A496A">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1839</w:t>
            </w:r>
          </w:p>
        </w:tc>
      </w:tr>
    </w:tbl>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Те виды материи, дискретные частицы которых не имеют массы покоя, называются полями. </w:t>
      </w:r>
      <w:r>
        <w:rPr>
          <w:rFonts w:ascii="Times New Roman" w:hAnsi="Times New Roman"/>
          <w:sz w:val="24"/>
          <w:szCs w:val="24"/>
        </w:rPr>
        <w:t>Таковы электромагнитное и гравитационное поля. Квант электромагнитного поля называ</w:t>
      </w:r>
      <w:r>
        <w:rPr>
          <w:rFonts w:ascii="Times New Roman" w:hAnsi="Times New Roman"/>
          <w:sz w:val="24"/>
          <w:szCs w:val="24"/>
        </w:rPr>
        <w:softHyphen/>
        <w:t xml:space="preserve">ется </w:t>
      </w:r>
      <w:r>
        <w:rPr>
          <w:rFonts w:ascii="Times New Roman" w:hAnsi="Times New Roman"/>
          <w:i/>
          <w:iCs/>
          <w:sz w:val="24"/>
          <w:szCs w:val="24"/>
        </w:rPr>
        <w:t xml:space="preserve">фотоном. </w:t>
      </w:r>
      <w:r>
        <w:rPr>
          <w:rFonts w:ascii="Times New Roman" w:hAnsi="Times New Roman"/>
          <w:sz w:val="24"/>
          <w:szCs w:val="24"/>
        </w:rPr>
        <w:t>Масса покоя фотона равна нулю, а скорость равна скорости света, и невозможно найти систему отсчета, в которой фотон покоится. Поле и вещество находятся в неразрывной связи друг с дру</w:t>
      </w:r>
      <w:r>
        <w:rPr>
          <w:rFonts w:ascii="Times New Roman" w:hAnsi="Times New Roman"/>
          <w:sz w:val="24"/>
          <w:szCs w:val="24"/>
        </w:rPr>
        <w:softHyphen/>
        <w:t xml:space="preserve">гом. Так, частицы </w:t>
      </w:r>
      <w:r>
        <w:rPr>
          <w:rFonts w:ascii="Times New Roman" w:hAnsi="Times New Roman"/>
          <w:sz w:val="24"/>
          <w:szCs w:val="24"/>
        </w:rPr>
        <w:lastRenderedPageBreak/>
        <w:t>вещества связаны между собой при помощи поля, будь то ядерное поле, связывающее протоны и нейтроны в ядре, электромагнитное поле, притягивающее два магнита, или же поле тяготения.</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Заряд </w:t>
      </w:r>
      <w:r>
        <w:rPr>
          <w:rFonts w:ascii="Times New Roman" w:hAnsi="Times New Roman"/>
          <w:sz w:val="24"/>
          <w:szCs w:val="24"/>
        </w:rPr>
        <w:t>элементарных частиц определяет их электромагнитное взаимодействие. Имеется два вида электрических зарядов, кото</w:t>
      </w:r>
      <w:r>
        <w:rPr>
          <w:rFonts w:ascii="Times New Roman" w:hAnsi="Times New Roman"/>
          <w:sz w:val="24"/>
          <w:szCs w:val="24"/>
        </w:rPr>
        <w:softHyphen/>
        <w:t xml:space="preserve">рые по из взаимному притягиванию или отталкиванию условно считают </w:t>
      </w:r>
      <w:proofErr w:type="gramStart"/>
      <w:r>
        <w:rPr>
          <w:rFonts w:ascii="Times New Roman" w:hAnsi="Times New Roman"/>
          <w:sz w:val="24"/>
          <w:szCs w:val="24"/>
        </w:rPr>
        <w:t>положительными</w:t>
      </w:r>
      <w:proofErr w:type="gramEnd"/>
      <w:r>
        <w:rPr>
          <w:rFonts w:ascii="Times New Roman" w:hAnsi="Times New Roman"/>
          <w:sz w:val="24"/>
          <w:szCs w:val="24"/>
        </w:rPr>
        <w:t xml:space="preserve"> и отрицательными. Электрону припи</w:t>
      </w:r>
      <w:r>
        <w:rPr>
          <w:rFonts w:ascii="Times New Roman" w:hAnsi="Times New Roman"/>
          <w:sz w:val="24"/>
          <w:szCs w:val="24"/>
        </w:rPr>
        <w:softHyphen/>
        <w:t>сывают отрицательный заряд, а заряды других частиц определя</w:t>
      </w:r>
      <w:r>
        <w:rPr>
          <w:rFonts w:ascii="Times New Roman" w:hAnsi="Times New Roman"/>
          <w:sz w:val="24"/>
          <w:szCs w:val="24"/>
        </w:rPr>
        <w:softHyphen/>
        <w:t xml:space="preserve">ются по их отношению к заряду электрона. Электроны имеют наименьший электрический заряд </w:t>
      </w:r>
      <w:r>
        <w:rPr>
          <w:rFonts w:ascii="Times New Roman" w:hAnsi="Times New Roman"/>
          <w:i/>
          <w:iCs/>
          <w:sz w:val="24"/>
          <w:szCs w:val="24"/>
        </w:rPr>
        <w:t>е</w:t>
      </w:r>
      <w:r>
        <w:rPr>
          <w:rFonts w:ascii="Times New Roman" w:hAnsi="Times New Roman"/>
          <w:sz w:val="24"/>
          <w:szCs w:val="24"/>
        </w:rPr>
        <w:t xml:space="preserve"> = - 1,602·10</w:t>
      </w:r>
      <w:r>
        <w:rPr>
          <w:rFonts w:ascii="Times New Roman" w:hAnsi="Times New Roman"/>
          <w:sz w:val="24"/>
          <w:szCs w:val="24"/>
          <w:vertAlign w:val="superscript"/>
        </w:rPr>
        <w:t>-19</w:t>
      </w:r>
      <w:r>
        <w:rPr>
          <w:rFonts w:ascii="Times New Roman" w:hAnsi="Times New Roman"/>
          <w:sz w:val="24"/>
          <w:szCs w:val="24"/>
        </w:rPr>
        <w:t xml:space="preserve"> Кл. Заряд протона положителен и численно равен заряду электрона. Эле</w:t>
      </w:r>
      <w:r>
        <w:rPr>
          <w:rFonts w:ascii="Times New Roman" w:hAnsi="Times New Roman"/>
          <w:sz w:val="24"/>
          <w:szCs w:val="24"/>
        </w:rPr>
        <w:softHyphen/>
        <w:t>ментарная частица и ее античастица имеют заряды противопо</w:t>
      </w:r>
      <w:r>
        <w:rPr>
          <w:rFonts w:ascii="Times New Roman" w:hAnsi="Times New Roman"/>
          <w:sz w:val="24"/>
          <w:szCs w:val="24"/>
        </w:rPr>
        <w:softHyphen/>
        <w:t xml:space="preserve">ложных знаков.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 xml:space="preserve">Спин - определяет </w:t>
      </w:r>
      <w:r>
        <w:rPr>
          <w:rFonts w:ascii="Times New Roman" w:hAnsi="Times New Roman"/>
          <w:sz w:val="24"/>
          <w:szCs w:val="24"/>
        </w:rPr>
        <w:t>собственный момент количества движения элементарной частицы, не связанный с ее перемещением как целого. Спин измеряется в единицах по</w:t>
      </w:r>
      <w:r>
        <w:rPr>
          <w:rFonts w:ascii="Times New Roman" w:hAnsi="Times New Roman"/>
          <w:sz w:val="24"/>
          <w:szCs w:val="24"/>
        </w:rPr>
        <w:softHyphen/>
        <w:t xml:space="preserve">стоянной Планка, и равен некоторому характерному для каждого сорта частиц целому или полуцелому числу, называемому </w:t>
      </w:r>
      <w:r>
        <w:rPr>
          <w:rFonts w:ascii="Times New Roman" w:hAnsi="Times New Roman"/>
          <w:i/>
          <w:iCs/>
          <w:sz w:val="24"/>
          <w:szCs w:val="24"/>
        </w:rPr>
        <w:t>спино</w:t>
      </w:r>
      <w:r>
        <w:rPr>
          <w:rFonts w:ascii="Times New Roman" w:hAnsi="Times New Roman"/>
          <w:i/>
          <w:iCs/>
          <w:sz w:val="24"/>
          <w:szCs w:val="24"/>
        </w:rPr>
        <w:softHyphen/>
        <w:t xml:space="preserve">вым квантовым числом, </w:t>
      </w:r>
      <w:r>
        <w:rPr>
          <w:rFonts w:ascii="Times New Roman" w:hAnsi="Times New Roman"/>
          <w:sz w:val="24"/>
          <w:szCs w:val="24"/>
        </w:rPr>
        <w:t xml:space="preserve">умноженному на </w:t>
      </w:r>
      <w:proofErr w:type="gramStart"/>
      <w:r>
        <w:rPr>
          <w:rFonts w:ascii="Times New Roman" w:hAnsi="Times New Roman"/>
          <w:sz w:val="24"/>
          <w:szCs w:val="24"/>
        </w:rPr>
        <w:t>постоянную</w:t>
      </w:r>
      <w:proofErr w:type="gramEnd"/>
      <w:r>
        <w:rPr>
          <w:rFonts w:ascii="Times New Roman" w:hAnsi="Times New Roman"/>
          <w:sz w:val="24"/>
          <w:szCs w:val="24"/>
        </w:rPr>
        <w:t xml:space="preserve"> Планка. Спин фотона равен единице; спины электрона, нейтрона и прото</w:t>
      </w:r>
      <w:r>
        <w:rPr>
          <w:rFonts w:ascii="Times New Roman" w:hAnsi="Times New Roman"/>
          <w:sz w:val="24"/>
          <w:szCs w:val="24"/>
        </w:rPr>
        <w:softHyphen/>
        <w:t xml:space="preserve">на равны половине.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Стабильность частицы - ее время жизни</w:t>
      </w:r>
      <w:proofErr w:type="gramStart"/>
      <w:r>
        <w:rPr>
          <w:rFonts w:ascii="Times New Roman" w:hAnsi="Times New Roman"/>
          <w:sz w:val="24"/>
          <w:szCs w:val="24"/>
        </w:rPr>
        <w:t xml:space="preserve"> (</w:t>
      </w:r>
      <w:r>
        <w:rPr>
          <w:rFonts w:ascii="Times New Roman" w:hAnsi="Times New Roman"/>
          <w:sz w:val="24"/>
          <w:szCs w:val="24"/>
        </w:rPr>
        <w:sym w:font="Symbol" w:char="F074"/>
      </w:r>
      <w:r>
        <w:rPr>
          <w:rFonts w:ascii="Times New Roman" w:hAnsi="Times New Roman"/>
          <w:sz w:val="24"/>
          <w:szCs w:val="24"/>
        </w:rPr>
        <w:t xml:space="preserve">) - </w:t>
      </w:r>
      <w:proofErr w:type="gramEnd"/>
      <w:r>
        <w:rPr>
          <w:rFonts w:ascii="Times New Roman" w:hAnsi="Times New Roman"/>
          <w:sz w:val="24"/>
          <w:szCs w:val="24"/>
        </w:rPr>
        <w:t>количественно характеризует ее устойчивость в различных состояниях. Так, все перечисленные, за исключением нейтрона, частицы являются ус</w:t>
      </w:r>
      <w:r>
        <w:rPr>
          <w:rFonts w:ascii="Times New Roman" w:hAnsi="Times New Roman"/>
          <w:sz w:val="24"/>
          <w:szCs w:val="24"/>
        </w:rPr>
        <w:softHyphen/>
        <w:t>тойчивыми. Среднее время жизни электрона в свободном состоя</w:t>
      </w:r>
      <w:r>
        <w:rPr>
          <w:rFonts w:ascii="Times New Roman" w:hAnsi="Times New Roman"/>
          <w:sz w:val="24"/>
          <w:szCs w:val="24"/>
        </w:rPr>
        <w:softHyphen/>
        <w:t xml:space="preserve">нии </w:t>
      </w:r>
      <w:r>
        <w:rPr>
          <w:rFonts w:ascii="Times New Roman" w:hAnsi="Times New Roman"/>
          <w:sz w:val="24"/>
          <w:szCs w:val="24"/>
        </w:rPr>
        <w:sym w:font="Symbol" w:char="F074"/>
      </w:r>
      <w:r>
        <w:rPr>
          <w:rFonts w:ascii="Times New Roman" w:hAnsi="Times New Roman"/>
          <w:sz w:val="24"/>
          <w:szCs w:val="24"/>
        </w:rPr>
        <w:t xml:space="preserve"> &gt; 5 </w:t>
      </w:r>
      <w:r>
        <w:rPr>
          <w:rFonts w:ascii="Times New Roman" w:hAnsi="Times New Roman"/>
          <w:sz w:val="24"/>
          <w:szCs w:val="24"/>
          <w:vertAlign w:val="superscript"/>
        </w:rPr>
        <w:t>.</w:t>
      </w:r>
      <w:r>
        <w:rPr>
          <w:rFonts w:ascii="Times New Roman" w:hAnsi="Times New Roman"/>
          <w:sz w:val="24"/>
          <w:szCs w:val="24"/>
        </w:rPr>
        <w:t xml:space="preserve"> 10</w:t>
      </w:r>
      <w:r>
        <w:rPr>
          <w:rFonts w:ascii="Times New Roman" w:hAnsi="Times New Roman"/>
          <w:sz w:val="24"/>
          <w:szCs w:val="24"/>
          <w:vertAlign w:val="superscript"/>
        </w:rPr>
        <w:t>21</w:t>
      </w:r>
      <w:r>
        <w:rPr>
          <w:rFonts w:ascii="Times New Roman" w:hAnsi="Times New Roman"/>
          <w:sz w:val="24"/>
          <w:szCs w:val="24"/>
        </w:rPr>
        <w:t xml:space="preserve"> лет, а протона </w:t>
      </w:r>
      <w:r>
        <w:rPr>
          <w:rFonts w:ascii="Times New Roman" w:hAnsi="Times New Roman"/>
          <w:sz w:val="24"/>
          <w:szCs w:val="24"/>
        </w:rPr>
        <w:sym w:font="Symbol" w:char="F074"/>
      </w:r>
      <w:r>
        <w:rPr>
          <w:rFonts w:ascii="Times New Roman" w:hAnsi="Times New Roman"/>
          <w:sz w:val="24"/>
          <w:szCs w:val="24"/>
        </w:rPr>
        <w:t xml:space="preserve"> &gt; 2 </w:t>
      </w:r>
      <w:r>
        <w:rPr>
          <w:rFonts w:ascii="Times New Roman" w:hAnsi="Times New Roman"/>
          <w:sz w:val="24"/>
          <w:szCs w:val="24"/>
          <w:vertAlign w:val="superscript"/>
        </w:rPr>
        <w:t>.</w:t>
      </w:r>
      <w:r>
        <w:rPr>
          <w:rFonts w:ascii="Times New Roman" w:hAnsi="Times New Roman"/>
          <w:sz w:val="24"/>
          <w:szCs w:val="24"/>
        </w:rPr>
        <w:t xml:space="preserve"> 10</w:t>
      </w:r>
      <w:r>
        <w:rPr>
          <w:rFonts w:ascii="Times New Roman" w:hAnsi="Times New Roman"/>
          <w:sz w:val="24"/>
          <w:szCs w:val="24"/>
          <w:vertAlign w:val="superscript"/>
        </w:rPr>
        <w:t>30</w:t>
      </w:r>
      <w:r>
        <w:rPr>
          <w:rFonts w:ascii="Times New Roman" w:hAnsi="Times New Roman"/>
          <w:sz w:val="24"/>
          <w:szCs w:val="24"/>
        </w:rPr>
        <w:t xml:space="preserve"> лет. Нейтрон устойчив только в составе стабильных атомных ядер. Свободный, находящийся в вакууме нейтрон нестабилен. Среднее время его жизни  </w:t>
      </w:r>
      <w:r>
        <w:rPr>
          <w:rFonts w:ascii="Times New Roman" w:hAnsi="Times New Roman"/>
          <w:sz w:val="24"/>
          <w:szCs w:val="24"/>
        </w:rPr>
        <w:sym w:font="Symbol" w:char="F074"/>
      </w:r>
      <w:r>
        <w:rPr>
          <w:rFonts w:ascii="Times New Roman" w:hAnsi="Times New Roman"/>
          <w:sz w:val="24"/>
          <w:szCs w:val="24"/>
        </w:rPr>
        <w:t xml:space="preserve"> </w:t>
      </w:r>
      <w:r>
        <w:rPr>
          <w:rFonts w:ascii="Times New Roman" w:hAnsi="Times New Roman"/>
          <w:sz w:val="24"/>
          <w:szCs w:val="24"/>
        </w:rPr>
        <w:sym w:font="Symbol" w:char="F0BB"/>
      </w:r>
      <w:r>
        <w:rPr>
          <w:rFonts w:ascii="Times New Roman" w:hAnsi="Times New Roman"/>
          <w:sz w:val="24"/>
          <w:szCs w:val="24"/>
        </w:rPr>
        <w:t xml:space="preserve"> 16 мин; он распадается на протон, электрон и антинейтрино.</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sz w:val="24"/>
          <w:szCs w:val="24"/>
        </w:rPr>
        <w:t>Нейтрино и фотон - устойчивые элементарные частицы. Некото</w:t>
      </w:r>
      <w:r>
        <w:rPr>
          <w:rFonts w:ascii="Times New Roman" w:hAnsi="Times New Roman"/>
          <w:sz w:val="24"/>
          <w:szCs w:val="24"/>
        </w:rPr>
        <w:softHyphen/>
        <w:t>рые другие частицы живут только около 10</w:t>
      </w:r>
      <w:r>
        <w:rPr>
          <w:rFonts w:ascii="Times New Roman" w:hAnsi="Times New Roman"/>
          <w:sz w:val="24"/>
          <w:szCs w:val="24"/>
          <w:vertAlign w:val="superscript"/>
        </w:rPr>
        <w:t>-20</w:t>
      </w:r>
      <w:r>
        <w:rPr>
          <w:rFonts w:ascii="Times New Roman" w:hAnsi="Times New Roman"/>
          <w:sz w:val="24"/>
          <w:szCs w:val="24"/>
        </w:rPr>
        <w:t xml:space="preserve"> с. Соотношением чисел протонов и нейтронов в ядре определя</w:t>
      </w:r>
      <w:r>
        <w:rPr>
          <w:rFonts w:ascii="Times New Roman" w:hAnsi="Times New Roman"/>
          <w:sz w:val="24"/>
          <w:szCs w:val="24"/>
        </w:rPr>
        <w:softHyphen/>
        <w:t xml:space="preserve">ется его устойчивость и, в конечном </w:t>
      </w:r>
      <w:proofErr w:type="gramStart"/>
      <w:r>
        <w:rPr>
          <w:rFonts w:ascii="Times New Roman" w:hAnsi="Times New Roman"/>
          <w:sz w:val="24"/>
          <w:szCs w:val="24"/>
        </w:rPr>
        <w:t>счете</w:t>
      </w:r>
      <w:proofErr w:type="gramEnd"/>
      <w:r>
        <w:rPr>
          <w:rFonts w:ascii="Times New Roman" w:hAnsi="Times New Roman"/>
          <w:sz w:val="24"/>
          <w:szCs w:val="24"/>
        </w:rPr>
        <w:t xml:space="preserve"> распространенность элемента в природе. </w:t>
      </w:r>
    </w:p>
    <w:p w:rsidR="002F0AAB" w:rsidRDefault="002F0AAB" w:rsidP="001A496A">
      <w:pPr>
        <w:spacing w:after="0" w:line="240" w:lineRule="auto"/>
        <w:ind w:firstLine="709"/>
        <w:jc w:val="both"/>
        <w:rPr>
          <w:rFonts w:ascii="Times New Roman" w:hAnsi="Times New Roman"/>
          <w:i/>
          <w:iCs/>
          <w:sz w:val="24"/>
          <w:szCs w:val="24"/>
        </w:rPr>
      </w:pPr>
      <w:r>
        <w:rPr>
          <w:rFonts w:ascii="Times New Roman" w:hAnsi="Times New Roman"/>
          <w:sz w:val="24"/>
          <w:szCs w:val="24"/>
        </w:rPr>
        <w:t xml:space="preserve">Количественно движение измеряется </w:t>
      </w:r>
      <w:r>
        <w:rPr>
          <w:rFonts w:ascii="Times New Roman" w:hAnsi="Times New Roman"/>
          <w:i/>
          <w:iCs/>
          <w:sz w:val="24"/>
          <w:szCs w:val="24"/>
        </w:rPr>
        <w:t xml:space="preserve">энергией. </w:t>
      </w:r>
      <w:r>
        <w:rPr>
          <w:rFonts w:ascii="Times New Roman" w:hAnsi="Times New Roman"/>
          <w:b/>
          <w:sz w:val="24"/>
          <w:szCs w:val="24"/>
        </w:rPr>
        <w:t xml:space="preserve">Закон сохранения и превращения энергии формулируется так: </w:t>
      </w:r>
      <w:r>
        <w:rPr>
          <w:rFonts w:ascii="Times New Roman" w:hAnsi="Times New Roman"/>
          <w:b/>
          <w:i/>
          <w:iCs/>
          <w:sz w:val="24"/>
          <w:szCs w:val="24"/>
        </w:rPr>
        <w:t>энергия не творится и не исчезает, любая форма энергии способна превращаться в эквивалентное количество энергии любой другой формы.</w:t>
      </w:r>
      <w:r>
        <w:rPr>
          <w:rFonts w:ascii="Times New Roman" w:hAnsi="Times New Roman"/>
          <w:i/>
          <w:iCs/>
          <w:sz w:val="24"/>
          <w:szCs w:val="24"/>
        </w:rPr>
        <w:t xml:space="preserve"> </w:t>
      </w:r>
    </w:p>
    <w:p w:rsidR="002F0AAB" w:rsidRDefault="002F0AAB" w:rsidP="001A496A">
      <w:pPr>
        <w:spacing w:after="0" w:line="240" w:lineRule="auto"/>
        <w:ind w:firstLine="709"/>
        <w:jc w:val="both"/>
        <w:rPr>
          <w:rFonts w:ascii="Times New Roman" w:hAnsi="Times New Roman"/>
          <w:i/>
          <w:iCs/>
          <w:sz w:val="24"/>
          <w:szCs w:val="24"/>
        </w:rPr>
      </w:pPr>
      <w:r>
        <w:rPr>
          <w:rFonts w:ascii="Times New Roman" w:hAnsi="Times New Roman"/>
          <w:b/>
          <w:sz w:val="24"/>
          <w:szCs w:val="24"/>
        </w:rPr>
        <w:t>Закон сохранения материи в применении к химическим про</w:t>
      </w:r>
      <w:r>
        <w:rPr>
          <w:rFonts w:ascii="Times New Roman" w:hAnsi="Times New Roman"/>
          <w:b/>
          <w:sz w:val="24"/>
          <w:szCs w:val="24"/>
        </w:rPr>
        <w:softHyphen/>
        <w:t xml:space="preserve">цессам формулируется так: </w:t>
      </w:r>
      <w:r>
        <w:rPr>
          <w:rFonts w:ascii="Times New Roman" w:hAnsi="Times New Roman"/>
          <w:b/>
          <w:i/>
          <w:iCs/>
          <w:sz w:val="24"/>
          <w:szCs w:val="24"/>
        </w:rPr>
        <w:t>масса веществ, вступающих в хими</w:t>
      </w:r>
      <w:r>
        <w:rPr>
          <w:rFonts w:ascii="Times New Roman" w:hAnsi="Times New Roman"/>
          <w:b/>
          <w:i/>
          <w:iCs/>
          <w:sz w:val="24"/>
          <w:szCs w:val="24"/>
        </w:rPr>
        <w:softHyphen/>
        <w:t>ческую реакцию, всегда равна массе веществ, образующихся в ре</w:t>
      </w:r>
      <w:r>
        <w:rPr>
          <w:rFonts w:ascii="Times New Roman" w:hAnsi="Times New Roman"/>
          <w:b/>
          <w:i/>
          <w:iCs/>
          <w:sz w:val="24"/>
          <w:szCs w:val="24"/>
        </w:rPr>
        <w:softHyphen/>
        <w:t>зультате реакции.</w:t>
      </w:r>
      <w:r>
        <w:rPr>
          <w:rFonts w:ascii="Times New Roman" w:hAnsi="Times New Roman"/>
          <w:i/>
          <w:iCs/>
          <w:sz w:val="24"/>
          <w:szCs w:val="24"/>
        </w:rPr>
        <w:t xml:space="preserve"> </w:t>
      </w:r>
    </w:p>
    <w:p w:rsidR="002F0AAB" w:rsidRDefault="002F0AAB" w:rsidP="001A496A">
      <w:pPr>
        <w:spacing w:after="0" w:line="240" w:lineRule="auto"/>
        <w:ind w:firstLine="709"/>
        <w:jc w:val="both"/>
        <w:rPr>
          <w:rFonts w:ascii="Times New Roman" w:hAnsi="Times New Roman"/>
          <w:b/>
          <w:sz w:val="24"/>
          <w:szCs w:val="24"/>
        </w:rPr>
      </w:pPr>
      <w:r>
        <w:rPr>
          <w:rFonts w:ascii="Times New Roman" w:hAnsi="Times New Roman"/>
          <w:sz w:val="24"/>
          <w:szCs w:val="24"/>
        </w:rPr>
        <w:t>А. Эйнштейн показал, что между массой тела и его энергией существует взаимосвязь, выражаемая формулой Е=</w:t>
      </w:r>
      <w:r>
        <w:rPr>
          <w:rFonts w:ascii="Times New Roman" w:hAnsi="Times New Roman"/>
          <w:sz w:val="24"/>
          <w:szCs w:val="24"/>
          <w:lang w:val="en-US"/>
        </w:rPr>
        <w:t>mc</w:t>
      </w:r>
      <w:r>
        <w:rPr>
          <w:rFonts w:ascii="Times New Roman" w:hAnsi="Times New Roman"/>
          <w:sz w:val="24"/>
          <w:szCs w:val="24"/>
          <w:vertAlign w:val="superscript"/>
        </w:rPr>
        <w:t>2</w:t>
      </w:r>
      <w:r>
        <w:rPr>
          <w:rFonts w:ascii="Times New Roman" w:hAnsi="Times New Roman"/>
          <w:sz w:val="24"/>
          <w:szCs w:val="24"/>
        </w:rPr>
        <w:t xml:space="preserve">; где Е-энергия; </w:t>
      </w:r>
      <w:r>
        <w:rPr>
          <w:rFonts w:ascii="Times New Roman" w:hAnsi="Times New Roman"/>
          <w:sz w:val="24"/>
          <w:szCs w:val="24"/>
          <w:lang w:val="en-US"/>
        </w:rPr>
        <w:t>m</w:t>
      </w:r>
      <w:r>
        <w:rPr>
          <w:rFonts w:ascii="Times New Roman" w:hAnsi="Times New Roman"/>
          <w:sz w:val="24"/>
          <w:szCs w:val="24"/>
        </w:rPr>
        <w:t>-масса; с-коэффициент пропорциональ</w:t>
      </w:r>
      <w:r>
        <w:rPr>
          <w:rFonts w:ascii="Times New Roman" w:hAnsi="Times New Roman"/>
          <w:sz w:val="24"/>
          <w:szCs w:val="24"/>
        </w:rPr>
        <w:softHyphen/>
        <w:t>ности, равный скорости света в вакууме. Это уравнение может быть представлено в виде ∆</w:t>
      </w:r>
      <w:r>
        <w:rPr>
          <w:rFonts w:ascii="Times New Roman" w:hAnsi="Times New Roman"/>
          <w:sz w:val="24"/>
          <w:szCs w:val="24"/>
          <w:lang w:val="en-US"/>
        </w:rPr>
        <w:t>m</w:t>
      </w:r>
      <w:proofErr w:type="gramStart"/>
      <w:r>
        <w:rPr>
          <w:rFonts w:ascii="Times New Roman" w:hAnsi="Times New Roman"/>
          <w:sz w:val="24"/>
          <w:szCs w:val="24"/>
        </w:rPr>
        <w:t xml:space="preserve"> = ∆Е</w:t>
      </w:r>
      <w:proofErr w:type="gramEnd"/>
      <w:r>
        <w:rPr>
          <w:rFonts w:ascii="Times New Roman" w:hAnsi="Times New Roman"/>
          <w:sz w:val="24"/>
          <w:szCs w:val="24"/>
        </w:rPr>
        <w:t>/с</w:t>
      </w:r>
      <w:r>
        <w:rPr>
          <w:rFonts w:ascii="Times New Roman" w:hAnsi="Times New Roman"/>
          <w:sz w:val="24"/>
          <w:szCs w:val="24"/>
          <w:vertAlign w:val="superscript"/>
        </w:rPr>
        <w:t>2</w:t>
      </w:r>
      <w:r>
        <w:rPr>
          <w:rFonts w:ascii="Times New Roman" w:hAnsi="Times New Roman"/>
          <w:sz w:val="24"/>
          <w:szCs w:val="24"/>
        </w:rPr>
        <w:t xml:space="preserve">, что можно сформулировать так: </w:t>
      </w:r>
      <w:r>
        <w:rPr>
          <w:rFonts w:ascii="Times New Roman" w:hAnsi="Times New Roman"/>
          <w:b/>
          <w:sz w:val="24"/>
          <w:szCs w:val="24"/>
        </w:rPr>
        <w:t>каждое тело, изменяющее энер</w:t>
      </w:r>
      <w:r>
        <w:rPr>
          <w:rFonts w:ascii="Times New Roman" w:hAnsi="Times New Roman"/>
          <w:b/>
          <w:sz w:val="24"/>
          <w:szCs w:val="24"/>
        </w:rPr>
        <w:softHyphen/>
        <w:t>гию</w:t>
      </w:r>
      <w:r>
        <w:rPr>
          <w:rFonts w:ascii="Times New Roman" w:hAnsi="Times New Roman"/>
          <w:b/>
          <w:i/>
          <w:iCs/>
          <w:sz w:val="24"/>
          <w:szCs w:val="24"/>
        </w:rPr>
        <w:t xml:space="preserve">, </w:t>
      </w:r>
      <w:r>
        <w:rPr>
          <w:rFonts w:ascii="Times New Roman" w:hAnsi="Times New Roman"/>
          <w:b/>
          <w:sz w:val="24"/>
          <w:szCs w:val="24"/>
        </w:rPr>
        <w:t>одновременно изменяет в эквивалентном количестве свою массу</w:t>
      </w:r>
      <w:r>
        <w:rPr>
          <w:rFonts w:ascii="Times New Roman" w:hAnsi="Times New Roman"/>
          <w:b/>
          <w:i/>
          <w:iCs/>
          <w:sz w:val="24"/>
          <w:szCs w:val="24"/>
        </w:rPr>
        <w:t xml:space="preserve">. </w:t>
      </w:r>
      <w:r>
        <w:rPr>
          <w:rFonts w:ascii="Times New Roman" w:hAnsi="Times New Roman"/>
          <w:b/>
          <w:sz w:val="24"/>
          <w:szCs w:val="24"/>
        </w:rPr>
        <w:t xml:space="preserve">Если тело теряет (испускает) энергию, то одновременно имеет место эквивалентное уменьшение массы и наоборот. </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sz w:val="24"/>
          <w:szCs w:val="24"/>
        </w:rPr>
        <w:t>Ввиду чрезвычайно большого численного значения с</w:t>
      </w:r>
      <w:r>
        <w:rPr>
          <w:rFonts w:ascii="Times New Roman" w:hAnsi="Times New Roman"/>
          <w:sz w:val="24"/>
          <w:szCs w:val="24"/>
          <w:vertAlign w:val="superscript"/>
        </w:rPr>
        <w:t>2</w:t>
      </w:r>
      <w:r>
        <w:rPr>
          <w:rFonts w:ascii="Times New Roman" w:hAnsi="Times New Roman"/>
          <w:sz w:val="24"/>
          <w:szCs w:val="24"/>
        </w:rPr>
        <w:t>-квад</w:t>
      </w:r>
      <w:r>
        <w:rPr>
          <w:rFonts w:ascii="Times New Roman" w:hAnsi="Times New Roman"/>
          <w:sz w:val="24"/>
          <w:szCs w:val="24"/>
        </w:rPr>
        <w:softHyphen/>
        <w:t>рата скорости света - даже крайне малые изменения массы должны привести к огромным изменениям энергии. При сообщении телу энергии в 1 Дж его масса увеличивается на 1,11</w:t>
      </w:r>
      <w:r>
        <w:rPr>
          <w:rFonts w:ascii="Times New Roman" w:hAnsi="Times New Roman"/>
          <w:sz w:val="24"/>
          <w:szCs w:val="24"/>
        </w:rPr>
        <w:sym w:font="Symbol" w:char="F0D7"/>
      </w:r>
      <w:r>
        <w:rPr>
          <w:rFonts w:ascii="Times New Roman" w:hAnsi="Times New Roman"/>
          <w:sz w:val="24"/>
          <w:szCs w:val="24"/>
        </w:rPr>
        <w:t>10</w:t>
      </w:r>
      <w:r>
        <w:rPr>
          <w:rFonts w:ascii="Times New Roman" w:hAnsi="Times New Roman"/>
          <w:sz w:val="24"/>
          <w:szCs w:val="24"/>
          <w:vertAlign w:val="superscript"/>
        </w:rPr>
        <w:t>-14</w:t>
      </w:r>
      <w:r>
        <w:rPr>
          <w:rFonts w:ascii="Times New Roman" w:hAnsi="Times New Roman"/>
          <w:sz w:val="24"/>
          <w:szCs w:val="24"/>
        </w:rPr>
        <w:t xml:space="preserve"> г (что не обнаруживается современными измери</w:t>
      </w:r>
      <w:r>
        <w:rPr>
          <w:rFonts w:ascii="Times New Roman" w:hAnsi="Times New Roman"/>
          <w:sz w:val="24"/>
          <w:szCs w:val="24"/>
        </w:rPr>
        <w:softHyphen/>
        <w:t>тельными приборами). Если же произошло уменьшение массы продуктов реакции на 1 г по сравнению с массой исходных веществ (в ядерных реакциях или в реакциях между элементарны</w:t>
      </w:r>
      <w:r>
        <w:rPr>
          <w:rFonts w:ascii="Times New Roman" w:hAnsi="Times New Roman"/>
          <w:sz w:val="24"/>
          <w:szCs w:val="24"/>
        </w:rPr>
        <w:softHyphen/>
        <w:t>ми частицами), то выделилось эквивалентное количество энер</w:t>
      </w:r>
      <w:r>
        <w:rPr>
          <w:rFonts w:ascii="Times New Roman" w:hAnsi="Times New Roman"/>
          <w:sz w:val="24"/>
          <w:szCs w:val="24"/>
        </w:rPr>
        <w:softHyphen/>
        <w:t>гии, равное 9·10</w:t>
      </w:r>
      <w:r>
        <w:rPr>
          <w:rFonts w:ascii="Times New Roman" w:hAnsi="Times New Roman"/>
          <w:sz w:val="24"/>
          <w:szCs w:val="24"/>
          <w:vertAlign w:val="superscript"/>
        </w:rPr>
        <w:t>13</w:t>
      </w:r>
      <w:r>
        <w:rPr>
          <w:rFonts w:ascii="Times New Roman" w:hAnsi="Times New Roman"/>
          <w:sz w:val="24"/>
          <w:szCs w:val="24"/>
        </w:rPr>
        <w:t xml:space="preserve"> Дж:</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sz w:val="24"/>
          <w:szCs w:val="24"/>
        </w:rPr>
        <w:t>1 г = 9·10</w:t>
      </w:r>
      <w:r>
        <w:rPr>
          <w:rFonts w:ascii="Times New Roman" w:hAnsi="Times New Roman"/>
          <w:sz w:val="24"/>
          <w:szCs w:val="24"/>
          <w:vertAlign w:val="superscript"/>
        </w:rPr>
        <w:t>13</w:t>
      </w:r>
      <w:r>
        <w:rPr>
          <w:rFonts w:ascii="Times New Roman" w:hAnsi="Times New Roman"/>
          <w:sz w:val="24"/>
          <w:szCs w:val="24"/>
        </w:rPr>
        <w:t xml:space="preserve"> Дж = 5,62·10</w:t>
      </w:r>
      <w:r>
        <w:rPr>
          <w:rFonts w:ascii="Times New Roman" w:hAnsi="Times New Roman"/>
          <w:sz w:val="24"/>
          <w:szCs w:val="24"/>
          <w:vertAlign w:val="superscript"/>
        </w:rPr>
        <w:t>23</w:t>
      </w:r>
      <w:r>
        <w:rPr>
          <w:rFonts w:ascii="Times New Roman" w:hAnsi="Times New Roman"/>
          <w:sz w:val="24"/>
          <w:szCs w:val="24"/>
        </w:rPr>
        <w:t xml:space="preserve"> эВ; 1 Дж = 1,11·10</w:t>
      </w:r>
      <w:r>
        <w:rPr>
          <w:rFonts w:ascii="Times New Roman" w:hAnsi="Times New Roman"/>
          <w:sz w:val="24"/>
          <w:szCs w:val="24"/>
          <w:vertAlign w:val="superscript"/>
        </w:rPr>
        <w:t>-14</w:t>
      </w:r>
      <w:r>
        <w:rPr>
          <w:rFonts w:ascii="Times New Roman" w:hAnsi="Times New Roman"/>
          <w:sz w:val="24"/>
          <w:szCs w:val="24"/>
        </w:rPr>
        <w:t xml:space="preserve"> г.</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спектроскопии и в атомной физике принято энергии выражать в электрон</w:t>
      </w:r>
      <w:r>
        <w:rPr>
          <w:rFonts w:ascii="Times New Roman" w:hAnsi="Times New Roman"/>
          <w:sz w:val="24"/>
          <w:szCs w:val="24"/>
        </w:rPr>
        <w:softHyphen/>
        <w:t>вольтах (эВ). Электрон вольт-единица энергии, равная энергии, которую приоб</w:t>
      </w:r>
      <w:r>
        <w:rPr>
          <w:rFonts w:ascii="Times New Roman" w:hAnsi="Times New Roman"/>
          <w:sz w:val="24"/>
          <w:szCs w:val="24"/>
        </w:rPr>
        <w:softHyphen/>
        <w:t>ретает частица с зарядом, равным заряду электрона, проходя разность потенци</w:t>
      </w:r>
      <w:r>
        <w:rPr>
          <w:rFonts w:ascii="Times New Roman" w:hAnsi="Times New Roman"/>
          <w:sz w:val="24"/>
          <w:szCs w:val="24"/>
        </w:rPr>
        <w:softHyphen/>
        <w:t xml:space="preserve">алов 1 В. 1 эВ = 1,60219 </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- 19</w:t>
      </w:r>
      <w:r>
        <w:rPr>
          <w:rFonts w:ascii="Times New Roman" w:hAnsi="Times New Roman"/>
          <w:sz w:val="24"/>
          <w:szCs w:val="24"/>
        </w:rPr>
        <w:t xml:space="preserve"> Дж. 1 эВ на 1 моль соответствует 96,48 кДж.</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Способность частиц к взаимодействию приводит к образова</w:t>
      </w:r>
      <w:r>
        <w:rPr>
          <w:rFonts w:ascii="Times New Roman" w:hAnsi="Times New Roman"/>
          <w:sz w:val="24"/>
          <w:szCs w:val="24"/>
        </w:rPr>
        <w:softHyphen/>
        <w:t xml:space="preserve">нию агрегатов частиц и </w:t>
      </w:r>
      <w:r>
        <w:rPr>
          <w:rFonts w:ascii="Times New Roman" w:hAnsi="Times New Roman"/>
          <w:sz w:val="24"/>
          <w:szCs w:val="24"/>
        </w:rPr>
        <w:lastRenderedPageBreak/>
        <w:t>материальных объектов, которые всегда обладают упорядоченностью и системной организацией. Упоря</w:t>
      </w:r>
      <w:r>
        <w:rPr>
          <w:rFonts w:ascii="Times New Roman" w:hAnsi="Times New Roman"/>
          <w:sz w:val="24"/>
          <w:szCs w:val="24"/>
        </w:rPr>
        <w:softHyphen/>
        <w:t>доченность любых объектов проявляется во взаимодействии их элементов, что вызывает взаимное изменение исходных тел. Это мы наблюдаем, в частности, при прохождении химических реак</w:t>
      </w:r>
      <w:r>
        <w:rPr>
          <w:rFonts w:ascii="Times New Roman" w:hAnsi="Times New Roman"/>
          <w:sz w:val="24"/>
          <w:szCs w:val="24"/>
        </w:rPr>
        <w:softHyphen/>
        <w:t>ций. При взаимодействиях образуются системы, в которых связь между составными частями - элементами - более прочна, чем связь элементов системы с окружающей средой или с элементами других систем. Человек может познавать только объекты, об</w:t>
      </w:r>
      <w:r>
        <w:rPr>
          <w:rFonts w:ascii="Times New Roman" w:hAnsi="Times New Roman"/>
          <w:sz w:val="24"/>
          <w:szCs w:val="24"/>
        </w:rPr>
        <w:softHyphen/>
        <w:t>ладающие системной организацией, и изучать процессы, совер</w:t>
      </w:r>
      <w:r>
        <w:rPr>
          <w:rFonts w:ascii="Times New Roman" w:hAnsi="Times New Roman"/>
          <w:sz w:val="24"/>
          <w:szCs w:val="24"/>
        </w:rPr>
        <w:softHyphen/>
        <w:t>шающиеся между системами или между элементами систем.</w:t>
      </w:r>
    </w:p>
    <w:p w:rsidR="002F0AAB" w:rsidRDefault="002F0AAB" w:rsidP="001A496A">
      <w:pPr>
        <w:spacing w:after="0" w:line="240" w:lineRule="auto"/>
        <w:ind w:firstLine="709"/>
        <w:jc w:val="both"/>
        <w:rPr>
          <w:rFonts w:ascii="Times New Roman" w:hAnsi="Times New Roman"/>
          <w:b/>
          <w:sz w:val="24"/>
          <w:szCs w:val="24"/>
        </w:rPr>
      </w:pPr>
    </w:p>
    <w:p w:rsidR="002F0AAB" w:rsidRDefault="002F0AAB" w:rsidP="001A496A">
      <w:pPr>
        <w:spacing w:after="0" w:line="240" w:lineRule="auto"/>
        <w:rPr>
          <w:rFonts w:ascii="Times New Roman" w:hAnsi="Times New Roman"/>
          <w:b/>
          <w:sz w:val="24"/>
          <w:szCs w:val="24"/>
        </w:rPr>
      </w:pPr>
      <w:bookmarkStart w:id="1" w:name="_GoBack"/>
      <w:bookmarkEnd w:id="1"/>
      <w:r>
        <w:rPr>
          <w:rFonts w:ascii="Times New Roman" w:hAnsi="Times New Roman"/>
          <w:b/>
          <w:sz w:val="24"/>
          <w:szCs w:val="24"/>
        </w:rPr>
        <w:t>Строение вещества.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Свойства вещества, как вида материи, состоящего из дискретных частиц, имеющих массу покоя, определяются типом и количеством объединившихся частиц и описываются периодическим законом: </w:t>
      </w:r>
      <w:r>
        <w:rPr>
          <w:rFonts w:ascii="Times New Roman" w:hAnsi="Times New Roman"/>
          <w:b/>
          <w:i/>
          <w:iCs/>
          <w:sz w:val="24"/>
          <w:szCs w:val="24"/>
        </w:rPr>
        <w:t>свойства химических элементов являются периодической функцией положительного заряда ядра атомов элементов.</w:t>
      </w:r>
      <w:r>
        <w:rPr>
          <w:rFonts w:ascii="Times New Roman" w:hAnsi="Times New Roman"/>
          <w:i/>
          <w:iCs/>
          <w:sz w:val="24"/>
          <w:szCs w:val="24"/>
        </w:rPr>
        <w:t xml:space="preserve"> </w:t>
      </w:r>
      <w:r>
        <w:rPr>
          <w:rFonts w:ascii="Times New Roman" w:hAnsi="Times New Roman"/>
          <w:sz w:val="24"/>
          <w:szCs w:val="24"/>
        </w:rPr>
        <w:t xml:space="preserve">Напомним, что </w:t>
      </w:r>
      <w:r>
        <w:rPr>
          <w:rFonts w:ascii="Times New Roman" w:hAnsi="Times New Roman"/>
          <w:i/>
          <w:iCs/>
          <w:sz w:val="24"/>
          <w:szCs w:val="24"/>
        </w:rPr>
        <w:t xml:space="preserve">химический элемент-это </w:t>
      </w:r>
      <w:r>
        <w:rPr>
          <w:rFonts w:ascii="Times New Roman" w:hAnsi="Times New Roman"/>
          <w:sz w:val="24"/>
          <w:szCs w:val="24"/>
        </w:rPr>
        <w:t xml:space="preserve">вид атомов с положительным одинаковым зарядом ядра. Отсюда вытекает важнейшее положение химии: </w:t>
      </w:r>
      <w:r>
        <w:rPr>
          <w:rFonts w:ascii="Times New Roman" w:hAnsi="Times New Roman"/>
          <w:i/>
          <w:iCs/>
          <w:sz w:val="24"/>
          <w:szCs w:val="24"/>
        </w:rPr>
        <w:t xml:space="preserve">свойства элементов определяются зарядом ядра. </w:t>
      </w:r>
      <w:r>
        <w:rPr>
          <w:rFonts w:ascii="Times New Roman" w:hAnsi="Times New Roman"/>
          <w:sz w:val="24"/>
          <w:szCs w:val="24"/>
        </w:rPr>
        <w:t>Заряды ядер, в свою очередь, связаны с их строением, так как только определенное сочетание числа протонов и нейтро</w:t>
      </w:r>
      <w:r>
        <w:rPr>
          <w:rFonts w:ascii="Times New Roman" w:hAnsi="Times New Roman"/>
          <w:sz w:val="24"/>
          <w:szCs w:val="24"/>
        </w:rPr>
        <w:softHyphen/>
        <w:t>нов может приводить к существующим устойчивым ядрам с из</w:t>
      </w:r>
      <w:r>
        <w:rPr>
          <w:rFonts w:ascii="Times New Roman" w:hAnsi="Times New Roman"/>
          <w:sz w:val="24"/>
          <w:szCs w:val="24"/>
        </w:rPr>
        <w:softHyphen/>
        <w:t>вестной атомной массой. А том представляет собой сложную систему находящихся в дви</w:t>
      </w:r>
      <w:r>
        <w:rPr>
          <w:rFonts w:ascii="Times New Roman" w:hAnsi="Times New Roman"/>
          <w:sz w:val="24"/>
          <w:szCs w:val="24"/>
        </w:rPr>
        <w:softHyphen/>
        <w:t xml:space="preserve">жении и взаимодействии элементарных частиц.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Экспериментально установлено, что каждый атом состоит из двух областей, несущих противоположные заряды. Заряд области, где сосредоточена поч</w:t>
      </w:r>
      <w:r>
        <w:rPr>
          <w:rFonts w:ascii="Times New Roman" w:hAnsi="Times New Roman"/>
          <w:sz w:val="24"/>
          <w:szCs w:val="24"/>
        </w:rPr>
        <w:softHyphen/>
        <w:t xml:space="preserve">ти вся масса атома, условно принято считать положительным. Эта область названа </w:t>
      </w:r>
      <w:r>
        <w:rPr>
          <w:rFonts w:ascii="Times New Roman" w:hAnsi="Times New Roman"/>
          <w:i/>
          <w:iCs/>
          <w:sz w:val="24"/>
          <w:szCs w:val="24"/>
        </w:rPr>
        <w:t xml:space="preserve">ядром </w:t>
      </w:r>
      <w:r>
        <w:rPr>
          <w:rFonts w:ascii="Times New Roman" w:hAnsi="Times New Roman"/>
          <w:sz w:val="24"/>
          <w:szCs w:val="24"/>
        </w:rPr>
        <w:t xml:space="preserve">атома. На некотором расстоянии от ядра располагаются области с противоположным зарядом - так называемые электронные </w:t>
      </w:r>
      <w:proofErr w:type="spellStart"/>
      <w:r>
        <w:rPr>
          <w:rFonts w:ascii="Times New Roman" w:hAnsi="Times New Roman"/>
          <w:sz w:val="24"/>
          <w:szCs w:val="24"/>
        </w:rPr>
        <w:t>орбитали</w:t>
      </w:r>
      <w:proofErr w:type="spellEnd"/>
      <w:r>
        <w:rPr>
          <w:rFonts w:ascii="Times New Roman" w:hAnsi="Times New Roman"/>
          <w:sz w:val="24"/>
          <w:szCs w:val="24"/>
        </w:rPr>
        <w:t xml:space="preserve">. </w:t>
      </w:r>
      <w:proofErr w:type="spellStart"/>
      <w:r>
        <w:rPr>
          <w:rFonts w:ascii="Times New Roman" w:hAnsi="Times New Roman"/>
          <w:sz w:val="24"/>
          <w:szCs w:val="24"/>
        </w:rPr>
        <w:t>Орбитали</w:t>
      </w:r>
      <w:proofErr w:type="spellEnd"/>
      <w:r>
        <w:rPr>
          <w:rFonts w:ascii="Times New Roman" w:hAnsi="Times New Roman"/>
          <w:sz w:val="24"/>
          <w:szCs w:val="24"/>
        </w:rPr>
        <w:t xml:space="preserve"> - это области определенной вероятности на</w:t>
      </w:r>
      <w:r>
        <w:rPr>
          <w:rFonts w:ascii="Times New Roman" w:hAnsi="Times New Roman"/>
          <w:sz w:val="24"/>
          <w:szCs w:val="24"/>
        </w:rPr>
        <w:softHyphen/>
        <w:t>хождения электрона. Заряд электронов принято считать отрица</w:t>
      </w:r>
      <w:r>
        <w:rPr>
          <w:rFonts w:ascii="Times New Roman" w:hAnsi="Times New Roman"/>
          <w:sz w:val="24"/>
          <w:szCs w:val="24"/>
        </w:rPr>
        <w:softHyphen/>
        <w:t>тельным. Область положительного заряда атома – ядро - не</w:t>
      </w:r>
      <w:r>
        <w:rPr>
          <w:rFonts w:ascii="Times New Roman" w:hAnsi="Times New Roman"/>
          <w:sz w:val="24"/>
          <w:szCs w:val="24"/>
        </w:rPr>
        <w:softHyphen/>
        <w:t xml:space="preserve">смотря на преобладание ее массы очень невелика по размерам. Носителем положительного заряда ядра является </w:t>
      </w:r>
      <w:r>
        <w:rPr>
          <w:rFonts w:ascii="Times New Roman" w:hAnsi="Times New Roman"/>
          <w:i/>
          <w:iCs/>
          <w:sz w:val="24"/>
          <w:szCs w:val="24"/>
        </w:rPr>
        <w:t xml:space="preserve">протон. </w:t>
      </w:r>
      <w:r>
        <w:rPr>
          <w:rFonts w:ascii="Times New Roman" w:hAnsi="Times New Roman"/>
          <w:sz w:val="24"/>
          <w:szCs w:val="24"/>
        </w:rPr>
        <w:t xml:space="preserve">За исключением ядра атома водорода, ядра состоят не только из протонов. Согласно протонно-нейтронной теории атомных ядер они содержат также и </w:t>
      </w:r>
      <w:r>
        <w:rPr>
          <w:rFonts w:ascii="Times New Roman" w:hAnsi="Times New Roman"/>
          <w:i/>
          <w:iCs/>
          <w:sz w:val="24"/>
          <w:szCs w:val="24"/>
        </w:rPr>
        <w:t xml:space="preserve">нейтроны. </w:t>
      </w:r>
      <w:r>
        <w:rPr>
          <w:rFonts w:ascii="Times New Roman" w:hAnsi="Times New Roman"/>
          <w:sz w:val="24"/>
          <w:szCs w:val="24"/>
        </w:rPr>
        <w:t>Нейтрон и протон</w:t>
      </w:r>
      <w:r>
        <w:rPr>
          <w:rFonts w:ascii="Times New Roman" w:hAnsi="Times New Roman"/>
          <w:sz w:val="24"/>
          <w:szCs w:val="24"/>
        </w:rPr>
        <w:softHyphen/>
        <w:t>ы - частицы, почти одинаковые по массе, но нейтрон не обладает зарядом. Число протонов в ядре равно заряду ядра, если выражать заряд в единицах заряда электрона. Сумма числа протонов и чис</w:t>
      </w:r>
      <w:r>
        <w:rPr>
          <w:rFonts w:ascii="Times New Roman" w:hAnsi="Times New Roman"/>
          <w:sz w:val="24"/>
          <w:szCs w:val="24"/>
        </w:rPr>
        <w:softHyphen/>
        <w:t>ла нейтронов равна массовому числу</w:t>
      </w:r>
      <w:proofErr w:type="gramStart"/>
      <w:r>
        <w:rPr>
          <w:rFonts w:ascii="Times New Roman" w:hAnsi="Times New Roman"/>
          <w:sz w:val="24"/>
          <w:szCs w:val="24"/>
        </w:rPr>
        <w:t xml:space="preserve"> </w:t>
      </w:r>
      <w:r>
        <w:rPr>
          <w:rFonts w:ascii="Times New Roman" w:hAnsi="Times New Roman"/>
          <w:i/>
          <w:iCs/>
          <w:sz w:val="24"/>
          <w:szCs w:val="24"/>
        </w:rPr>
        <w:t>А</w:t>
      </w:r>
      <w:proofErr w:type="gramEnd"/>
      <w:r>
        <w:rPr>
          <w:rFonts w:ascii="Times New Roman" w:hAnsi="Times New Roman"/>
          <w:i/>
          <w:iCs/>
          <w:sz w:val="24"/>
          <w:szCs w:val="24"/>
        </w:rPr>
        <w:t xml:space="preserve">, </w:t>
      </w:r>
      <w:r>
        <w:rPr>
          <w:rFonts w:ascii="Times New Roman" w:hAnsi="Times New Roman"/>
          <w:sz w:val="24"/>
          <w:szCs w:val="24"/>
        </w:rPr>
        <w:t>т. е. массе атома, выра</w:t>
      </w:r>
      <w:r>
        <w:rPr>
          <w:rFonts w:ascii="Times New Roman" w:hAnsi="Times New Roman"/>
          <w:sz w:val="24"/>
          <w:szCs w:val="24"/>
        </w:rPr>
        <w:softHyphen/>
        <w:t>женной в единицах атомных масс и округленной до целых еди</w:t>
      </w:r>
      <w:r>
        <w:rPr>
          <w:rFonts w:ascii="Times New Roman" w:hAnsi="Times New Roman"/>
          <w:sz w:val="24"/>
          <w:szCs w:val="24"/>
        </w:rPr>
        <w:softHyphen/>
        <w:t xml:space="preserve">ниц. </w:t>
      </w:r>
      <w:proofErr w:type="gramStart"/>
      <w:r>
        <w:rPr>
          <w:rFonts w:ascii="Times New Roman" w:hAnsi="Times New Roman"/>
          <w:b/>
          <w:sz w:val="24"/>
          <w:szCs w:val="24"/>
        </w:rPr>
        <w:t>Масса одного атома может быть определена делением мас</w:t>
      </w:r>
      <w:r>
        <w:rPr>
          <w:rFonts w:ascii="Times New Roman" w:hAnsi="Times New Roman"/>
          <w:b/>
          <w:sz w:val="24"/>
          <w:szCs w:val="24"/>
        </w:rPr>
        <w:softHyphen/>
        <w:t>сы 1 моль атомов элемента на постоянную Авогадро.</w:t>
      </w:r>
      <w:proofErr w:type="gramEnd"/>
      <w:r>
        <w:rPr>
          <w:rFonts w:ascii="Times New Roman" w:hAnsi="Times New Roman"/>
          <w:sz w:val="24"/>
          <w:szCs w:val="24"/>
        </w:rPr>
        <w:t xml:space="preserve"> Масса атома чрезвычайно мала. Обычно ее выражают в </w:t>
      </w:r>
      <w:r>
        <w:rPr>
          <w:rFonts w:ascii="Times New Roman" w:hAnsi="Times New Roman"/>
          <w:i/>
          <w:iCs/>
          <w:sz w:val="24"/>
          <w:szCs w:val="24"/>
        </w:rPr>
        <w:t>атомных еди</w:t>
      </w:r>
      <w:r>
        <w:rPr>
          <w:rFonts w:ascii="Times New Roman" w:hAnsi="Times New Roman"/>
          <w:i/>
          <w:iCs/>
          <w:sz w:val="24"/>
          <w:szCs w:val="24"/>
        </w:rPr>
        <w:softHyphen/>
        <w:t xml:space="preserve">ницах массы </w:t>
      </w:r>
      <w:r>
        <w:rPr>
          <w:rFonts w:ascii="Times New Roman" w:hAnsi="Times New Roman"/>
          <w:sz w:val="24"/>
          <w:szCs w:val="24"/>
        </w:rPr>
        <w:t xml:space="preserve">(а. е. </w:t>
      </w:r>
      <w:proofErr w:type="gramStart"/>
      <w:r>
        <w:rPr>
          <w:rFonts w:ascii="Times New Roman" w:hAnsi="Times New Roman"/>
          <w:sz w:val="24"/>
          <w:szCs w:val="24"/>
        </w:rPr>
        <w:t>м</w:t>
      </w:r>
      <w:proofErr w:type="gramEnd"/>
      <w:r>
        <w:rPr>
          <w:rFonts w:ascii="Times New Roman" w:hAnsi="Times New Roman"/>
          <w:sz w:val="24"/>
          <w:szCs w:val="24"/>
        </w:rPr>
        <w:t xml:space="preserve">.). В качестве атомной единицы массы </w:t>
      </w:r>
      <w:proofErr w:type="gramStart"/>
      <w:r>
        <w:rPr>
          <w:rFonts w:ascii="Times New Roman" w:hAnsi="Times New Roman"/>
          <w:sz w:val="24"/>
          <w:szCs w:val="24"/>
        </w:rPr>
        <w:t>приня</w:t>
      </w:r>
      <w:r>
        <w:rPr>
          <w:rFonts w:ascii="Times New Roman" w:hAnsi="Times New Roman"/>
          <w:sz w:val="24"/>
          <w:szCs w:val="24"/>
        </w:rPr>
        <w:softHyphen/>
        <w:t>та</w:t>
      </w:r>
      <w:proofErr w:type="gramEnd"/>
      <w:r>
        <w:rPr>
          <w:rFonts w:ascii="Times New Roman" w:hAnsi="Times New Roman"/>
          <w:sz w:val="24"/>
          <w:szCs w:val="24"/>
        </w:rPr>
        <w:t xml:space="preserve"> 1/12 массы атома изотопа углерода </w:t>
      </w:r>
      <w:r>
        <w:rPr>
          <w:rFonts w:ascii="Times New Roman" w:hAnsi="Times New Roman"/>
          <w:sz w:val="24"/>
          <w:szCs w:val="24"/>
          <w:vertAlign w:val="superscript"/>
        </w:rPr>
        <w:t>12</w:t>
      </w:r>
      <w:r>
        <w:rPr>
          <w:rFonts w:ascii="Times New Roman" w:hAnsi="Times New Roman"/>
          <w:sz w:val="24"/>
          <w:szCs w:val="24"/>
        </w:rPr>
        <w:t>С.</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Ядра с одинаковым числом протонов Z, но различным числом нейтронов называются </w:t>
      </w:r>
      <w:r>
        <w:rPr>
          <w:rFonts w:ascii="Times New Roman" w:hAnsi="Times New Roman"/>
          <w:i/>
          <w:iCs/>
          <w:sz w:val="24"/>
          <w:szCs w:val="24"/>
        </w:rPr>
        <w:t xml:space="preserve">изотопами. </w:t>
      </w:r>
      <w:r>
        <w:rPr>
          <w:rFonts w:ascii="Times New Roman" w:hAnsi="Times New Roman"/>
          <w:sz w:val="24"/>
          <w:szCs w:val="24"/>
        </w:rPr>
        <w:t xml:space="preserve">Например, бор состоит из двух изотопов </w:t>
      </w:r>
      <w:r>
        <w:rPr>
          <w:rFonts w:ascii="Times New Roman" w:hAnsi="Times New Roman"/>
          <w:sz w:val="24"/>
          <w:szCs w:val="24"/>
          <w:vertAlign w:val="superscript"/>
        </w:rPr>
        <w:t>10</w:t>
      </w:r>
      <w:r>
        <w:rPr>
          <w:rFonts w:ascii="Times New Roman" w:hAnsi="Times New Roman"/>
          <w:sz w:val="24"/>
          <w:szCs w:val="24"/>
          <w:vertAlign w:val="subscript"/>
        </w:rPr>
        <w:t>5</w:t>
      </w:r>
      <w:r>
        <w:rPr>
          <w:rFonts w:ascii="Times New Roman" w:hAnsi="Times New Roman"/>
          <w:sz w:val="24"/>
          <w:szCs w:val="24"/>
        </w:rPr>
        <w:t xml:space="preserve">В И </w:t>
      </w:r>
      <w:r>
        <w:rPr>
          <w:rFonts w:ascii="Times New Roman" w:hAnsi="Times New Roman"/>
          <w:sz w:val="24"/>
          <w:szCs w:val="24"/>
          <w:vertAlign w:val="superscript"/>
        </w:rPr>
        <w:t>11</w:t>
      </w:r>
      <w:r>
        <w:rPr>
          <w:rFonts w:ascii="Times New Roman" w:hAnsi="Times New Roman"/>
          <w:sz w:val="24"/>
          <w:szCs w:val="24"/>
          <w:vertAlign w:val="subscript"/>
        </w:rPr>
        <w:t>5</w:t>
      </w:r>
      <w:r>
        <w:rPr>
          <w:rFonts w:ascii="Times New Roman" w:hAnsi="Times New Roman"/>
          <w:sz w:val="24"/>
          <w:szCs w:val="24"/>
        </w:rPr>
        <w:t xml:space="preserve">В. Атомная масса бора равна 10,811. Вычислим содержание в боре каждого изотопа, приняв процентное содержание </w:t>
      </w:r>
      <w:r>
        <w:rPr>
          <w:rFonts w:ascii="Times New Roman" w:hAnsi="Times New Roman"/>
          <w:sz w:val="24"/>
          <w:szCs w:val="24"/>
          <w:vertAlign w:val="superscript"/>
        </w:rPr>
        <w:t>10</w:t>
      </w:r>
      <w:r>
        <w:rPr>
          <w:rFonts w:ascii="Times New Roman" w:hAnsi="Times New Roman"/>
          <w:sz w:val="24"/>
          <w:szCs w:val="24"/>
          <w:vertAlign w:val="subscript"/>
        </w:rPr>
        <w:t>5</w:t>
      </w:r>
      <w:r>
        <w:rPr>
          <w:rFonts w:ascii="Times New Roman" w:hAnsi="Times New Roman"/>
          <w:sz w:val="24"/>
          <w:szCs w:val="24"/>
        </w:rPr>
        <w:t xml:space="preserve">В за </w:t>
      </w:r>
      <w:r>
        <w:rPr>
          <w:rFonts w:ascii="Times New Roman" w:hAnsi="Times New Roman"/>
          <w:i/>
          <w:iCs/>
          <w:sz w:val="24"/>
          <w:szCs w:val="24"/>
        </w:rPr>
        <w:t>а</w:t>
      </w:r>
      <w:proofErr w:type="gramStart"/>
      <w:r>
        <w:rPr>
          <w:rFonts w:ascii="Times New Roman" w:hAnsi="Times New Roman"/>
          <w:i/>
          <w:iCs/>
          <w:sz w:val="24"/>
          <w:szCs w:val="24"/>
          <w:vertAlign w:val="subscript"/>
        </w:rPr>
        <w:t>1</w:t>
      </w:r>
      <w:proofErr w:type="gramEnd"/>
      <w:r>
        <w:rPr>
          <w:rFonts w:ascii="Times New Roman" w:hAnsi="Times New Roman"/>
          <w:i/>
          <w:iCs/>
          <w:sz w:val="24"/>
          <w:szCs w:val="24"/>
        </w:rPr>
        <w:t xml:space="preserve">, </w:t>
      </w:r>
      <w:r>
        <w:rPr>
          <w:rFonts w:ascii="Times New Roman" w:hAnsi="Times New Roman"/>
          <w:sz w:val="24"/>
          <w:szCs w:val="24"/>
        </w:rPr>
        <w:t xml:space="preserve">а </w:t>
      </w:r>
      <w:r>
        <w:rPr>
          <w:rFonts w:ascii="Times New Roman" w:hAnsi="Times New Roman"/>
          <w:sz w:val="24"/>
          <w:szCs w:val="24"/>
          <w:vertAlign w:val="superscript"/>
        </w:rPr>
        <w:t>11</w:t>
      </w:r>
      <w:r>
        <w:rPr>
          <w:rFonts w:ascii="Times New Roman" w:hAnsi="Times New Roman"/>
          <w:sz w:val="24"/>
          <w:szCs w:val="24"/>
          <w:vertAlign w:val="subscript"/>
        </w:rPr>
        <w:t>5</w:t>
      </w:r>
      <w:r>
        <w:rPr>
          <w:rFonts w:ascii="Times New Roman" w:hAnsi="Times New Roman"/>
          <w:sz w:val="24"/>
          <w:szCs w:val="24"/>
        </w:rPr>
        <w:t xml:space="preserve">В  за </w:t>
      </w:r>
      <w:r>
        <w:rPr>
          <w:rFonts w:ascii="Times New Roman" w:hAnsi="Times New Roman"/>
          <w:i/>
          <w:iCs/>
          <w:sz w:val="24"/>
          <w:szCs w:val="24"/>
        </w:rPr>
        <w:t>а</w:t>
      </w:r>
      <w:r>
        <w:rPr>
          <w:rFonts w:ascii="Times New Roman" w:hAnsi="Times New Roman"/>
          <w:i/>
          <w:iCs/>
          <w:sz w:val="24"/>
          <w:szCs w:val="24"/>
          <w:vertAlign w:val="subscript"/>
        </w:rPr>
        <w:t>2</w:t>
      </w:r>
      <w:r>
        <w:rPr>
          <w:rFonts w:ascii="Times New Roman" w:hAnsi="Times New Roman"/>
          <w:i/>
          <w:iCs/>
          <w:sz w:val="24"/>
          <w:szCs w:val="24"/>
        </w:rPr>
        <w:t xml:space="preserve"> </w:t>
      </w:r>
      <w:r>
        <w:rPr>
          <w:rFonts w:ascii="Times New Roman" w:hAnsi="Times New Roman"/>
          <w:sz w:val="24"/>
          <w:szCs w:val="24"/>
        </w:rPr>
        <w:t xml:space="preserve">и зная, что </w:t>
      </w:r>
      <w:r>
        <w:rPr>
          <w:rFonts w:ascii="Times New Roman" w:hAnsi="Times New Roman"/>
          <w:i/>
          <w:iCs/>
          <w:sz w:val="24"/>
          <w:szCs w:val="24"/>
        </w:rPr>
        <w:t>а</w:t>
      </w:r>
      <w:r>
        <w:rPr>
          <w:rFonts w:ascii="Times New Roman" w:hAnsi="Times New Roman"/>
          <w:i/>
          <w:iCs/>
          <w:sz w:val="24"/>
          <w:szCs w:val="24"/>
          <w:vertAlign w:val="subscript"/>
        </w:rPr>
        <w:t>1</w:t>
      </w:r>
      <w:r>
        <w:rPr>
          <w:rFonts w:ascii="Times New Roman" w:hAnsi="Times New Roman"/>
          <w:i/>
          <w:iCs/>
          <w:sz w:val="24"/>
          <w:szCs w:val="24"/>
        </w:rPr>
        <w:t>+а</w:t>
      </w:r>
      <w:r>
        <w:rPr>
          <w:rFonts w:ascii="Times New Roman" w:hAnsi="Times New Roman"/>
          <w:i/>
          <w:iCs/>
          <w:sz w:val="24"/>
          <w:szCs w:val="24"/>
          <w:vertAlign w:val="subscript"/>
        </w:rPr>
        <w:t>2</w:t>
      </w:r>
      <w:r>
        <w:rPr>
          <w:rFonts w:ascii="Times New Roman" w:hAnsi="Times New Roman"/>
          <w:i/>
          <w:iCs/>
          <w:sz w:val="24"/>
          <w:szCs w:val="24"/>
        </w:rPr>
        <w:t xml:space="preserve">= </w:t>
      </w:r>
      <w:r>
        <w:rPr>
          <w:rFonts w:ascii="Times New Roman" w:hAnsi="Times New Roman"/>
          <w:sz w:val="24"/>
          <w:szCs w:val="24"/>
        </w:rPr>
        <w:t xml:space="preserve">100%. Получаем 18,9% </w:t>
      </w:r>
      <w:r>
        <w:rPr>
          <w:rFonts w:ascii="Times New Roman" w:hAnsi="Times New Roman"/>
          <w:sz w:val="24"/>
          <w:szCs w:val="24"/>
          <w:vertAlign w:val="superscript"/>
        </w:rPr>
        <w:t>10</w:t>
      </w:r>
      <w:r>
        <w:rPr>
          <w:rFonts w:ascii="Times New Roman" w:hAnsi="Times New Roman"/>
          <w:sz w:val="24"/>
          <w:szCs w:val="24"/>
          <w:vertAlign w:val="subscript"/>
        </w:rPr>
        <w:t>5</w:t>
      </w:r>
      <w:r>
        <w:rPr>
          <w:rFonts w:ascii="Times New Roman" w:hAnsi="Times New Roman"/>
          <w:sz w:val="24"/>
          <w:szCs w:val="24"/>
        </w:rPr>
        <w:t xml:space="preserve">В и 81,1% </w:t>
      </w:r>
      <w:r>
        <w:rPr>
          <w:rFonts w:ascii="Times New Roman" w:hAnsi="Times New Roman"/>
          <w:sz w:val="24"/>
          <w:szCs w:val="24"/>
          <w:vertAlign w:val="superscript"/>
        </w:rPr>
        <w:t>11</w:t>
      </w:r>
      <w:r>
        <w:rPr>
          <w:rFonts w:ascii="Times New Roman" w:hAnsi="Times New Roman"/>
          <w:sz w:val="24"/>
          <w:szCs w:val="24"/>
          <w:vertAlign w:val="subscript"/>
        </w:rPr>
        <w:t>5</w:t>
      </w:r>
      <w:r>
        <w:rPr>
          <w:rFonts w:ascii="Times New Roman" w:hAnsi="Times New Roman"/>
          <w:sz w:val="24"/>
          <w:szCs w:val="24"/>
        </w:rPr>
        <w:t xml:space="preserve">В.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Протоны и нейтроны в ядре  атома связаны между собой ядерными силами; природа этих сил не выяснена, но количествен</w:t>
      </w:r>
      <w:r>
        <w:rPr>
          <w:rFonts w:ascii="Times New Roman" w:hAnsi="Times New Roman"/>
          <w:sz w:val="24"/>
          <w:szCs w:val="24"/>
        </w:rPr>
        <w:softHyphen/>
        <w:t>но их можно оценить. Энергия разрозненных протонов и нейтро</w:t>
      </w:r>
      <w:r>
        <w:rPr>
          <w:rFonts w:ascii="Times New Roman" w:hAnsi="Times New Roman"/>
          <w:sz w:val="24"/>
          <w:szCs w:val="24"/>
        </w:rPr>
        <w:softHyphen/>
        <w:t>нов больше их энергии в составе атомного ядра. Образование ядра из этих частиц сопровождается выделением энергии. В соответствии с. соотношением Эйнштейна</w:t>
      </w:r>
      <w:proofErr w:type="gramStart"/>
      <w:r>
        <w:rPr>
          <w:rFonts w:ascii="Times New Roman" w:hAnsi="Times New Roman"/>
          <w:sz w:val="24"/>
          <w:szCs w:val="24"/>
        </w:rPr>
        <w:t xml:space="preserve"> Е</w:t>
      </w:r>
      <w:proofErr w:type="gramEnd"/>
      <w:r>
        <w:rPr>
          <w:rFonts w:ascii="Times New Roman" w:hAnsi="Times New Roman"/>
          <w:sz w:val="24"/>
          <w:szCs w:val="24"/>
        </w:rPr>
        <w:t xml:space="preserve"> = </w:t>
      </w:r>
      <w:r>
        <w:rPr>
          <w:rFonts w:ascii="Times New Roman" w:hAnsi="Times New Roman"/>
          <w:sz w:val="24"/>
          <w:szCs w:val="24"/>
          <w:lang w:val="en-US"/>
        </w:rPr>
        <w:t>m</w:t>
      </w:r>
      <w:r>
        <w:rPr>
          <w:rFonts w:ascii="Times New Roman" w:hAnsi="Times New Roman"/>
          <w:sz w:val="24"/>
          <w:szCs w:val="24"/>
        </w:rPr>
        <w:t>с</w:t>
      </w:r>
      <w:r>
        <w:rPr>
          <w:rFonts w:ascii="Times New Roman" w:hAnsi="Times New Roman"/>
          <w:sz w:val="24"/>
          <w:szCs w:val="24"/>
          <w:vertAlign w:val="superscript"/>
        </w:rPr>
        <w:t>2</w:t>
      </w:r>
      <w:r>
        <w:rPr>
          <w:rFonts w:ascii="Times New Roman" w:hAnsi="Times New Roman"/>
          <w:sz w:val="24"/>
          <w:szCs w:val="24"/>
        </w:rPr>
        <w:t xml:space="preserve"> масса ядра должна быть меньше суммы масс составляющих его частиц. Эта разность называется </w:t>
      </w:r>
      <w:r>
        <w:rPr>
          <w:rFonts w:ascii="Times New Roman" w:hAnsi="Times New Roman"/>
          <w:b/>
          <w:i/>
          <w:iCs/>
          <w:sz w:val="24"/>
          <w:szCs w:val="24"/>
        </w:rPr>
        <w:t>дефектом массы.</w:t>
      </w:r>
      <w:r>
        <w:rPr>
          <w:rFonts w:ascii="Times New Roman" w:hAnsi="Times New Roman"/>
          <w:i/>
          <w:iCs/>
          <w:sz w:val="24"/>
          <w:szCs w:val="24"/>
        </w:rPr>
        <w:t xml:space="preserve"> </w:t>
      </w:r>
      <w:r>
        <w:rPr>
          <w:rFonts w:ascii="Times New Roman" w:hAnsi="Times New Roman"/>
          <w:sz w:val="24"/>
          <w:szCs w:val="24"/>
        </w:rPr>
        <w:t xml:space="preserve">Чем больше дефект массы, т. е. чем больше выделилось энергии при образовании ядра, тем оно устойчивее. Например, ядро атома лития </w:t>
      </w:r>
      <w:r>
        <w:rPr>
          <w:rFonts w:ascii="Times New Roman" w:hAnsi="Times New Roman"/>
          <w:sz w:val="24"/>
          <w:szCs w:val="24"/>
          <w:vertAlign w:val="superscript"/>
        </w:rPr>
        <w:t>7</w:t>
      </w:r>
      <w:r>
        <w:rPr>
          <w:rFonts w:ascii="Times New Roman" w:hAnsi="Times New Roman"/>
          <w:sz w:val="24"/>
          <w:szCs w:val="24"/>
        </w:rPr>
        <w:t>Li образовано из четырех нейтронов и трех протонов. Сумма масс частиц равна: 4</w:t>
      </w:r>
      <w:r>
        <w:rPr>
          <w:rFonts w:ascii="Times New Roman" w:hAnsi="Times New Roman"/>
          <w:sz w:val="24"/>
          <w:szCs w:val="24"/>
        </w:rPr>
        <w:sym w:font="Symbol" w:char="F0D7"/>
      </w:r>
      <w:r>
        <w:rPr>
          <w:rFonts w:ascii="Times New Roman" w:hAnsi="Times New Roman"/>
          <w:sz w:val="24"/>
          <w:szCs w:val="24"/>
        </w:rPr>
        <w:t xml:space="preserve">1,008665+3 </w:t>
      </w:r>
      <w:r>
        <w:rPr>
          <w:rFonts w:ascii="Times New Roman" w:hAnsi="Times New Roman"/>
          <w:sz w:val="24"/>
          <w:szCs w:val="24"/>
        </w:rPr>
        <w:sym w:font="Symbol" w:char="F0D7"/>
      </w:r>
      <w:r>
        <w:rPr>
          <w:rFonts w:ascii="Times New Roman" w:hAnsi="Times New Roman"/>
          <w:sz w:val="24"/>
          <w:szCs w:val="24"/>
        </w:rPr>
        <w:t xml:space="preserve">1,007276=7,056488 а. е. м. Масса ядра атома лития равна 7,01601 а. е. м., откуда дефект массы 0,04048 а. е. </w:t>
      </w:r>
      <w:proofErr w:type="gramStart"/>
      <w:r>
        <w:rPr>
          <w:rFonts w:ascii="Times New Roman" w:hAnsi="Times New Roman"/>
          <w:sz w:val="24"/>
          <w:szCs w:val="24"/>
        </w:rPr>
        <w:t>м</w:t>
      </w:r>
      <w:proofErr w:type="gramEnd"/>
      <w:r>
        <w:rPr>
          <w:rFonts w:ascii="Times New Roman" w:hAnsi="Times New Roman"/>
          <w:sz w:val="24"/>
          <w:szCs w:val="24"/>
        </w:rPr>
        <w:t xml:space="preserve">.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расчете на 1 моль ядер атомов лития это соответствует выделению энергии: </w:t>
      </w:r>
      <w:r>
        <w:rPr>
          <w:rFonts w:ascii="Times New Roman" w:hAnsi="Times New Roman"/>
          <w:iCs/>
          <w:sz w:val="24"/>
          <w:szCs w:val="24"/>
        </w:rPr>
        <w:t xml:space="preserve">Е=0,04048 а. е. м. </w:t>
      </w:r>
      <w:r>
        <w:rPr>
          <w:rFonts w:ascii="Times New Roman" w:hAnsi="Times New Roman"/>
          <w:sz w:val="24"/>
          <w:szCs w:val="24"/>
        </w:rPr>
        <w:sym w:font="Symbol" w:char="F0D7"/>
      </w:r>
      <w:r>
        <w:rPr>
          <w:rFonts w:ascii="Times New Roman" w:hAnsi="Times New Roman"/>
          <w:sz w:val="24"/>
          <w:szCs w:val="24"/>
        </w:rPr>
        <w:t>1,49</w:t>
      </w:r>
      <w:r>
        <w:rPr>
          <w:rFonts w:ascii="Times New Roman" w:hAnsi="Times New Roman"/>
          <w:sz w:val="24"/>
          <w:szCs w:val="24"/>
        </w:rPr>
        <w:sym w:font="Symbol" w:char="F0D7"/>
      </w:r>
      <w:r>
        <w:rPr>
          <w:rFonts w:ascii="Times New Roman" w:hAnsi="Times New Roman"/>
          <w:sz w:val="24"/>
          <w:szCs w:val="24"/>
        </w:rPr>
        <w:t>10</w:t>
      </w:r>
      <w:r>
        <w:rPr>
          <w:rFonts w:ascii="Times New Roman" w:hAnsi="Times New Roman"/>
          <w:sz w:val="24"/>
          <w:szCs w:val="24"/>
          <w:vertAlign w:val="superscript"/>
        </w:rPr>
        <w:t xml:space="preserve">-10 </w:t>
      </w:r>
      <w:r>
        <w:rPr>
          <w:rFonts w:ascii="Times New Roman" w:hAnsi="Times New Roman"/>
          <w:sz w:val="24"/>
          <w:szCs w:val="24"/>
        </w:rPr>
        <w:t xml:space="preserve">Дж </w:t>
      </w:r>
      <w:r>
        <w:rPr>
          <w:rFonts w:ascii="Times New Roman" w:hAnsi="Times New Roman"/>
          <w:sz w:val="24"/>
          <w:szCs w:val="24"/>
        </w:rPr>
        <w:sym w:font="Symbol" w:char="F0D7"/>
      </w:r>
      <w:r>
        <w:rPr>
          <w:rFonts w:ascii="Times New Roman" w:hAnsi="Times New Roman"/>
          <w:sz w:val="24"/>
          <w:szCs w:val="24"/>
        </w:rPr>
        <w:t xml:space="preserve"> 6,02</w:t>
      </w:r>
      <w:r>
        <w:rPr>
          <w:rFonts w:ascii="Times New Roman" w:hAnsi="Times New Roman"/>
          <w:sz w:val="24"/>
          <w:szCs w:val="24"/>
        </w:rPr>
        <w:sym w:font="Symbol" w:char="F0D7"/>
      </w:r>
      <w:r>
        <w:rPr>
          <w:rFonts w:ascii="Times New Roman" w:hAnsi="Times New Roman"/>
          <w:sz w:val="24"/>
          <w:szCs w:val="24"/>
        </w:rPr>
        <w:t>10</w:t>
      </w:r>
      <w:r>
        <w:rPr>
          <w:rFonts w:ascii="Times New Roman" w:hAnsi="Times New Roman"/>
          <w:sz w:val="24"/>
          <w:szCs w:val="24"/>
          <w:vertAlign w:val="superscript"/>
        </w:rPr>
        <w:t>23</w:t>
      </w:r>
      <w:r>
        <w:rPr>
          <w:rFonts w:ascii="Times New Roman" w:hAnsi="Times New Roman"/>
          <w:sz w:val="24"/>
          <w:szCs w:val="24"/>
        </w:rPr>
        <w:t xml:space="preserve"> =0,36</w:t>
      </w:r>
      <w:r>
        <w:rPr>
          <w:rFonts w:ascii="Times New Roman" w:hAnsi="Times New Roman"/>
          <w:sz w:val="24"/>
          <w:szCs w:val="24"/>
        </w:rPr>
        <w:sym w:font="Symbol" w:char="F0D7"/>
      </w:r>
      <w:r>
        <w:rPr>
          <w:rFonts w:ascii="Times New Roman" w:hAnsi="Times New Roman"/>
          <w:sz w:val="24"/>
          <w:szCs w:val="24"/>
        </w:rPr>
        <w:t>10</w:t>
      </w:r>
      <w:r>
        <w:rPr>
          <w:rFonts w:ascii="Times New Roman" w:hAnsi="Times New Roman"/>
          <w:sz w:val="24"/>
          <w:szCs w:val="24"/>
          <w:vertAlign w:val="superscript"/>
        </w:rPr>
        <w:t>13</w:t>
      </w:r>
      <w:r>
        <w:rPr>
          <w:rFonts w:ascii="Times New Roman" w:hAnsi="Times New Roman"/>
          <w:sz w:val="24"/>
          <w:szCs w:val="24"/>
        </w:rPr>
        <w:t xml:space="preserve"> Дж/моль.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Образование атомного ядра из нейтронов и протонов сопро</w:t>
      </w:r>
      <w:r>
        <w:rPr>
          <w:rFonts w:ascii="Times New Roman" w:hAnsi="Times New Roman"/>
          <w:sz w:val="24"/>
          <w:szCs w:val="24"/>
        </w:rPr>
        <w:softHyphen/>
        <w:t xml:space="preserve">вождается выделением энергии. По количеству выделившейся энергии можно судить об энергии связи между частицами: чем больше выделяется энергии, тем устойчивее ядра. </w:t>
      </w:r>
      <w:r>
        <w:rPr>
          <w:rFonts w:ascii="Times New Roman" w:hAnsi="Times New Roman"/>
          <w:b/>
          <w:i/>
          <w:iCs/>
          <w:sz w:val="24"/>
          <w:szCs w:val="24"/>
        </w:rPr>
        <w:t>Энергию связи</w:t>
      </w:r>
      <w:r>
        <w:rPr>
          <w:rFonts w:ascii="Times New Roman" w:hAnsi="Times New Roman"/>
          <w:i/>
          <w:iCs/>
          <w:sz w:val="24"/>
          <w:szCs w:val="24"/>
        </w:rPr>
        <w:t xml:space="preserve"> </w:t>
      </w:r>
      <w:r>
        <w:rPr>
          <w:rFonts w:ascii="Times New Roman" w:hAnsi="Times New Roman"/>
          <w:sz w:val="24"/>
          <w:szCs w:val="24"/>
        </w:rPr>
        <w:t>вычисляют делением величины энергии, определенной по дефекту массы, на массовое число. Энергия связи показывает, какая часть дефекта массы и соот</w:t>
      </w:r>
      <w:r>
        <w:rPr>
          <w:rFonts w:ascii="Times New Roman" w:hAnsi="Times New Roman"/>
          <w:sz w:val="24"/>
          <w:szCs w:val="24"/>
        </w:rPr>
        <w:softHyphen/>
        <w:t>ветствующей ему выделившейся энергии приходится на одну частицу. Устойчивость атомного ядра связана с соотношением в нем числа нейтронов и протонов. Массовые числа атомов до 42 почти вдвое больше заряда ядра, число нейтронов в них равно числу протонов или меньше его. У более тяжелых элементов число нейтронов преобладает над числом про</w:t>
      </w:r>
      <w:r>
        <w:rPr>
          <w:rFonts w:ascii="Times New Roman" w:hAnsi="Times New Roman"/>
          <w:sz w:val="24"/>
          <w:szCs w:val="24"/>
        </w:rPr>
        <w:softHyphen/>
        <w:t xml:space="preserve">тонов. Несмотря на </w:t>
      </w:r>
      <w:proofErr w:type="gramStart"/>
      <w:r>
        <w:rPr>
          <w:rFonts w:ascii="Times New Roman" w:hAnsi="Times New Roman"/>
          <w:sz w:val="24"/>
          <w:szCs w:val="24"/>
        </w:rPr>
        <w:t>то</w:t>
      </w:r>
      <w:proofErr w:type="gramEnd"/>
      <w:r>
        <w:rPr>
          <w:rFonts w:ascii="Times New Roman" w:hAnsi="Times New Roman"/>
          <w:sz w:val="24"/>
          <w:szCs w:val="24"/>
        </w:rPr>
        <w:t xml:space="preserve"> что нейтрон не имеет заряда, взаимодействие протонов и нейтронов играет ог</w:t>
      </w:r>
      <w:r>
        <w:rPr>
          <w:rFonts w:ascii="Times New Roman" w:hAnsi="Times New Roman"/>
          <w:sz w:val="24"/>
          <w:szCs w:val="24"/>
        </w:rPr>
        <w:softHyphen/>
        <w:t xml:space="preserve">ромную роль при образовании устойчивых ядер.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Распростра</w:t>
      </w:r>
      <w:r>
        <w:rPr>
          <w:rFonts w:ascii="Times New Roman" w:hAnsi="Times New Roman"/>
          <w:sz w:val="24"/>
          <w:szCs w:val="24"/>
        </w:rPr>
        <w:softHyphen/>
        <w:t>ненность атомов в земной коре связана с устойчивостью атом</w:t>
      </w:r>
      <w:r>
        <w:rPr>
          <w:rFonts w:ascii="Times New Roman" w:hAnsi="Times New Roman"/>
          <w:sz w:val="24"/>
          <w:szCs w:val="24"/>
        </w:rPr>
        <w:softHyphen/>
        <w:t>ных ядер: чем устойчивее ядро, тем больше содержание атомов в земной коре. Сопоставление числа протонов и нейтронов в ядре с содержа</w:t>
      </w:r>
      <w:r>
        <w:rPr>
          <w:rFonts w:ascii="Times New Roman" w:hAnsi="Times New Roman"/>
          <w:sz w:val="24"/>
          <w:szCs w:val="24"/>
        </w:rPr>
        <w:softHyphen/>
        <w:t xml:space="preserve">нием атомов в земной коре позволило обнаружить интересные закономерности.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Оказалось, что в земной коре наи</w:t>
      </w:r>
      <w:r>
        <w:rPr>
          <w:rFonts w:ascii="Times New Roman" w:hAnsi="Times New Roman"/>
          <w:b/>
          <w:sz w:val="24"/>
          <w:szCs w:val="24"/>
        </w:rPr>
        <w:softHyphen/>
        <w:t>более распространены изотопы с четным зарядом ядра и четным массовым чис</w:t>
      </w:r>
      <w:r>
        <w:rPr>
          <w:rFonts w:ascii="Times New Roman" w:hAnsi="Times New Roman"/>
          <w:b/>
          <w:sz w:val="24"/>
          <w:szCs w:val="24"/>
        </w:rPr>
        <w:softHyphen/>
        <w:t>лом, т. е. содержащие четные числа про</w:t>
      </w:r>
      <w:r>
        <w:rPr>
          <w:rFonts w:ascii="Times New Roman" w:hAnsi="Times New Roman"/>
          <w:b/>
          <w:sz w:val="24"/>
          <w:szCs w:val="24"/>
        </w:rPr>
        <w:softHyphen/>
        <w:t>тонов и нейтронов. На втором месте находятся изотопы с нечетным зарядом ядра и нечетным массовым числом, т. е. содержащие четное число нейтронов и не</w:t>
      </w:r>
      <w:r>
        <w:rPr>
          <w:rFonts w:ascii="Times New Roman" w:hAnsi="Times New Roman"/>
          <w:b/>
          <w:sz w:val="24"/>
          <w:szCs w:val="24"/>
        </w:rPr>
        <w:softHyphen/>
        <w:t>четное число протонов. На долю осталь</w:t>
      </w:r>
      <w:r>
        <w:rPr>
          <w:rFonts w:ascii="Times New Roman" w:hAnsi="Times New Roman"/>
          <w:b/>
          <w:sz w:val="24"/>
          <w:szCs w:val="24"/>
        </w:rPr>
        <w:softHyphen/>
        <w:t xml:space="preserve">ных атомных ядер приходится около 1 %.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Чрезвычайно ярко подобная за</w:t>
      </w:r>
      <w:r>
        <w:rPr>
          <w:rFonts w:ascii="Times New Roman" w:hAnsi="Times New Roman"/>
          <w:sz w:val="24"/>
          <w:szCs w:val="24"/>
        </w:rPr>
        <w:softHyphen/>
        <w:t>кономерность проявляется в семействе лантаноидов.  У лантаноидов ясно обнаруживается большая распространенность элементов с четными порядковыми но</w:t>
      </w:r>
      <w:r>
        <w:rPr>
          <w:rFonts w:ascii="Times New Roman" w:hAnsi="Times New Roman"/>
          <w:sz w:val="24"/>
          <w:szCs w:val="24"/>
        </w:rPr>
        <w:softHyphen/>
        <w:t>мерами. Это свойство ядер объясняется такой моделью ядерных обо</w:t>
      </w:r>
      <w:r>
        <w:rPr>
          <w:rFonts w:ascii="Times New Roman" w:hAnsi="Times New Roman"/>
          <w:sz w:val="24"/>
          <w:szCs w:val="24"/>
        </w:rPr>
        <w:softHyphen/>
        <w:t>лочек, когда они строятся по аналогии с электронными оболоч</w:t>
      </w:r>
      <w:r>
        <w:rPr>
          <w:rFonts w:ascii="Times New Roman" w:hAnsi="Times New Roman"/>
          <w:sz w:val="24"/>
          <w:szCs w:val="24"/>
        </w:rPr>
        <w:softHyphen/>
        <w:t>ками или энергетическими электронными уровнями. Согласно этой модели в ядре существуют энергетические уровни протонов и нейтронов, заполняемые парами протонов и нейтронов с анти</w:t>
      </w:r>
      <w:r>
        <w:rPr>
          <w:rFonts w:ascii="Times New Roman" w:hAnsi="Times New Roman"/>
          <w:sz w:val="24"/>
          <w:szCs w:val="24"/>
        </w:rPr>
        <w:softHyphen/>
        <w:t xml:space="preserve">параллельными спинами. Поэтому при четном числе протонов и нейтронов ядро более стабильно.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Исторические модели строения атома.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 Модель атома Дальтона (1805): атомы элемента представлялись одинаковы</w:t>
      </w:r>
      <w:r>
        <w:rPr>
          <w:rFonts w:ascii="Times New Roman" w:hAnsi="Times New Roman"/>
          <w:sz w:val="24"/>
          <w:szCs w:val="24"/>
        </w:rPr>
        <w:softHyphen/>
        <w:t>ми шарообразными частицами; гипотеза без экспериментального обоснования.</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Модель атома «сливовый пудинг» Томсона (1904): атом как шарообразная частица, заряжен</w:t>
      </w:r>
      <w:r>
        <w:rPr>
          <w:rFonts w:ascii="Times New Roman" w:hAnsi="Times New Roman"/>
          <w:sz w:val="24"/>
          <w:szCs w:val="24"/>
        </w:rPr>
        <w:softHyphen/>
        <w:t>ная положительным электричеством, в которой равномерно распределены отрицательно заряженные электроны; экспериментальные основания</w:t>
      </w:r>
      <w:r>
        <w:rPr>
          <w:rFonts w:ascii="Times New Roman" w:hAnsi="Times New Roman"/>
          <w:sz w:val="24"/>
          <w:szCs w:val="24"/>
        </w:rPr>
        <w:softHyphen/>
        <w:t xml:space="preserve">,  электрический заряд частиц (изучение потока электронов, </w:t>
      </w:r>
      <w:proofErr w:type="spellStart"/>
      <w:r>
        <w:rPr>
          <w:rFonts w:ascii="Times New Roman" w:hAnsi="Times New Roman"/>
          <w:sz w:val="24"/>
          <w:szCs w:val="24"/>
        </w:rPr>
        <w:t>каналовых</w:t>
      </w:r>
      <w:proofErr w:type="spellEnd"/>
      <w:r>
        <w:rPr>
          <w:rFonts w:ascii="Times New Roman" w:hAnsi="Times New Roman"/>
          <w:sz w:val="24"/>
          <w:szCs w:val="24"/>
        </w:rPr>
        <w:t xml:space="preserve"> лучей).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 Модель атома Резерфорда (1911): атом состоит из положительно заря</w:t>
      </w:r>
      <w:r>
        <w:rPr>
          <w:rFonts w:ascii="Times New Roman" w:hAnsi="Times New Roman"/>
          <w:sz w:val="24"/>
          <w:szCs w:val="24"/>
        </w:rPr>
        <w:softHyphen/>
        <w:t xml:space="preserve">женного ядра и отрицательно заряженных электронов, которые вращаются вокруг ядра в оболочке атома; экспериментальные основания - опыты с рассеянием </w:t>
      </w:r>
      <w:proofErr w:type="gramStart"/>
      <w:r>
        <w:rPr>
          <w:rFonts w:ascii="Times New Roman" w:hAnsi="Times New Roman"/>
          <w:sz w:val="24"/>
          <w:szCs w:val="24"/>
        </w:rPr>
        <w:t>а-частиц</w:t>
      </w:r>
      <w:proofErr w:type="gramEnd"/>
      <w:r>
        <w:rPr>
          <w:rFonts w:ascii="Times New Roman" w:hAnsi="Times New Roman"/>
          <w:sz w:val="24"/>
          <w:szCs w:val="24"/>
        </w:rPr>
        <w:t xml:space="preserve"> в золотой фольге.</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 Модель атома Бора (1913): атом состоит из положительно заряженного ядра и отрицательно заряженных электронов, которые имеют определенную энергию и без потери энергии могут двигаться в оболочке атома только по определенным орбитам; экспериментальные основания - спектры атомов водорода, использование первоначальной квантовой теории.</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 Модель атома Бора-Зоммерфельда (1916): усовершенствование моде</w:t>
      </w:r>
      <w:r>
        <w:rPr>
          <w:rFonts w:ascii="Times New Roman" w:hAnsi="Times New Roman"/>
          <w:sz w:val="24"/>
          <w:szCs w:val="24"/>
        </w:rPr>
        <w:softHyphen/>
        <w:t>ли атома Бора: движение электронов происходит не по круговым, а по эл</w:t>
      </w:r>
      <w:r>
        <w:rPr>
          <w:rFonts w:ascii="Times New Roman" w:hAnsi="Times New Roman"/>
          <w:sz w:val="24"/>
          <w:szCs w:val="24"/>
        </w:rPr>
        <w:softHyphen/>
        <w:t>липтическим орбитам; экспериментальные основания - тонкая структура атомных спектров.</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 Квантово-механическая модель атома (1926): описывает состояние ато</w:t>
      </w:r>
      <w:r>
        <w:rPr>
          <w:rFonts w:ascii="Times New Roman" w:hAnsi="Times New Roman"/>
          <w:sz w:val="24"/>
          <w:szCs w:val="24"/>
        </w:rPr>
        <w:softHyphen/>
        <w:t>ма посредством математических функций; электроны находятся в атомной оболочке в соответствии с уровнем их энергии в местах наибольшей вероят</w:t>
      </w:r>
      <w:r>
        <w:rPr>
          <w:rFonts w:ascii="Times New Roman" w:hAnsi="Times New Roman"/>
          <w:sz w:val="24"/>
          <w:szCs w:val="24"/>
        </w:rPr>
        <w:softHyphen/>
        <w:t xml:space="preserve">ности их пребывания - на </w:t>
      </w:r>
      <w:proofErr w:type="spellStart"/>
      <w:r>
        <w:rPr>
          <w:rFonts w:ascii="Times New Roman" w:hAnsi="Times New Roman"/>
          <w:sz w:val="24"/>
          <w:szCs w:val="24"/>
        </w:rPr>
        <w:t>орбиталях</w:t>
      </w:r>
      <w:proofErr w:type="spellEnd"/>
      <w:r>
        <w:rPr>
          <w:rFonts w:ascii="Times New Roman" w:hAnsi="Times New Roman"/>
          <w:sz w:val="24"/>
          <w:szCs w:val="24"/>
        </w:rPr>
        <w:t>; возникла после исследований Гейзен</w:t>
      </w:r>
      <w:r>
        <w:rPr>
          <w:rFonts w:ascii="Times New Roman" w:hAnsi="Times New Roman"/>
          <w:sz w:val="24"/>
          <w:szCs w:val="24"/>
        </w:rPr>
        <w:softHyphen/>
        <w:t xml:space="preserve">берга, Бора, </w:t>
      </w:r>
      <w:proofErr w:type="spellStart"/>
      <w:r>
        <w:rPr>
          <w:rFonts w:ascii="Times New Roman" w:hAnsi="Times New Roman"/>
          <w:sz w:val="24"/>
          <w:szCs w:val="24"/>
        </w:rPr>
        <w:t>Шрёдингера</w:t>
      </w:r>
      <w:proofErr w:type="spellEnd"/>
      <w:r>
        <w:rPr>
          <w:rFonts w:ascii="Times New Roman" w:hAnsi="Times New Roman"/>
          <w:sz w:val="24"/>
          <w:szCs w:val="24"/>
        </w:rPr>
        <w:t xml:space="preserve"> и др.; </w:t>
      </w:r>
      <w:r>
        <w:rPr>
          <w:rFonts w:ascii="Times New Roman" w:hAnsi="Times New Roman"/>
          <w:sz w:val="24"/>
          <w:szCs w:val="24"/>
        </w:rPr>
        <w:lastRenderedPageBreak/>
        <w:t>экспериментальные основания – волновая природа электрона, дуализм волна-частица.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КОЛЛИЧЕСТВЕННЫЕ ЗАКОНЫ АТОМНО-МОЛЕКУЛЯРНОЙ ТЕОРИИ</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Количественное (по массе или объему) изучение многих реак</w:t>
      </w:r>
      <w:r>
        <w:rPr>
          <w:rFonts w:ascii="Times New Roman" w:hAnsi="Times New Roman"/>
          <w:sz w:val="24"/>
          <w:szCs w:val="24"/>
        </w:rPr>
        <w:softHyphen/>
        <w:t xml:space="preserve">ций и объяснение результатов эксперимента приводит к так называемым </w:t>
      </w:r>
      <w:r>
        <w:rPr>
          <w:rFonts w:ascii="Times New Roman" w:hAnsi="Times New Roman"/>
          <w:i/>
          <w:iCs/>
          <w:sz w:val="24"/>
          <w:szCs w:val="24"/>
        </w:rPr>
        <w:t xml:space="preserve">стехиометрическим законам, </w:t>
      </w:r>
      <w:r>
        <w:rPr>
          <w:rFonts w:ascii="Times New Roman" w:hAnsi="Times New Roman"/>
          <w:sz w:val="24"/>
          <w:szCs w:val="24"/>
        </w:rPr>
        <w:t xml:space="preserve">подтверждающим атомно-молекулярное учение. Исторически именно эти законы утвердили в химии атомно-молекулярное учение. Изучение массовых соотношений, в которых одни вещества соединяются с другими, привело к </w:t>
      </w:r>
      <w:r>
        <w:rPr>
          <w:rFonts w:ascii="Times New Roman" w:hAnsi="Times New Roman"/>
          <w:b/>
          <w:sz w:val="24"/>
          <w:szCs w:val="24"/>
        </w:rPr>
        <w:t xml:space="preserve">закону эквивалентов </w:t>
      </w:r>
      <w:r>
        <w:rPr>
          <w:rFonts w:ascii="Times New Roman" w:hAnsi="Times New Roman"/>
          <w:b/>
          <w:i/>
          <w:iCs/>
          <w:sz w:val="24"/>
          <w:szCs w:val="24"/>
        </w:rPr>
        <w:t xml:space="preserve">отношения масс, вступающих в химическую реакцию веществ, равны или кратны мольным массам их эквивалентов. </w:t>
      </w:r>
      <w:r>
        <w:rPr>
          <w:rFonts w:ascii="Times New Roman" w:hAnsi="Times New Roman"/>
          <w:i/>
          <w:iCs/>
          <w:sz w:val="24"/>
          <w:szCs w:val="24"/>
        </w:rPr>
        <w:t xml:space="preserve">Эквивалентом </w:t>
      </w:r>
      <w:r>
        <w:rPr>
          <w:rFonts w:ascii="Times New Roman" w:hAnsi="Times New Roman"/>
          <w:sz w:val="24"/>
          <w:szCs w:val="24"/>
        </w:rPr>
        <w:t xml:space="preserve">называется некоторая реальная или условная химическая частица, которая может присоединять или выделять в реакции один атом или ион водорода. Единица количества эквивалента - моль. Масса 1 моль эквивалента - это мольная молярная масса эквивалента. </w:t>
      </w:r>
      <w:r>
        <w:rPr>
          <w:rFonts w:ascii="Times New Roman" w:hAnsi="Times New Roman"/>
          <w:i/>
          <w:iCs/>
          <w:sz w:val="24"/>
          <w:szCs w:val="24"/>
        </w:rPr>
        <w:t xml:space="preserve">Мольной массой эквивалента </w:t>
      </w:r>
      <w:r>
        <w:rPr>
          <w:rFonts w:ascii="Times New Roman" w:hAnsi="Times New Roman"/>
          <w:sz w:val="24"/>
          <w:szCs w:val="24"/>
        </w:rPr>
        <w:t xml:space="preserve">(или </w:t>
      </w:r>
      <w:r>
        <w:rPr>
          <w:rFonts w:ascii="Times New Roman" w:hAnsi="Times New Roman"/>
          <w:i/>
          <w:iCs/>
          <w:sz w:val="24"/>
          <w:szCs w:val="24"/>
        </w:rPr>
        <w:t>эквивалентной массой эле</w:t>
      </w:r>
      <w:r>
        <w:rPr>
          <w:rFonts w:ascii="Times New Roman" w:hAnsi="Times New Roman"/>
          <w:i/>
          <w:iCs/>
          <w:sz w:val="24"/>
          <w:szCs w:val="24"/>
        </w:rPr>
        <w:softHyphen/>
        <w:t xml:space="preserve">мента) </w:t>
      </w:r>
      <w:r>
        <w:rPr>
          <w:rFonts w:ascii="Times New Roman" w:hAnsi="Times New Roman"/>
          <w:sz w:val="24"/>
          <w:szCs w:val="24"/>
        </w:rPr>
        <w:t>называют массу элемента, которая присоединяет или замещает в соединении 1,008 массовых частей водорода или 8,000 весовых частей кислорода (или 12 массовых частей углерода).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Экспериментально найти мольную массу эквивалента неслож</w:t>
      </w:r>
      <w:r>
        <w:rPr>
          <w:rFonts w:ascii="Times New Roman" w:hAnsi="Times New Roman"/>
          <w:sz w:val="24"/>
          <w:szCs w:val="24"/>
        </w:rPr>
        <w:softHyphen/>
        <w:t>но: следует определить массовое количество элемента, соединя</w:t>
      </w:r>
      <w:r>
        <w:rPr>
          <w:rFonts w:ascii="Times New Roman" w:hAnsi="Times New Roman"/>
          <w:sz w:val="24"/>
          <w:szCs w:val="24"/>
        </w:rPr>
        <w:softHyphen/>
        <w:t xml:space="preserve">ющегося или с </w:t>
      </w:r>
      <w:r>
        <w:rPr>
          <w:rFonts w:ascii="Times New Roman" w:hAnsi="Times New Roman"/>
          <w:i/>
          <w:iCs/>
          <w:sz w:val="24"/>
          <w:szCs w:val="24"/>
        </w:rPr>
        <w:t xml:space="preserve">1,008 </w:t>
      </w:r>
      <w:r>
        <w:rPr>
          <w:rFonts w:ascii="Times New Roman" w:hAnsi="Times New Roman"/>
          <w:sz w:val="24"/>
          <w:szCs w:val="24"/>
        </w:rPr>
        <w:t>массовыми частями водорода, или с 8 мас</w:t>
      </w:r>
      <w:r>
        <w:rPr>
          <w:rFonts w:ascii="Times New Roman" w:hAnsi="Times New Roman"/>
          <w:sz w:val="24"/>
          <w:szCs w:val="24"/>
        </w:rPr>
        <w:softHyphen/>
        <w:t xml:space="preserve">совыми частями кислорода. Например, при окислении 0,253 г металлического магния получено </w:t>
      </w:r>
      <w:r>
        <w:rPr>
          <w:rFonts w:ascii="Times New Roman" w:hAnsi="Times New Roman"/>
          <w:i/>
          <w:iCs/>
          <w:sz w:val="24"/>
          <w:szCs w:val="24"/>
        </w:rPr>
        <w:t xml:space="preserve">0,420 </w:t>
      </w:r>
      <w:r>
        <w:rPr>
          <w:rFonts w:ascii="Times New Roman" w:hAnsi="Times New Roman"/>
          <w:sz w:val="24"/>
          <w:szCs w:val="24"/>
        </w:rPr>
        <w:t>ок</w:t>
      </w:r>
      <w:r>
        <w:rPr>
          <w:rFonts w:ascii="Times New Roman" w:hAnsi="Times New Roman"/>
          <w:sz w:val="24"/>
          <w:szCs w:val="24"/>
        </w:rPr>
        <w:softHyphen/>
        <w:t xml:space="preserve">сида магния. Следовательно, 0,253 г </w:t>
      </w:r>
      <w:proofErr w:type="spellStart"/>
      <w:r>
        <w:rPr>
          <w:rFonts w:ascii="Times New Roman" w:hAnsi="Times New Roman"/>
          <w:sz w:val="24"/>
          <w:szCs w:val="24"/>
        </w:rPr>
        <w:t>Mg</w:t>
      </w:r>
      <w:proofErr w:type="spellEnd"/>
      <w:r>
        <w:rPr>
          <w:rFonts w:ascii="Times New Roman" w:hAnsi="Times New Roman"/>
          <w:sz w:val="24"/>
          <w:szCs w:val="24"/>
        </w:rPr>
        <w:t xml:space="preserve"> прореагировало с 0,420-0,253=0,167 г кислорода. Узнаем количество магния, которое прореагирует с 8 г кислорода, воспользовавшись пропорцией: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0,253 г магния - 0,167 г кислорода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
          <w:iCs/>
          <w:sz w:val="24"/>
          <w:szCs w:val="24"/>
        </w:rPr>
        <w:t>х</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w:t>
      </w:r>
      <w:r>
        <w:rPr>
          <w:rFonts w:ascii="Times New Roman" w:hAnsi="Times New Roman"/>
          <w:sz w:val="24"/>
          <w:szCs w:val="24"/>
        </w:rPr>
        <w:tab/>
        <w:t>8 «  »</w:t>
      </w:r>
      <w:r>
        <w:rPr>
          <w:rFonts w:ascii="Times New Roman" w:hAnsi="Times New Roman"/>
          <w:sz w:val="24"/>
          <w:szCs w:val="24"/>
        </w:rPr>
        <w:tab/>
        <w:t xml:space="preserve">г, х = 12,1. Полученное число и есть мольная масса эквивалента магния.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Многие химические элементы образуют друг с другом более одного соединения. </w:t>
      </w:r>
      <w:r>
        <w:rPr>
          <w:rFonts w:ascii="Times New Roman" w:hAnsi="Times New Roman"/>
          <w:b/>
          <w:sz w:val="24"/>
          <w:szCs w:val="24"/>
        </w:rPr>
        <w:t>Закон кратных отношений следует формулировать следу</w:t>
      </w:r>
      <w:r>
        <w:rPr>
          <w:rFonts w:ascii="Times New Roman" w:hAnsi="Times New Roman"/>
          <w:b/>
          <w:sz w:val="24"/>
          <w:szCs w:val="24"/>
        </w:rPr>
        <w:softHyphen/>
        <w:t xml:space="preserve">ющим образом: </w:t>
      </w:r>
      <w:r>
        <w:rPr>
          <w:rFonts w:ascii="Times New Roman" w:hAnsi="Times New Roman"/>
          <w:b/>
          <w:i/>
          <w:iCs/>
          <w:sz w:val="24"/>
          <w:szCs w:val="24"/>
        </w:rPr>
        <w:t>если два элемента образуют друг с другом не</w:t>
      </w:r>
      <w:r>
        <w:rPr>
          <w:rFonts w:ascii="Times New Roman" w:hAnsi="Times New Roman"/>
          <w:b/>
          <w:i/>
          <w:iCs/>
          <w:sz w:val="24"/>
          <w:szCs w:val="24"/>
        </w:rPr>
        <w:softHyphen/>
        <w:t xml:space="preserve">сколько соединений </w:t>
      </w:r>
      <w:r>
        <w:rPr>
          <w:rFonts w:ascii="Times New Roman" w:hAnsi="Times New Roman"/>
          <w:b/>
          <w:sz w:val="24"/>
          <w:szCs w:val="24"/>
        </w:rPr>
        <w:t xml:space="preserve">с </w:t>
      </w:r>
      <w:r>
        <w:rPr>
          <w:rFonts w:ascii="Times New Roman" w:hAnsi="Times New Roman"/>
          <w:b/>
          <w:i/>
          <w:iCs/>
          <w:sz w:val="24"/>
          <w:szCs w:val="24"/>
        </w:rPr>
        <w:t xml:space="preserve">молекулярной структурой, то на </w:t>
      </w:r>
      <w:proofErr w:type="gramStart"/>
      <w:r>
        <w:rPr>
          <w:rFonts w:ascii="Times New Roman" w:hAnsi="Times New Roman"/>
          <w:b/>
          <w:i/>
          <w:iCs/>
          <w:sz w:val="24"/>
          <w:szCs w:val="24"/>
        </w:rPr>
        <w:t>одно и тоже</w:t>
      </w:r>
      <w:proofErr w:type="gramEnd"/>
      <w:r>
        <w:rPr>
          <w:rFonts w:ascii="Times New Roman" w:hAnsi="Times New Roman"/>
          <w:b/>
          <w:i/>
          <w:iCs/>
          <w:sz w:val="24"/>
          <w:szCs w:val="24"/>
        </w:rPr>
        <w:t xml:space="preserve"> массовое количество одного из них приходятся такие количе</w:t>
      </w:r>
      <w:r>
        <w:rPr>
          <w:rFonts w:ascii="Times New Roman" w:hAnsi="Times New Roman"/>
          <w:b/>
          <w:i/>
          <w:iCs/>
          <w:sz w:val="24"/>
          <w:szCs w:val="24"/>
        </w:rPr>
        <w:softHyphen/>
        <w:t>ства другого, которые относятся между собой как целые числа.</w:t>
      </w:r>
      <w:r>
        <w:rPr>
          <w:rFonts w:ascii="Times New Roman" w:hAnsi="Times New Roman"/>
          <w:i/>
          <w:iCs/>
          <w:sz w:val="24"/>
          <w:szCs w:val="24"/>
        </w:rPr>
        <w:t xml:space="preserve"> </w:t>
      </w:r>
      <w:r>
        <w:rPr>
          <w:rFonts w:ascii="Times New Roman" w:hAnsi="Times New Roman"/>
          <w:sz w:val="24"/>
          <w:szCs w:val="24"/>
        </w:rPr>
        <w:t>Этот закон подтверждает дискретность вещества, а также то, что все атомы одного химического элемента одинаковы и об</w:t>
      </w:r>
      <w:r>
        <w:rPr>
          <w:rFonts w:ascii="Times New Roman" w:hAnsi="Times New Roman"/>
          <w:sz w:val="24"/>
          <w:szCs w:val="24"/>
        </w:rPr>
        <w:softHyphen/>
        <w:t xml:space="preserve">ладают строго определенной массой.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u w:val="single"/>
        </w:rPr>
      </w:pPr>
      <w:r>
        <w:rPr>
          <w:rFonts w:ascii="Times New Roman" w:hAnsi="Times New Roman"/>
          <w:b/>
          <w:sz w:val="24"/>
          <w:szCs w:val="24"/>
        </w:rPr>
        <w:t xml:space="preserve">Закон объемных отношений: </w:t>
      </w:r>
      <w:r>
        <w:rPr>
          <w:rFonts w:ascii="Times New Roman" w:hAnsi="Times New Roman"/>
          <w:b/>
          <w:i/>
          <w:iCs/>
          <w:sz w:val="24"/>
          <w:szCs w:val="24"/>
        </w:rPr>
        <w:t>объемы вступающих в ре</w:t>
      </w:r>
      <w:r>
        <w:rPr>
          <w:rFonts w:ascii="Times New Roman" w:hAnsi="Times New Roman"/>
          <w:b/>
          <w:i/>
          <w:iCs/>
          <w:sz w:val="24"/>
          <w:szCs w:val="24"/>
        </w:rPr>
        <w:softHyphen/>
        <w:t xml:space="preserve">акцию газов относятся друг к другу, а также к объемам </w:t>
      </w:r>
      <w:proofErr w:type="spellStart"/>
      <w:r>
        <w:rPr>
          <w:rFonts w:ascii="Times New Roman" w:hAnsi="Times New Roman"/>
          <w:b/>
          <w:i/>
          <w:iCs/>
          <w:sz w:val="24"/>
          <w:szCs w:val="24"/>
        </w:rPr>
        <w:t>получа</w:t>
      </w:r>
      <w:r>
        <w:rPr>
          <w:rFonts w:ascii="Times New Roman" w:hAnsi="Times New Roman"/>
          <w:b/>
          <w:i/>
          <w:iCs/>
          <w:sz w:val="24"/>
          <w:szCs w:val="24"/>
        </w:rPr>
        <w:softHyphen/>
        <w:t>ющ</w:t>
      </w:r>
      <w:proofErr w:type="gramStart"/>
      <w:r>
        <w:rPr>
          <w:rFonts w:ascii="Times New Roman" w:hAnsi="Times New Roman"/>
          <w:b/>
          <w:i/>
          <w:iCs/>
          <w:sz w:val="24"/>
          <w:szCs w:val="24"/>
        </w:rPr>
        <w:t>u</w:t>
      </w:r>
      <w:proofErr w:type="gramEnd"/>
      <w:r>
        <w:rPr>
          <w:rFonts w:ascii="Times New Roman" w:hAnsi="Times New Roman"/>
          <w:b/>
          <w:i/>
          <w:iCs/>
          <w:sz w:val="24"/>
          <w:szCs w:val="24"/>
        </w:rPr>
        <w:t>хся</w:t>
      </w:r>
      <w:proofErr w:type="spellEnd"/>
      <w:r>
        <w:rPr>
          <w:rFonts w:ascii="Times New Roman" w:hAnsi="Times New Roman"/>
          <w:b/>
          <w:i/>
          <w:iCs/>
          <w:sz w:val="24"/>
          <w:szCs w:val="24"/>
        </w:rPr>
        <w:t xml:space="preserve"> газообразных продуктов как небольшие целые числа</w:t>
      </w:r>
      <w:r>
        <w:rPr>
          <w:rFonts w:ascii="Times New Roman" w:hAnsi="Times New Roman"/>
          <w:i/>
          <w:iCs/>
          <w:sz w:val="24"/>
          <w:szCs w:val="24"/>
        </w:rPr>
        <w:t xml:space="preserve">. </w:t>
      </w:r>
      <w:r>
        <w:rPr>
          <w:rFonts w:ascii="Times New Roman" w:hAnsi="Times New Roman"/>
          <w:sz w:val="24"/>
          <w:szCs w:val="24"/>
        </w:rPr>
        <w:t xml:space="preserve">Так, один объем водорода без остатка реагирует с одним объемом хлора, образуя два объема </w:t>
      </w:r>
      <w:proofErr w:type="spellStart"/>
      <w:r>
        <w:rPr>
          <w:rFonts w:ascii="Times New Roman" w:hAnsi="Times New Roman"/>
          <w:sz w:val="24"/>
          <w:szCs w:val="24"/>
        </w:rPr>
        <w:t>хлороводорода</w:t>
      </w:r>
      <w:proofErr w:type="spellEnd"/>
      <w:r>
        <w:rPr>
          <w:rFonts w:ascii="Times New Roman" w:hAnsi="Times New Roman"/>
          <w:sz w:val="24"/>
          <w:szCs w:val="24"/>
        </w:rPr>
        <w:t xml:space="preserve">. Объемы прореагировавших и </w:t>
      </w:r>
      <w:proofErr w:type="gramStart"/>
      <w:r>
        <w:rPr>
          <w:rFonts w:ascii="Times New Roman" w:hAnsi="Times New Roman"/>
          <w:sz w:val="24"/>
          <w:szCs w:val="24"/>
        </w:rPr>
        <w:t>получающегося</w:t>
      </w:r>
      <w:proofErr w:type="gramEnd"/>
      <w:r>
        <w:rPr>
          <w:rFonts w:ascii="Times New Roman" w:hAnsi="Times New Roman"/>
          <w:sz w:val="24"/>
          <w:szCs w:val="24"/>
        </w:rPr>
        <w:t xml:space="preserve"> газов относятся друг к дру</w:t>
      </w:r>
      <w:r>
        <w:rPr>
          <w:rFonts w:ascii="Times New Roman" w:hAnsi="Times New Roman"/>
          <w:sz w:val="24"/>
          <w:szCs w:val="24"/>
        </w:rPr>
        <w:softHyphen/>
        <w:t>гу как 1:1:2. На основании закона кратных отношений можно предполо</w:t>
      </w:r>
      <w:r>
        <w:rPr>
          <w:rFonts w:ascii="Times New Roman" w:hAnsi="Times New Roman"/>
          <w:sz w:val="24"/>
          <w:szCs w:val="24"/>
        </w:rPr>
        <w:softHyphen/>
        <w:t>жить, что одинаковые объемы разных газов (при равных темпе</w:t>
      </w:r>
      <w:r>
        <w:rPr>
          <w:rFonts w:ascii="Times New Roman" w:hAnsi="Times New Roman"/>
          <w:sz w:val="24"/>
          <w:szCs w:val="24"/>
        </w:rPr>
        <w:softHyphen/>
        <w:t>ратурах и давлении) содержат одинаковое число атомов. Это предположение объясняет, почему один объем водорода реагиру</w:t>
      </w:r>
      <w:r>
        <w:rPr>
          <w:rFonts w:ascii="Times New Roman" w:hAnsi="Times New Roman"/>
          <w:sz w:val="24"/>
          <w:szCs w:val="24"/>
        </w:rPr>
        <w:softHyphen/>
        <w:t xml:space="preserve">ет с одним объемом хлора, но </w:t>
      </w:r>
      <w:r>
        <w:rPr>
          <w:rFonts w:ascii="Times New Roman" w:hAnsi="Times New Roman"/>
          <w:sz w:val="24"/>
          <w:szCs w:val="24"/>
          <w:u w:val="single"/>
        </w:rPr>
        <w:t xml:space="preserve">совершенно непонятно, почему образуется не один объем </w:t>
      </w:r>
      <w:proofErr w:type="spellStart"/>
      <w:r>
        <w:rPr>
          <w:rFonts w:ascii="Times New Roman" w:hAnsi="Times New Roman"/>
          <w:sz w:val="24"/>
          <w:szCs w:val="24"/>
          <w:u w:val="single"/>
        </w:rPr>
        <w:t>хлороводорода</w:t>
      </w:r>
      <w:proofErr w:type="spellEnd"/>
      <w:r>
        <w:rPr>
          <w:rFonts w:ascii="Times New Roman" w:hAnsi="Times New Roman"/>
          <w:sz w:val="24"/>
          <w:szCs w:val="24"/>
          <w:u w:val="single"/>
        </w:rPr>
        <w:t>, а два, т. е. почему в данной реакции объем системы не изменяется. Такое проти</w:t>
      </w:r>
      <w:r>
        <w:rPr>
          <w:rFonts w:ascii="Times New Roman" w:hAnsi="Times New Roman"/>
          <w:sz w:val="24"/>
          <w:szCs w:val="24"/>
          <w:u w:val="single"/>
        </w:rPr>
        <w:softHyphen/>
        <w:t xml:space="preserve">воречие возникает для большинства реакций между газами, </w:t>
      </w:r>
      <w:proofErr w:type="spellStart"/>
      <w:r>
        <w:rPr>
          <w:rFonts w:ascii="Times New Roman" w:hAnsi="Times New Roman"/>
          <w:sz w:val="24"/>
          <w:szCs w:val="24"/>
          <w:u w:val="single"/>
        </w:rPr>
        <w:t>будь-то</w:t>
      </w:r>
      <w:proofErr w:type="spellEnd"/>
      <w:r>
        <w:rPr>
          <w:rFonts w:ascii="Times New Roman" w:hAnsi="Times New Roman"/>
          <w:sz w:val="24"/>
          <w:szCs w:val="24"/>
          <w:u w:val="single"/>
        </w:rPr>
        <w:t xml:space="preserve"> реакции между водородом и кислородом или реакции между азотом и кислородом с образованием различных оксидов азота.</w:t>
      </w:r>
    </w:p>
    <w:p w:rsidR="002F0AAB" w:rsidRDefault="002F0AAB" w:rsidP="001A496A">
      <w:pPr>
        <w:widowControl w:val="0"/>
        <w:tabs>
          <w:tab w:val="left" w:pos="336"/>
        </w:tabs>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Для объяснения противоречий закона объемных отношений Авогадро предположил, что простые газы - водород, кислород, азот, хлор и др.- со</w:t>
      </w:r>
      <w:r>
        <w:rPr>
          <w:rFonts w:ascii="Times New Roman" w:hAnsi="Times New Roman"/>
          <w:sz w:val="24"/>
          <w:szCs w:val="24"/>
        </w:rPr>
        <w:softHyphen/>
        <w:t xml:space="preserve">стоят не из отдельных атомов, а из молекул, в каждую из которых входят по два одинаковых атома </w:t>
      </w:r>
      <w:r>
        <w:rPr>
          <w:rFonts w:ascii="Times New Roman" w:hAnsi="Times New Roman"/>
          <w:i/>
          <w:iCs/>
          <w:sz w:val="24"/>
          <w:szCs w:val="24"/>
        </w:rPr>
        <w:t xml:space="preserve">(это </w:t>
      </w:r>
      <w:r>
        <w:rPr>
          <w:rFonts w:ascii="Times New Roman" w:hAnsi="Times New Roman"/>
          <w:sz w:val="24"/>
          <w:szCs w:val="24"/>
        </w:rPr>
        <w:t>гипотеза Авогад</w:t>
      </w:r>
      <w:r>
        <w:rPr>
          <w:rFonts w:ascii="Times New Roman" w:hAnsi="Times New Roman"/>
          <w:sz w:val="24"/>
          <w:szCs w:val="24"/>
        </w:rPr>
        <w:softHyphen/>
        <w:t xml:space="preserve">ро, ее идея была высказана еще Ломоносовым). </w:t>
      </w:r>
      <w:r>
        <w:rPr>
          <w:rFonts w:ascii="Times New Roman" w:hAnsi="Times New Roman"/>
          <w:b/>
          <w:sz w:val="24"/>
          <w:szCs w:val="24"/>
        </w:rPr>
        <w:t xml:space="preserve">Закон Авогадро: </w:t>
      </w:r>
      <w:r>
        <w:rPr>
          <w:rFonts w:ascii="Times New Roman" w:hAnsi="Times New Roman"/>
          <w:b/>
          <w:i/>
          <w:iCs/>
          <w:sz w:val="24"/>
          <w:szCs w:val="24"/>
        </w:rPr>
        <w:t xml:space="preserve">в равных объемах любых газов </w:t>
      </w:r>
      <w:r>
        <w:rPr>
          <w:rFonts w:ascii="Times New Roman" w:hAnsi="Times New Roman"/>
          <w:b/>
          <w:sz w:val="24"/>
          <w:szCs w:val="24"/>
        </w:rPr>
        <w:t>(независи</w:t>
      </w:r>
      <w:r>
        <w:rPr>
          <w:rFonts w:ascii="Times New Roman" w:hAnsi="Times New Roman"/>
          <w:b/>
          <w:sz w:val="24"/>
          <w:szCs w:val="24"/>
        </w:rPr>
        <w:softHyphen/>
        <w:t xml:space="preserve">мо от того, из какого числа атомов состоят молекулы) </w:t>
      </w:r>
      <w:r>
        <w:rPr>
          <w:rFonts w:ascii="Times New Roman" w:hAnsi="Times New Roman"/>
          <w:b/>
          <w:i/>
          <w:iCs/>
          <w:sz w:val="24"/>
          <w:szCs w:val="24"/>
        </w:rPr>
        <w:t>при одинаковой температуре и одном и том же давлении содержится равное число молекул.</w:t>
      </w:r>
      <w:r>
        <w:rPr>
          <w:rFonts w:ascii="Times New Roman" w:hAnsi="Times New Roman"/>
          <w:i/>
          <w:iCs/>
          <w:sz w:val="24"/>
          <w:szCs w:val="24"/>
        </w:rPr>
        <w:t xml:space="preserve"> </w:t>
      </w:r>
      <w:r>
        <w:rPr>
          <w:rFonts w:ascii="Times New Roman" w:hAnsi="Times New Roman"/>
          <w:sz w:val="24"/>
          <w:szCs w:val="24"/>
        </w:rPr>
        <w:t xml:space="preserve">Во всех реакциях с водородом, кислородом, азотом, хлором и другими простыми газами объем продукта никогда не бывает больше, чем удвоенный объем </w:t>
      </w:r>
      <w:proofErr w:type="gramStart"/>
      <w:r>
        <w:rPr>
          <w:rFonts w:ascii="Times New Roman" w:hAnsi="Times New Roman"/>
          <w:sz w:val="24"/>
          <w:szCs w:val="24"/>
        </w:rPr>
        <w:t>про</w:t>
      </w:r>
      <w:proofErr w:type="gramEnd"/>
      <w:r>
        <w:rPr>
          <w:rFonts w:ascii="Times New Roman" w:hAnsi="Times New Roman"/>
          <w:sz w:val="24"/>
          <w:szCs w:val="24"/>
        </w:rPr>
        <w:t xml:space="preserve"> реагировавшего газа. Из этого следует, что молекулы простых газов состоят из </w:t>
      </w:r>
      <w:r>
        <w:rPr>
          <w:rFonts w:ascii="Times New Roman" w:hAnsi="Times New Roman"/>
          <w:sz w:val="24"/>
          <w:szCs w:val="24"/>
        </w:rPr>
        <w:lastRenderedPageBreak/>
        <w:t xml:space="preserve">двух атомов каждая. Основываясь на законе Авогадро, можно определить, во сколько раз молекула одного газообразного вещества тяжелее молекулы другого. </w:t>
      </w:r>
      <w:r>
        <w:rPr>
          <w:rFonts w:ascii="Times New Roman" w:hAnsi="Times New Roman"/>
          <w:b/>
          <w:sz w:val="24"/>
          <w:szCs w:val="24"/>
          <w:lang w:val="en-US"/>
        </w:rPr>
        <w:t>D</w:t>
      </w:r>
      <w:r>
        <w:rPr>
          <w:rFonts w:ascii="Times New Roman" w:hAnsi="Times New Roman"/>
          <w:b/>
          <w:sz w:val="24"/>
          <w:szCs w:val="24"/>
        </w:rPr>
        <w:t xml:space="preserve"> = </w:t>
      </w:r>
      <w:r>
        <w:rPr>
          <w:rFonts w:ascii="Times New Roman" w:hAnsi="Times New Roman"/>
          <w:b/>
          <w:sz w:val="24"/>
          <w:szCs w:val="24"/>
          <w:lang w:val="en-US"/>
        </w:rPr>
        <w:t>M</w:t>
      </w:r>
      <w:r>
        <w:rPr>
          <w:rFonts w:ascii="Times New Roman" w:hAnsi="Times New Roman"/>
          <w:b/>
          <w:sz w:val="24"/>
          <w:szCs w:val="24"/>
          <w:vertAlign w:val="subscript"/>
        </w:rPr>
        <w:t>1</w:t>
      </w:r>
      <w:r>
        <w:rPr>
          <w:rFonts w:ascii="Times New Roman" w:hAnsi="Times New Roman"/>
          <w:b/>
          <w:sz w:val="24"/>
          <w:szCs w:val="24"/>
        </w:rPr>
        <w:t>/</w:t>
      </w:r>
      <w:r>
        <w:rPr>
          <w:rFonts w:ascii="Times New Roman" w:hAnsi="Times New Roman"/>
          <w:b/>
          <w:sz w:val="24"/>
          <w:szCs w:val="24"/>
          <w:lang w:val="en-US"/>
        </w:rPr>
        <w:t>M</w:t>
      </w:r>
      <w:r>
        <w:rPr>
          <w:rFonts w:ascii="Times New Roman" w:hAnsi="Times New Roman"/>
          <w:b/>
          <w:sz w:val="24"/>
          <w:szCs w:val="24"/>
          <w:vertAlign w:val="subscript"/>
        </w:rPr>
        <w:t>2.</w:t>
      </w:r>
      <w:r>
        <w:rPr>
          <w:rFonts w:ascii="Times New Roman" w:hAnsi="Times New Roman"/>
          <w:sz w:val="24"/>
          <w:szCs w:val="24"/>
          <w:vertAlign w:val="subscript"/>
        </w:rPr>
        <w:t xml:space="preserve"> </w:t>
      </w:r>
      <w:r>
        <w:rPr>
          <w:rFonts w:ascii="Times New Roman" w:hAnsi="Times New Roman"/>
          <w:sz w:val="24"/>
          <w:szCs w:val="24"/>
        </w:rPr>
        <w:t xml:space="preserve">Отношение </w:t>
      </w:r>
      <w:r>
        <w:rPr>
          <w:rFonts w:ascii="Times New Roman" w:hAnsi="Times New Roman"/>
          <w:sz w:val="24"/>
          <w:szCs w:val="24"/>
          <w:lang w:val="en-US"/>
        </w:rPr>
        <w:t>D</w:t>
      </w:r>
      <w:r>
        <w:rPr>
          <w:rFonts w:ascii="Times New Roman" w:hAnsi="Times New Roman"/>
          <w:sz w:val="24"/>
          <w:szCs w:val="24"/>
        </w:rPr>
        <w:t xml:space="preserve"> называется </w:t>
      </w:r>
      <w:r>
        <w:rPr>
          <w:rFonts w:ascii="Times New Roman" w:hAnsi="Times New Roman"/>
          <w:i/>
          <w:iCs/>
          <w:sz w:val="24"/>
          <w:szCs w:val="24"/>
        </w:rPr>
        <w:t xml:space="preserve">относительной плотностью </w:t>
      </w:r>
      <w:r>
        <w:rPr>
          <w:rFonts w:ascii="Times New Roman" w:hAnsi="Times New Roman"/>
          <w:sz w:val="24"/>
          <w:szCs w:val="24"/>
        </w:rPr>
        <w:t>первого газа по второму и показывает, во сколько раз одна молеку</w:t>
      </w:r>
      <w:r>
        <w:rPr>
          <w:rFonts w:ascii="Times New Roman" w:hAnsi="Times New Roman"/>
          <w:sz w:val="24"/>
          <w:szCs w:val="24"/>
        </w:rPr>
        <w:softHyphen/>
        <w:t xml:space="preserve">ла первого газа тяжелее молекулы второго. Для разных веществ массы 1 моль вещества различны, но число молекул в - каждом моле вещества одно и то же и составляет постоянную Авогадро </w:t>
      </w:r>
      <w:r>
        <w:rPr>
          <w:rFonts w:ascii="Times New Roman" w:hAnsi="Times New Roman"/>
          <w:b/>
          <w:iCs/>
          <w:sz w:val="24"/>
          <w:szCs w:val="24"/>
        </w:rPr>
        <w:t>N=6,02</w:t>
      </w:r>
      <w:r>
        <w:rPr>
          <w:rFonts w:ascii="Times New Roman" w:hAnsi="Times New Roman"/>
          <w:b/>
          <w:iCs/>
          <w:sz w:val="24"/>
          <w:szCs w:val="24"/>
        </w:rPr>
        <w:sym w:font="Symbol" w:char="F0D7"/>
      </w:r>
      <w:r>
        <w:rPr>
          <w:rFonts w:ascii="Times New Roman" w:hAnsi="Times New Roman"/>
          <w:b/>
          <w:sz w:val="24"/>
          <w:szCs w:val="24"/>
        </w:rPr>
        <w:t>10</w:t>
      </w:r>
      <w:r>
        <w:rPr>
          <w:rFonts w:ascii="Times New Roman" w:hAnsi="Times New Roman"/>
          <w:b/>
          <w:sz w:val="24"/>
          <w:szCs w:val="24"/>
          <w:vertAlign w:val="superscript"/>
        </w:rPr>
        <w:t>23</w:t>
      </w:r>
      <w:r>
        <w:rPr>
          <w:rFonts w:ascii="Times New Roman" w:hAnsi="Times New Roman"/>
          <w:b/>
          <w:sz w:val="24"/>
          <w:szCs w:val="24"/>
        </w:rPr>
        <w:t>.</w:t>
      </w:r>
      <w:r>
        <w:rPr>
          <w:rFonts w:ascii="Times New Roman" w:hAnsi="Times New Roman"/>
          <w:sz w:val="24"/>
          <w:szCs w:val="24"/>
        </w:rPr>
        <w:t xml:space="preserve"> Отсюда следует, что для веществ в газообразном состоянии при одинаковых условиях </w:t>
      </w:r>
      <w:r>
        <w:rPr>
          <w:rFonts w:ascii="Times New Roman" w:hAnsi="Times New Roman"/>
          <w:i/>
          <w:iCs/>
          <w:sz w:val="24"/>
          <w:szCs w:val="24"/>
        </w:rPr>
        <w:t xml:space="preserve">(Т, р) </w:t>
      </w:r>
      <w:r>
        <w:rPr>
          <w:rFonts w:ascii="Times New Roman" w:hAnsi="Times New Roman"/>
          <w:sz w:val="24"/>
          <w:szCs w:val="24"/>
        </w:rPr>
        <w:t xml:space="preserve">объемы 1 моль вещества одинаковы. Объем, занимаемый молем газа при нормальных условиях </w:t>
      </w:r>
      <w:r>
        <w:rPr>
          <w:rFonts w:ascii="Times New Roman" w:hAnsi="Times New Roman"/>
          <w:i/>
          <w:iCs/>
          <w:sz w:val="24"/>
          <w:szCs w:val="24"/>
        </w:rPr>
        <w:t xml:space="preserve">(Т= </w:t>
      </w:r>
      <w:r>
        <w:rPr>
          <w:rFonts w:ascii="Times New Roman" w:hAnsi="Times New Roman"/>
          <w:sz w:val="24"/>
          <w:szCs w:val="24"/>
        </w:rPr>
        <w:t xml:space="preserve">273 К, </w:t>
      </w:r>
      <w:proofErr w:type="gramStart"/>
      <w:r>
        <w:rPr>
          <w:rFonts w:ascii="Times New Roman" w:hAnsi="Times New Roman"/>
          <w:i/>
          <w:iCs/>
          <w:sz w:val="24"/>
          <w:szCs w:val="24"/>
        </w:rPr>
        <w:t>р</w:t>
      </w:r>
      <w:proofErr w:type="gramEnd"/>
      <w:r>
        <w:rPr>
          <w:rFonts w:ascii="Times New Roman" w:hAnsi="Times New Roman"/>
          <w:i/>
          <w:iCs/>
          <w:sz w:val="24"/>
          <w:szCs w:val="24"/>
        </w:rPr>
        <w:t xml:space="preserve">= </w:t>
      </w:r>
      <w:r>
        <w:rPr>
          <w:rFonts w:ascii="Times New Roman" w:hAnsi="Times New Roman"/>
          <w:sz w:val="24"/>
          <w:szCs w:val="24"/>
        </w:rPr>
        <w:t xml:space="preserve">101 325 Па), равен </w:t>
      </w:r>
      <w:r>
        <w:rPr>
          <w:rFonts w:ascii="Times New Roman" w:hAnsi="Times New Roman"/>
          <w:b/>
          <w:sz w:val="24"/>
          <w:szCs w:val="24"/>
        </w:rPr>
        <w:t xml:space="preserve">22,4 л.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rPr>
        <w:t xml:space="preserve">Обычно определяют плотность газа по воздуху. Молярная масса </w:t>
      </w:r>
      <w:r>
        <w:rPr>
          <w:rFonts w:ascii="Times New Roman" w:hAnsi="Times New Roman"/>
          <w:iCs/>
          <w:sz w:val="24"/>
          <w:szCs w:val="24"/>
        </w:rPr>
        <w:t xml:space="preserve">28,9 </w:t>
      </w:r>
      <w:r>
        <w:rPr>
          <w:rFonts w:ascii="Times New Roman" w:hAnsi="Times New Roman"/>
          <w:i/>
          <w:iCs/>
          <w:sz w:val="24"/>
          <w:szCs w:val="24"/>
        </w:rPr>
        <w:t xml:space="preserve">г/моль.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Закон постоянства состава</w:t>
      </w:r>
      <w:r>
        <w:rPr>
          <w:rFonts w:ascii="Times New Roman" w:hAnsi="Times New Roman"/>
          <w:sz w:val="24"/>
          <w:szCs w:val="24"/>
        </w:rPr>
        <w:t xml:space="preserve"> его исторически устаре</w:t>
      </w:r>
      <w:r>
        <w:rPr>
          <w:rFonts w:ascii="Times New Roman" w:hAnsi="Times New Roman"/>
          <w:sz w:val="24"/>
          <w:szCs w:val="24"/>
        </w:rPr>
        <w:softHyphen/>
        <w:t xml:space="preserve">вшей формулировке утверждает количественную определенность каждого химического соединения: </w:t>
      </w:r>
      <w:r>
        <w:rPr>
          <w:rFonts w:ascii="Times New Roman" w:hAnsi="Times New Roman"/>
          <w:i/>
          <w:iCs/>
          <w:sz w:val="24"/>
          <w:szCs w:val="24"/>
        </w:rPr>
        <w:t xml:space="preserve">каждое химическое соединение независимо от способа его получения всегда имеет один и тот же состав. </w:t>
      </w:r>
      <w:r>
        <w:rPr>
          <w:rFonts w:ascii="Times New Roman" w:hAnsi="Times New Roman"/>
          <w:sz w:val="24"/>
          <w:szCs w:val="24"/>
        </w:rPr>
        <w:t xml:space="preserve">Сейчас трудно оценить значение этого закона для развития химии. Первое время после его открытия этот </w:t>
      </w:r>
      <w:proofErr w:type="gramStart"/>
      <w:r>
        <w:rPr>
          <w:rFonts w:ascii="Times New Roman" w:hAnsi="Times New Roman"/>
          <w:sz w:val="24"/>
          <w:szCs w:val="24"/>
        </w:rPr>
        <w:t>закон</w:t>
      </w:r>
      <w:proofErr w:type="gramEnd"/>
      <w:r>
        <w:rPr>
          <w:rFonts w:ascii="Times New Roman" w:hAnsi="Times New Roman"/>
          <w:sz w:val="24"/>
          <w:szCs w:val="24"/>
        </w:rPr>
        <w:t xml:space="preserve"> несомненно способствовал развитию </w:t>
      </w:r>
      <w:proofErr w:type="spellStart"/>
      <w:r>
        <w:rPr>
          <w:rFonts w:ascii="Times New Roman" w:hAnsi="Times New Roman"/>
          <w:sz w:val="24"/>
          <w:szCs w:val="24"/>
        </w:rPr>
        <w:t>препаративной</w:t>
      </w:r>
      <w:proofErr w:type="spellEnd"/>
      <w:r>
        <w:rPr>
          <w:rFonts w:ascii="Times New Roman" w:hAnsi="Times New Roman"/>
          <w:sz w:val="24"/>
          <w:szCs w:val="24"/>
        </w:rPr>
        <w:t xml:space="preserve"> химии, однако впослед</w:t>
      </w:r>
      <w:r>
        <w:rPr>
          <w:rFonts w:ascii="Times New Roman" w:hAnsi="Times New Roman"/>
          <w:sz w:val="24"/>
          <w:szCs w:val="24"/>
        </w:rPr>
        <w:softHyphen/>
        <w:t xml:space="preserve">ствии сильно затормозил изучение большого класса веществ, ему не подчиняющихся. Только в последнее время началось широкое исследование и практическое использование достижений химии соединений переменного состава.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Все газообразные вещества действительно имеют определенный состав неза</w:t>
      </w:r>
      <w:r>
        <w:rPr>
          <w:rFonts w:ascii="Times New Roman" w:hAnsi="Times New Roman"/>
          <w:sz w:val="24"/>
          <w:szCs w:val="24"/>
        </w:rPr>
        <w:softHyphen/>
        <w:t>висимо от способа их получения. Например, диоксид углерода, полученный любым способом:</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 (к)+02 (г)=С0</w:t>
      </w:r>
      <w:r>
        <w:rPr>
          <w:rFonts w:ascii="Times New Roman" w:hAnsi="Times New Roman"/>
          <w:sz w:val="24"/>
          <w:szCs w:val="24"/>
          <w:vertAlign w:val="subscript"/>
        </w:rPr>
        <w:t xml:space="preserve">2 </w:t>
      </w:r>
      <w:r>
        <w:rPr>
          <w:rFonts w:ascii="Times New Roman" w:hAnsi="Times New Roman"/>
          <w:sz w:val="24"/>
          <w:szCs w:val="24"/>
        </w:rPr>
        <w:t>(г) 2СО (г) + 0</w:t>
      </w:r>
      <w:r>
        <w:rPr>
          <w:rFonts w:ascii="Times New Roman" w:hAnsi="Times New Roman"/>
          <w:sz w:val="24"/>
          <w:szCs w:val="24"/>
          <w:vertAlign w:val="subscript"/>
        </w:rPr>
        <w:t>2</w:t>
      </w:r>
      <w:r>
        <w:rPr>
          <w:rFonts w:ascii="Times New Roman" w:hAnsi="Times New Roman"/>
          <w:sz w:val="24"/>
          <w:szCs w:val="24"/>
        </w:rPr>
        <w:t xml:space="preserve"> (г) = 2С0</w:t>
      </w:r>
      <w:r>
        <w:rPr>
          <w:rFonts w:ascii="Times New Roman" w:hAnsi="Times New Roman"/>
          <w:sz w:val="24"/>
          <w:szCs w:val="24"/>
          <w:vertAlign w:val="subscript"/>
        </w:rPr>
        <w:t>2</w:t>
      </w:r>
      <w:r>
        <w:rPr>
          <w:rFonts w:ascii="Times New Roman" w:hAnsi="Times New Roman"/>
          <w:sz w:val="24"/>
          <w:szCs w:val="24"/>
        </w:rPr>
        <w:t xml:space="preserve"> (г)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2СН</w:t>
      </w:r>
      <w:r>
        <w:rPr>
          <w:rFonts w:ascii="Times New Roman" w:hAnsi="Times New Roman"/>
          <w:sz w:val="24"/>
          <w:szCs w:val="24"/>
          <w:vertAlign w:val="subscript"/>
        </w:rPr>
        <w:t>4</w:t>
      </w:r>
      <w:r>
        <w:rPr>
          <w:rFonts w:ascii="Times New Roman" w:hAnsi="Times New Roman"/>
          <w:sz w:val="24"/>
          <w:szCs w:val="24"/>
        </w:rPr>
        <w:t xml:space="preserve"> (г)+40</w:t>
      </w:r>
      <w:r>
        <w:rPr>
          <w:rFonts w:ascii="Times New Roman" w:hAnsi="Times New Roman"/>
          <w:sz w:val="24"/>
          <w:szCs w:val="24"/>
          <w:vertAlign w:val="subscript"/>
        </w:rPr>
        <w:t>2</w:t>
      </w:r>
      <w:r>
        <w:rPr>
          <w:rFonts w:ascii="Times New Roman" w:hAnsi="Times New Roman"/>
          <w:sz w:val="24"/>
          <w:szCs w:val="24"/>
        </w:rPr>
        <w:t xml:space="preserve"> (г)=4Н</w:t>
      </w:r>
      <w:r>
        <w:rPr>
          <w:rFonts w:ascii="Times New Roman" w:hAnsi="Times New Roman"/>
          <w:sz w:val="24"/>
          <w:szCs w:val="24"/>
          <w:vertAlign w:val="subscript"/>
        </w:rPr>
        <w:t>2</w:t>
      </w:r>
      <w:r>
        <w:rPr>
          <w:rFonts w:ascii="Times New Roman" w:hAnsi="Times New Roman"/>
          <w:sz w:val="24"/>
          <w:szCs w:val="24"/>
        </w:rPr>
        <w:t>О (г)+ 2С0</w:t>
      </w:r>
      <w:r>
        <w:rPr>
          <w:rFonts w:ascii="Times New Roman" w:hAnsi="Times New Roman"/>
          <w:sz w:val="24"/>
          <w:szCs w:val="24"/>
          <w:vertAlign w:val="subscript"/>
        </w:rPr>
        <w:t>2</w:t>
      </w:r>
      <w:r>
        <w:rPr>
          <w:rFonts w:ascii="Times New Roman" w:hAnsi="Times New Roman"/>
          <w:sz w:val="24"/>
          <w:szCs w:val="24"/>
        </w:rPr>
        <w:t xml:space="preserve"> (г)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СаСО</w:t>
      </w:r>
      <w:r>
        <w:rPr>
          <w:rFonts w:ascii="Times New Roman" w:hAnsi="Times New Roman"/>
          <w:sz w:val="24"/>
          <w:szCs w:val="24"/>
          <w:vertAlign w:val="subscript"/>
        </w:rPr>
        <w:t>3</w:t>
      </w:r>
      <w:r>
        <w:rPr>
          <w:rFonts w:ascii="Times New Roman" w:hAnsi="Times New Roman"/>
          <w:sz w:val="24"/>
          <w:szCs w:val="24"/>
        </w:rPr>
        <w:t xml:space="preserve"> (к)=</w:t>
      </w:r>
      <w:proofErr w:type="spellStart"/>
      <w:r>
        <w:rPr>
          <w:rFonts w:ascii="Times New Roman" w:hAnsi="Times New Roman"/>
          <w:sz w:val="24"/>
          <w:szCs w:val="24"/>
        </w:rPr>
        <w:t>Са</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к)+С0</w:t>
      </w:r>
      <w:r>
        <w:rPr>
          <w:rFonts w:ascii="Times New Roman" w:hAnsi="Times New Roman"/>
          <w:sz w:val="24"/>
          <w:szCs w:val="24"/>
          <w:vertAlign w:val="subscript"/>
        </w:rPr>
        <w:t>2</w:t>
      </w:r>
      <w:r>
        <w:rPr>
          <w:rFonts w:ascii="Times New Roman" w:hAnsi="Times New Roman"/>
          <w:sz w:val="24"/>
          <w:szCs w:val="24"/>
        </w:rPr>
        <w:t xml:space="preserve"> (г)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СаСО</w:t>
      </w:r>
      <w:r>
        <w:rPr>
          <w:rFonts w:ascii="Times New Roman" w:hAnsi="Times New Roman"/>
          <w:sz w:val="24"/>
          <w:szCs w:val="24"/>
          <w:vertAlign w:val="subscript"/>
        </w:rPr>
        <w:t>3</w:t>
      </w:r>
      <w:r>
        <w:rPr>
          <w:rFonts w:ascii="Times New Roman" w:hAnsi="Times New Roman"/>
          <w:sz w:val="24"/>
          <w:szCs w:val="24"/>
        </w:rPr>
        <w:t xml:space="preserve"> (K)+2HCI (р-р) =CaCI</w:t>
      </w:r>
      <w:r>
        <w:rPr>
          <w:rFonts w:ascii="Times New Roman" w:hAnsi="Times New Roman"/>
          <w:sz w:val="24"/>
          <w:szCs w:val="24"/>
          <w:vertAlign w:val="subscript"/>
        </w:rPr>
        <w:t xml:space="preserve">2 </w:t>
      </w:r>
      <w:r>
        <w:rPr>
          <w:rFonts w:ascii="Times New Roman" w:hAnsi="Times New Roman"/>
          <w:sz w:val="24"/>
          <w:szCs w:val="24"/>
        </w:rPr>
        <w:t>(р-р)+ Н</w:t>
      </w:r>
      <w:r>
        <w:rPr>
          <w:rFonts w:ascii="Times New Roman" w:hAnsi="Times New Roman"/>
          <w:sz w:val="24"/>
          <w:szCs w:val="24"/>
          <w:vertAlign w:val="subscript"/>
        </w:rPr>
        <w:t>2</w:t>
      </w:r>
      <w:proofErr w:type="gramStart"/>
      <w:r>
        <w:rPr>
          <w:rFonts w:ascii="Times New Roman" w:hAnsi="Times New Roman"/>
          <w:sz w:val="24"/>
          <w:szCs w:val="24"/>
        </w:rPr>
        <w:t>О(</w:t>
      </w:r>
      <w:proofErr w:type="gramEnd"/>
      <w:r>
        <w:rPr>
          <w:rFonts w:ascii="Times New Roman" w:hAnsi="Times New Roman"/>
          <w:sz w:val="24"/>
          <w:szCs w:val="24"/>
        </w:rPr>
        <w:t>Ж)+С0</w:t>
      </w:r>
      <w:r>
        <w:rPr>
          <w:rFonts w:ascii="Times New Roman" w:hAnsi="Times New Roman"/>
          <w:sz w:val="24"/>
          <w:szCs w:val="24"/>
          <w:vertAlign w:val="subscript"/>
        </w:rPr>
        <w:t>2</w:t>
      </w:r>
      <w:r>
        <w:rPr>
          <w:rFonts w:ascii="Times New Roman" w:hAnsi="Times New Roman"/>
          <w:sz w:val="24"/>
          <w:szCs w:val="24"/>
        </w:rPr>
        <w:t xml:space="preserve"> (г)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С0</w:t>
      </w:r>
      <w:r>
        <w:rPr>
          <w:rFonts w:ascii="Times New Roman" w:hAnsi="Times New Roman"/>
          <w:sz w:val="24"/>
          <w:szCs w:val="24"/>
          <w:vertAlign w:val="subscript"/>
        </w:rPr>
        <w:t>2</w:t>
      </w:r>
      <w:r>
        <w:rPr>
          <w:rFonts w:ascii="Times New Roman" w:hAnsi="Times New Roman"/>
          <w:sz w:val="24"/>
          <w:szCs w:val="24"/>
        </w:rPr>
        <w:t xml:space="preserve"> (к)=С0</w:t>
      </w:r>
      <w:r>
        <w:rPr>
          <w:rFonts w:ascii="Times New Roman" w:hAnsi="Times New Roman"/>
          <w:sz w:val="24"/>
          <w:szCs w:val="24"/>
          <w:vertAlign w:val="subscript"/>
        </w:rPr>
        <w:t>2</w:t>
      </w:r>
      <w:r>
        <w:rPr>
          <w:rFonts w:ascii="Times New Roman" w:hAnsi="Times New Roman"/>
          <w:sz w:val="24"/>
          <w:szCs w:val="24"/>
        </w:rPr>
        <w:t>(г)</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всегда имеет один и тот же состав и обладает всегда одними и теми же свойствами. Если получить оксид железа </w:t>
      </w:r>
      <w:proofErr w:type="spellStart"/>
      <w:r>
        <w:rPr>
          <w:rFonts w:ascii="Times New Roman" w:hAnsi="Times New Roman"/>
          <w:sz w:val="24"/>
          <w:szCs w:val="24"/>
        </w:rPr>
        <w:t>FeO</w:t>
      </w:r>
      <w:proofErr w:type="spellEnd"/>
      <w:r>
        <w:rPr>
          <w:rFonts w:ascii="Times New Roman" w:hAnsi="Times New Roman"/>
          <w:sz w:val="24"/>
          <w:szCs w:val="24"/>
        </w:rPr>
        <w:t xml:space="preserve"> - его обычно называют </w:t>
      </w:r>
      <w:proofErr w:type="spellStart"/>
      <w:r>
        <w:rPr>
          <w:rFonts w:ascii="Times New Roman" w:hAnsi="Times New Roman"/>
          <w:sz w:val="24"/>
          <w:szCs w:val="24"/>
        </w:rPr>
        <w:t>вюститом</w:t>
      </w:r>
      <w:proofErr w:type="spellEnd"/>
      <w:r>
        <w:rPr>
          <w:rFonts w:ascii="Times New Roman" w:hAnsi="Times New Roman"/>
          <w:sz w:val="24"/>
          <w:szCs w:val="24"/>
        </w:rPr>
        <w:t xml:space="preserve"> - различными методами, то обнаружится, что продукт будет иметь состав и свойства (например, плотность, электрическую проводимость, цвет, реакционную способность, температуру плавления и т. п.), разные в зависимости от способа получения. При этом состав оксида железа может изменяться в интер</w:t>
      </w:r>
      <w:r>
        <w:rPr>
          <w:rFonts w:ascii="Times New Roman" w:hAnsi="Times New Roman"/>
          <w:sz w:val="24"/>
          <w:szCs w:val="24"/>
        </w:rPr>
        <w:softHyphen/>
        <w:t>вале FeO</w:t>
      </w:r>
      <w:r>
        <w:rPr>
          <w:rFonts w:ascii="Times New Roman" w:hAnsi="Times New Roman"/>
          <w:sz w:val="24"/>
          <w:szCs w:val="24"/>
          <w:vertAlign w:val="subscript"/>
        </w:rPr>
        <w:t>l,02</w:t>
      </w:r>
      <w:r>
        <w:rPr>
          <w:rFonts w:ascii="Times New Roman" w:hAnsi="Times New Roman"/>
          <w:sz w:val="24"/>
          <w:szCs w:val="24"/>
        </w:rPr>
        <w:t xml:space="preserve"> - FeO</w:t>
      </w:r>
      <w:r>
        <w:rPr>
          <w:rFonts w:ascii="Times New Roman" w:hAnsi="Times New Roman"/>
          <w:sz w:val="24"/>
          <w:szCs w:val="24"/>
          <w:vertAlign w:val="subscript"/>
        </w:rPr>
        <w:t>l.19</w:t>
      </w:r>
      <w:r>
        <w:rPr>
          <w:rFonts w:ascii="Times New Roman" w:hAnsi="Times New Roman"/>
          <w:sz w:val="24"/>
          <w:szCs w:val="24"/>
        </w:rPr>
        <w:t>.</w:t>
      </w:r>
    </w:p>
    <w:p w:rsidR="002F0AAB" w:rsidRDefault="002F0AAB" w:rsidP="001A496A">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sz w:val="24"/>
          <w:szCs w:val="24"/>
        </w:rPr>
        <w:t xml:space="preserve">Открытие и исследование соединений переменного состава потребовало введения ограничивающих условий в закон кратных отношений и закон постоянства состава. Теперь </w:t>
      </w:r>
      <w:r>
        <w:rPr>
          <w:rFonts w:ascii="Times New Roman" w:hAnsi="Times New Roman"/>
          <w:b/>
          <w:sz w:val="24"/>
          <w:szCs w:val="24"/>
        </w:rPr>
        <w:t>закон постоян</w:t>
      </w:r>
      <w:r>
        <w:rPr>
          <w:rFonts w:ascii="Times New Roman" w:hAnsi="Times New Roman"/>
          <w:b/>
          <w:sz w:val="24"/>
          <w:szCs w:val="24"/>
        </w:rPr>
        <w:softHyphen/>
        <w:t xml:space="preserve">ства состава следует формулировать следующим образом: </w:t>
      </w:r>
      <w:r>
        <w:rPr>
          <w:rFonts w:ascii="Times New Roman" w:hAnsi="Times New Roman"/>
          <w:b/>
          <w:i/>
          <w:iCs/>
          <w:sz w:val="24"/>
          <w:szCs w:val="24"/>
        </w:rPr>
        <w:t>хими</w:t>
      </w:r>
      <w:r>
        <w:rPr>
          <w:rFonts w:ascii="Times New Roman" w:hAnsi="Times New Roman"/>
          <w:b/>
          <w:i/>
          <w:iCs/>
          <w:sz w:val="24"/>
          <w:szCs w:val="24"/>
        </w:rPr>
        <w:softHyphen/>
        <w:t xml:space="preserve">ческие соединения </w:t>
      </w:r>
      <w:r>
        <w:rPr>
          <w:rFonts w:ascii="Times New Roman" w:hAnsi="Times New Roman"/>
          <w:b/>
          <w:sz w:val="24"/>
          <w:szCs w:val="24"/>
        </w:rPr>
        <w:t xml:space="preserve">с </w:t>
      </w:r>
      <w:r>
        <w:rPr>
          <w:rFonts w:ascii="Times New Roman" w:hAnsi="Times New Roman"/>
          <w:b/>
          <w:i/>
          <w:iCs/>
          <w:sz w:val="24"/>
          <w:szCs w:val="24"/>
        </w:rPr>
        <w:t>молекулярной структурой имеют один и тот же состав и свойства независимо от способа получения; химичес</w:t>
      </w:r>
      <w:r>
        <w:rPr>
          <w:rFonts w:ascii="Times New Roman" w:hAnsi="Times New Roman"/>
          <w:b/>
          <w:i/>
          <w:iCs/>
          <w:sz w:val="24"/>
          <w:szCs w:val="24"/>
        </w:rPr>
        <w:softHyphen/>
        <w:t xml:space="preserve">кие соединения в кристаллическом и жидком состояниях имеют один и тот же состав только при строгом соблюдении </w:t>
      </w:r>
      <w:proofErr w:type="gramStart"/>
      <w:r>
        <w:rPr>
          <w:rFonts w:ascii="Times New Roman" w:hAnsi="Times New Roman"/>
          <w:b/>
          <w:i/>
          <w:iCs/>
          <w:sz w:val="24"/>
          <w:szCs w:val="24"/>
        </w:rPr>
        <w:t>постоян</w:t>
      </w:r>
      <w:r>
        <w:rPr>
          <w:rFonts w:ascii="Times New Roman" w:hAnsi="Times New Roman"/>
          <w:b/>
          <w:i/>
          <w:iCs/>
          <w:sz w:val="24"/>
          <w:szCs w:val="24"/>
        </w:rPr>
        <w:softHyphen/>
        <w:t>ными</w:t>
      </w:r>
      <w:proofErr w:type="gramEnd"/>
      <w:r>
        <w:rPr>
          <w:rFonts w:ascii="Times New Roman" w:hAnsi="Times New Roman"/>
          <w:b/>
          <w:i/>
          <w:iCs/>
          <w:sz w:val="24"/>
          <w:szCs w:val="24"/>
        </w:rPr>
        <w:t xml:space="preserve"> всех условий эксперимента.</w:t>
      </w:r>
      <w:r>
        <w:rPr>
          <w:rFonts w:ascii="Times New Roman" w:hAnsi="Times New Roman"/>
          <w:i/>
          <w:iCs/>
          <w:sz w:val="24"/>
          <w:szCs w:val="24"/>
        </w:rPr>
        <w:t xml:space="preserve">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Закон изоморфизма </w:t>
      </w:r>
      <w:proofErr w:type="spellStart"/>
      <w:r>
        <w:rPr>
          <w:rFonts w:ascii="Times New Roman" w:hAnsi="Times New Roman"/>
          <w:b/>
          <w:sz w:val="24"/>
          <w:szCs w:val="24"/>
        </w:rPr>
        <w:t>Митчерлиха</w:t>
      </w:r>
      <w:proofErr w:type="spellEnd"/>
      <w:r>
        <w:rPr>
          <w:rFonts w:ascii="Times New Roman" w:hAnsi="Times New Roman"/>
          <w:b/>
          <w:sz w:val="24"/>
          <w:szCs w:val="24"/>
        </w:rPr>
        <w:t>. Одинаковое число атомов соединенное одним и тем же способом, дает одну и ту же кристаллическую форму, которая не зависит от химической природы атомов, а зависит лишь от их числа и положения.</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Закон удельных теплоемкостей Дюлонга и </w:t>
      </w:r>
      <w:proofErr w:type="spellStart"/>
      <w:r>
        <w:rPr>
          <w:rFonts w:ascii="Times New Roman" w:hAnsi="Times New Roman"/>
          <w:b/>
          <w:sz w:val="24"/>
          <w:szCs w:val="24"/>
        </w:rPr>
        <w:t>Пти</w:t>
      </w:r>
      <w:proofErr w:type="spellEnd"/>
      <w:r>
        <w:rPr>
          <w:rFonts w:ascii="Times New Roman" w:hAnsi="Times New Roman"/>
          <w:b/>
          <w:sz w:val="24"/>
          <w:szCs w:val="24"/>
        </w:rPr>
        <w:t xml:space="preserve">. Атомы элементов имеют одинаковую теплоемкость, или же атомные теплоемкости элементов имеют </w:t>
      </w:r>
      <w:proofErr w:type="gramStart"/>
      <w:r>
        <w:rPr>
          <w:rFonts w:ascii="Times New Roman" w:hAnsi="Times New Roman"/>
          <w:b/>
          <w:sz w:val="24"/>
          <w:szCs w:val="24"/>
        </w:rPr>
        <w:t>одну и туже</w:t>
      </w:r>
      <w:proofErr w:type="gramEnd"/>
      <w:r>
        <w:rPr>
          <w:rFonts w:ascii="Times New Roman" w:hAnsi="Times New Roman"/>
          <w:b/>
          <w:sz w:val="24"/>
          <w:szCs w:val="24"/>
        </w:rPr>
        <w:t xml:space="preserve"> величину. Для определения атомных весов элементов надо было разделить определенную удельную теплоемкость элемента на константу 6,25.</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Закон электролиза Фарадея. Количество вещества разлагающегося при прохождении электрического тока через раствор электролита, пропорционально количеству электричества.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Закон постоянства количества тепла Гесса. При химическом процессе выделяется всегда одно и то же количество тепла не зависимости от того, протекает ли процесс в одну стадию или в две и более; т.е. количество тепла выделяющегося при химическом процессе не зависит от пути процесса, а зависит лишь от конечного </w:t>
      </w:r>
      <w:r>
        <w:rPr>
          <w:rFonts w:ascii="Times New Roman" w:hAnsi="Times New Roman"/>
          <w:b/>
          <w:sz w:val="24"/>
          <w:szCs w:val="24"/>
        </w:rPr>
        <w:lastRenderedPageBreak/>
        <w:t>и начального состояния системы.</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 xml:space="preserve">Закон атомов </w:t>
      </w:r>
      <w:proofErr w:type="spellStart"/>
      <w:r>
        <w:rPr>
          <w:rFonts w:ascii="Times New Roman" w:hAnsi="Times New Roman"/>
          <w:b/>
          <w:sz w:val="24"/>
          <w:szCs w:val="24"/>
        </w:rPr>
        <w:t>Канницаро</w:t>
      </w:r>
      <w:proofErr w:type="spellEnd"/>
      <w:r>
        <w:rPr>
          <w:rFonts w:ascii="Times New Roman" w:hAnsi="Times New Roman"/>
          <w:b/>
          <w:sz w:val="24"/>
          <w:szCs w:val="24"/>
        </w:rPr>
        <w:t>. Различные количества одного и того же элемента, содержащегося в различных молекулах, являются целыми кратными одного и того же количества, которое выступая всегда не раздельно, должно с полным основанием называться атомом.</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i/>
          <w:sz w:val="24"/>
          <w:szCs w:val="24"/>
        </w:rPr>
        <w:t>В</w:t>
      </w:r>
      <w:r>
        <w:rPr>
          <w:rFonts w:ascii="Times New Roman" w:hAnsi="Times New Roman"/>
          <w:b/>
          <w:i/>
          <w:iCs/>
          <w:sz w:val="24"/>
          <w:szCs w:val="24"/>
        </w:rPr>
        <w:t>алентность.</w:t>
      </w:r>
      <w:r>
        <w:rPr>
          <w:rFonts w:ascii="Times New Roman" w:hAnsi="Times New Roman"/>
          <w:i/>
          <w:iCs/>
          <w:sz w:val="24"/>
          <w:szCs w:val="24"/>
        </w:rPr>
        <w:t xml:space="preserve"> В</w:t>
      </w:r>
      <w:r>
        <w:rPr>
          <w:rFonts w:ascii="Times New Roman" w:hAnsi="Times New Roman"/>
          <w:sz w:val="24"/>
          <w:szCs w:val="24"/>
        </w:rPr>
        <w:t xml:space="preserve">алентность есть количественная характеристика химического поведения атома. Ее можно </w:t>
      </w:r>
      <w:proofErr w:type="gramStart"/>
      <w:r>
        <w:rPr>
          <w:rFonts w:ascii="Times New Roman" w:hAnsi="Times New Roman"/>
          <w:sz w:val="24"/>
          <w:szCs w:val="24"/>
        </w:rPr>
        <w:t>определить</w:t>
      </w:r>
      <w:proofErr w:type="gramEnd"/>
      <w:r>
        <w:rPr>
          <w:rFonts w:ascii="Times New Roman" w:hAnsi="Times New Roman"/>
          <w:sz w:val="24"/>
          <w:szCs w:val="24"/>
        </w:rPr>
        <w:t xml:space="preserve"> как способность атома элемента присоединять к себе (или замещать в молекулах различных соединений) определенное число атомов других элементов.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Валентность элемента в данном соединении можно определить, если известны его атомная масса и мольная масса эквивалента, из соотношения:</w:t>
      </w:r>
      <w:proofErr w:type="gramEnd"/>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Валентность = Атомная масса/мольная масса эквивалента.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Роль стехиометрических законов в науке исключительно вели</w:t>
      </w:r>
      <w:r>
        <w:rPr>
          <w:rFonts w:ascii="Times New Roman" w:hAnsi="Times New Roman"/>
          <w:sz w:val="24"/>
          <w:szCs w:val="24"/>
        </w:rPr>
        <w:softHyphen/>
        <w:t>ка, так как они исторически явились базой современного учения о строении вещества. Благодаря им, мы имеем представление об атомах как пределе делимости вещества и о молекуле как предельном количестве вещества, обладающем теми же химическими свойствами, что и все вещество. Следует иметь в виду, что молекуле можно приписать на основании общности состава те же свойства, что и у всего вещества, но большинство свойств вещест</w:t>
      </w:r>
      <w:r>
        <w:rPr>
          <w:rFonts w:ascii="Times New Roman" w:hAnsi="Times New Roman"/>
          <w:sz w:val="24"/>
          <w:szCs w:val="24"/>
        </w:rPr>
        <w:softHyphen/>
        <w:t>ва определяется именно благодаря объединению в нем большого количества молекул. Мы уже знаем, что нельзя говорить о темпе</w:t>
      </w:r>
      <w:r>
        <w:rPr>
          <w:rFonts w:ascii="Times New Roman" w:hAnsi="Times New Roman"/>
          <w:sz w:val="24"/>
          <w:szCs w:val="24"/>
        </w:rPr>
        <w:softHyphen/>
        <w:t xml:space="preserve">ратуре одной молекулы. Точно так же нельзя говорить о размерах одной молекулы, ее плотности, ее теплоемкости, цвете и т. п.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Даже такие главнейшие характеристики молекулы, как межъя</w:t>
      </w:r>
      <w:r>
        <w:rPr>
          <w:rFonts w:ascii="Times New Roman" w:hAnsi="Times New Roman"/>
          <w:sz w:val="24"/>
          <w:szCs w:val="24"/>
        </w:rPr>
        <w:softHyphen/>
        <w:t xml:space="preserve">дерные расстояния, энергии связей, углы между связями и др., существенно изменяются в зависимости от того, изолирована молекула (в газовой фазе) или находится во взаимодействии (в жидкости или в кристалле). Заметим, что термин «атомная масса» неточен. Правильнее говорить мольная масса атомов элемента </w:t>
      </w:r>
      <w:r>
        <w:rPr>
          <w:rFonts w:ascii="Times New Roman" w:hAnsi="Times New Roman"/>
          <w:i/>
          <w:iCs/>
          <w:sz w:val="24"/>
          <w:szCs w:val="24"/>
        </w:rPr>
        <w:t xml:space="preserve">или, </w:t>
      </w:r>
      <w:r>
        <w:rPr>
          <w:rFonts w:ascii="Times New Roman" w:hAnsi="Times New Roman"/>
          <w:sz w:val="24"/>
          <w:szCs w:val="24"/>
        </w:rPr>
        <w:t>сокращенно, «мольная масса данного элемента».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ПОВЕДЕНИЕ ЭЛЕКТРОНА В АТОМЕ</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Стехиометрические законы и вытекающие из них представле</w:t>
      </w:r>
      <w:r>
        <w:rPr>
          <w:rFonts w:ascii="Times New Roman" w:hAnsi="Times New Roman"/>
          <w:sz w:val="24"/>
          <w:szCs w:val="24"/>
        </w:rPr>
        <w:softHyphen/>
        <w:t>ния о валентности дают косвенное указание на сложность атома. Атом представляет собой систему из ядра и некоторого числа электронов, равного числу протонов, распределенных в пространстве вокруг ядра. Современная теория строения атома основана на законах, описывающих поведение микрообъектов. Представление о поведении электронов как микрочастиц ос</w:t>
      </w:r>
      <w:r>
        <w:rPr>
          <w:rFonts w:ascii="Times New Roman" w:hAnsi="Times New Roman"/>
          <w:sz w:val="24"/>
          <w:szCs w:val="24"/>
        </w:rPr>
        <w:softHyphen/>
        <w:t xml:space="preserve">новано на следующих трех главнейших положениях: 1) квантовый характер энергетических изменений; 2) двойственное корпускулярно-волновое поведение; 3) неопределенность положения и скорости (если их измерять одновременно). </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b/>
          <w:sz w:val="24"/>
          <w:szCs w:val="24"/>
        </w:rPr>
        <w:t>Атомы и атомная структура.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 xml:space="preserve">Классическое описание строения атом, (на основании законов Ньютона) было сформулировано во всех исторических моделях строения атома, включая модель Резерфорда. Начиная с модели Нильса Бора, мы говорим уже о квантовой теории строения атома. В атоме Бора электроны вращаются вокруг ядра по кольцевым, планетарным орбитам. Основное предположение, отличавшее модель Бора от предыдущих моделей в том, что энергия электрона на орбите остается постоянной и единственно возможной для данной орбиты и каждой орбите соответствует своя энергия. В рамках классической механики, электрон не может двигаться по кольцевой орбите, если нет силы удерживающей его на ней; если нет силы притяжения, он сойдет с орбиты (мячик на веревке). В атоме Бора центробежная силы, пытающаяся увести электрон с орбиты, точно равна силе притяжения между отрицательно заряженным электроном и положительно заряженным ядром. Таким </w:t>
      </w:r>
      <w:proofErr w:type="gramStart"/>
      <w:r>
        <w:rPr>
          <w:rFonts w:ascii="Times New Roman" w:hAnsi="Times New Roman"/>
          <w:sz w:val="24"/>
          <w:szCs w:val="24"/>
        </w:rPr>
        <w:t>образом</w:t>
      </w:r>
      <w:proofErr w:type="gramEnd"/>
      <w:r>
        <w:rPr>
          <w:rFonts w:ascii="Times New Roman" w:hAnsi="Times New Roman"/>
          <w:sz w:val="24"/>
          <w:szCs w:val="24"/>
        </w:rPr>
        <w:t xml:space="preserve"> электрон остается на некотором расстоянии от ядра. В модели Бора заложено несколько орбит с определенным дискретным значением энергии. Данная модель во многом упрощала понимание природы электрона и атома, и соответствовала новейшим открытиям того времени. Дискретность значений внутренней </w:t>
      </w:r>
      <w:r>
        <w:rPr>
          <w:rFonts w:ascii="Times New Roman" w:hAnsi="Times New Roman"/>
          <w:sz w:val="24"/>
          <w:szCs w:val="24"/>
        </w:rPr>
        <w:lastRenderedPageBreak/>
        <w:t xml:space="preserve">энергии электронов и </w:t>
      </w:r>
      <w:proofErr w:type="gramStart"/>
      <w:r>
        <w:rPr>
          <w:rFonts w:ascii="Times New Roman" w:hAnsi="Times New Roman"/>
          <w:sz w:val="24"/>
          <w:szCs w:val="24"/>
        </w:rPr>
        <w:t>поглощение</w:t>
      </w:r>
      <w:proofErr w:type="gramEnd"/>
      <w:r>
        <w:rPr>
          <w:rFonts w:ascii="Times New Roman" w:hAnsi="Times New Roman"/>
          <w:sz w:val="24"/>
          <w:szCs w:val="24"/>
        </w:rPr>
        <w:t xml:space="preserve"> и испускание квантов энергии - были сформулированы Бором (1913) в виде двух постулатов.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Первый постулат Бора</w:t>
      </w:r>
      <w:r>
        <w:rPr>
          <w:rFonts w:ascii="Times New Roman" w:hAnsi="Times New Roman"/>
          <w:sz w:val="24"/>
          <w:szCs w:val="24"/>
        </w:rPr>
        <w:t>. Атомы могут существовать, не изменяя своей энергии, т. е. не излучая и не поглощая ее, только в определенных состояниях, которые образуют дискретный ряд значений энергии Е</w:t>
      </w:r>
      <w:proofErr w:type="gramStart"/>
      <w:r>
        <w:rPr>
          <w:rFonts w:ascii="Times New Roman" w:hAnsi="Times New Roman"/>
          <w:sz w:val="24"/>
          <w:szCs w:val="24"/>
          <w:vertAlign w:val="subscript"/>
        </w:rPr>
        <w:t>1</w:t>
      </w:r>
      <w:proofErr w:type="gramEnd"/>
      <w:r>
        <w:rPr>
          <w:rFonts w:ascii="Times New Roman" w:hAnsi="Times New Roman"/>
          <w:sz w:val="24"/>
          <w:szCs w:val="24"/>
        </w:rPr>
        <w:t>, Е</w:t>
      </w:r>
      <w:r>
        <w:rPr>
          <w:rFonts w:ascii="Times New Roman" w:hAnsi="Times New Roman"/>
          <w:sz w:val="24"/>
          <w:szCs w:val="24"/>
          <w:vertAlign w:val="subscript"/>
        </w:rPr>
        <w:t>2</w:t>
      </w:r>
      <w:r>
        <w:rPr>
          <w:rFonts w:ascii="Times New Roman" w:hAnsi="Times New Roman"/>
          <w:sz w:val="24"/>
          <w:szCs w:val="24"/>
        </w:rPr>
        <w:t>, Е</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Е</w:t>
      </w:r>
      <w:r>
        <w:rPr>
          <w:rFonts w:ascii="Times New Roman" w:hAnsi="Times New Roman"/>
          <w:sz w:val="24"/>
          <w:szCs w:val="24"/>
          <w:vertAlign w:val="subscript"/>
        </w:rPr>
        <w:t>н</w:t>
      </w:r>
      <w:proofErr w:type="spellEnd"/>
      <w:r>
        <w:rPr>
          <w:rFonts w:ascii="Times New Roman" w:hAnsi="Times New Roman"/>
          <w:sz w:val="24"/>
          <w:szCs w:val="24"/>
        </w:rPr>
        <w:t xml:space="preserve"> причем атом, испуская или поглощая энергию, скачкообразно переходит из одного состоя</w:t>
      </w:r>
      <w:r>
        <w:rPr>
          <w:rFonts w:ascii="Times New Roman" w:hAnsi="Times New Roman"/>
          <w:sz w:val="24"/>
          <w:szCs w:val="24"/>
        </w:rPr>
        <w:softHyphen/>
        <w:t xml:space="preserve">ния в другое.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Второй постулат Бора.</w:t>
      </w:r>
      <w:r>
        <w:rPr>
          <w:rFonts w:ascii="Times New Roman" w:hAnsi="Times New Roman"/>
          <w:sz w:val="24"/>
          <w:szCs w:val="24"/>
        </w:rPr>
        <w:t xml:space="preserve"> При переходе из одного состоя</w:t>
      </w:r>
      <w:r>
        <w:rPr>
          <w:rFonts w:ascii="Times New Roman" w:hAnsi="Times New Roman"/>
          <w:sz w:val="24"/>
          <w:szCs w:val="24"/>
        </w:rPr>
        <w:softHyphen/>
        <w:t>ния в другое атом испускает или поглощает один квант энергии, частота которого определяется из уравнения ∆E=</w:t>
      </w:r>
      <w:proofErr w:type="spellStart"/>
      <w:r>
        <w:rPr>
          <w:rFonts w:ascii="Times New Roman" w:hAnsi="Times New Roman"/>
          <w:sz w:val="24"/>
          <w:szCs w:val="24"/>
        </w:rPr>
        <w:t>hv</w:t>
      </w:r>
      <w:proofErr w:type="spellEnd"/>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Постулаты Бора были сформулированы для модели вращающегося электро</w:t>
      </w:r>
      <w:r>
        <w:rPr>
          <w:rFonts w:ascii="Times New Roman" w:hAnsi="Times New Roman"/>
          <w:sz w:val="24"/>
          <w:szCs w:val="24"/>
        </w:rPr>
        <w:softHyphen/>
        <w:t>на, от которой сейчас отказались.</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sz w:val="24"/>
          <w:szCs w:val="24"/>
        </w:rPr>
        <w:t>В это время Макс Планк приходит к идее дискретных, квантованных энергий электромагнитного излучения и установил соотношение между энергией и частотой электромагнитного излучения</w:t>
      </w:r>
      <w:proofErr w:type="gramStart"/>
      <w:r>
        <w:rPr>
          <w:rFonts w:ascii="Times New Roman" w:hAnsi="Times New Roman"/>
          <w:sz w:val="24"/>
          <w:szCs w:val="24"/>
        </w:rPr>
        <w:t xml:space="preserve"> Е</w:t>
      </w:r>
      <w:proofErr w:type="gramEnd"/>
      <w:r>
        <w:rPr>
          <w:rFonts w:ascii="Times New Roman" w:hAnsi="Times New Roman"/>
          <w:sz w:val="24"/>
          <w:szCs w:val="24"/>
        </w:rPr>
        <w:t xml:space="preserve"> = </w:t>
      </w:r>
      <w:r>
        <w:rPr>
          <w:rFonts w:ascii="Times New Roman" w:hAnsi="Times New Roman"/>
          <w:sz w:val="24"/>
          <w:szCs w:val="24"/>
          <w:lang w:val="en-US"/>
        </w:rPr>
        <w:t>h</w:t>
      </w:r>
      <w:r>
        <w:rPr>
          <w:rFonts w:ascii="Times New Roman" w:hAnsi="Times New Roman"/>
          <w:sz w:val="24"/>
          <w:szCs w:val="24"/>
          <w:lang w:val="en-US"/>
        </w:rPr>
        <w:sym w:font="Symbol" w:char="F06E"/>
      </w:r>
      <w:r>
        <w:rPr>
          <w:rFonts w:ascii="Times New Roman" w:hAnsi="Times New Roman"/>
          <w:sz w:val="24"/>
          <w:szCs w:val="24"/>
        </w:rPr>
        <w:t>. В 1927 году Луи де Бройль доказал, что электрон, как и любая движущаяся частица, обладает корпускулярно-волновым дуализмом, т.е. обладает рядом свойств, которые одновременно присущи и волнам и частицам. Дифракция и интерференция света говорят о его волновом харак</w:t>
      </w:r>
      <w:r>
        <w:rPr>
          <w:rFonts w:ascii="Times New Roman" w:hAnsi="Times New Roman"/>
          <w:sz w:val="24"/>
          <w:szCs w:val="24"/>
        </w:rPr>
        <w:softHyphen/>
        <w:t>тере, а явление фотоэффекта - о его поведении как потока час</w:t>
      </w:r>
      <w:r>
        <w:rPr>
          <w:rFonts w:ascii="Times New Roman" w:hAnsi="Times New Roman"/>
          <w:sz w:val="24"/>
          <w:szCs w:val="24"/>
        </w:rPr>
        <w:softHyphen/>
        <w:t xml:space="preserve">тиц. Соотношение де Бройля показывает, что частица с моментом </w:t>
      </w:r>
      <w:r>
        <w:rPr>
          <w:rFonts w:ascii="Times New Roman" w:hAnsi="Times New Roman"/>
          <w:sz w:val="24"/>
          <w:szCs w:val="24"/>
          <w:lang w:val="en-US"/>
        </w:rPr>
        <w:t>mv</w:t>
      </w:r>
      <w:r>
        <w:rPr>
          <w:rFonts w:ascii="Times New Roman" w:hAnsi="Times New Roman"/>
          <w:sz w:val="24"/>
          <w:szCs w:val="24"/>
        </w:rPr>
        <w:t xml:space="preserve"> (</w:t>
      </w:r>
      <w:r>
        <w:rPr>
          <w:rFonts w:ascii="Times New Roman" w:hAnsi="Times New Roman"/>
          <w:sz w:val="24"/>
          <w:szCs w:val="24"/>
          <w:lang w:val="en-US"/>
        </w:rPr>
        <w:t>m</w:t>
      </w:r>
      <w:r>
        <w:rPr>
          <w:rFonts w:ascii="Times New Roman" w:hAnsi="Times New Roman"/>
          <w:sz w:val="24"/>
          <w:szCs w:val="24"/>
        </w:rPr>
        <w:t xml:space="preserve"> – масса частицы, </w:t>
      </w:r>
      <w:r>
        <w:rPr>
          <w:rFonts w:ascii="Times New Roman" w:hAnsi="Times New Roman"/>
          <w:sz w:val="24"/>
          <w:szCs w:val="24"/>
          <w:lang w:val="en-US"/>
        </w:rPr>
        <w:t>v</w:t>
      </w:r>
      <w:r>
        <w:rPr>
          <w:rFonts w:ascii="Times New Roman" w:hAnsi="Times New Roman"/>
          <w:sz w:val="24"/>
          <w:szCs w:val="24"/>
        </w:rPr>
        <w:t xml:space="preserve"> – скорость частицы) является также волной с длиной </w:t>
      </w:r>
      <w:r>
        <w:rPr>
          <w:rFonts w:ascii="Times New Roman" w:hAnsi="Times New Roman"/>
          <w:sz w:val="24"/>
          <w:szCs w:val="24"/>
        </w:rPr>
        <w:sym w:font="Symbol" w:char="F06C"/>
      </w:r>
      <w:r>
        <w:rPr>
          <w:rFonts w:ascii="Times New Roman" w:hAnsi="Times New Roman"/>
          <w:sz w:val="24"/>
          <w:szCs w:val="24"/>
        </w:rPr>
        <w:t>:</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sz w:val="24"/>
          <w:szCs w:val="24"/>
        </w:rPr>
        <w:sym w:font="Symbol" w:char="F06C"/>
      </w:r>
      <w:r>
        <w:rPr>
          <w:rFonts w:ascii="Times New Roman" w:hAnsi="Times New Roman"/>
          <w:sz w:val="24"/>
          <w:szCs w:val="24"/>
        </w:rPr>
        <w:t xml:space="preserve"> = </w:t>
      </w:r>
      <w:r>
        <w:rPr>
          <w:rFonts w:ascii="Times New Roman" w:hAnsi="Times New Roman"/>
          <w:sz w:val="24"/>
          <w:szCs w:val="24"/>
          <w:lang w:val="en-US"/>
        </w:rPr>
        <w:t>h</w:t>
      </w:r>
      <w:r>
        <w:rPr>
          <w:rFonts w:ascii="Times New Roman" w:hAnsi="Times New Roman"/>
          <w:sz w:val="24"/>
          <w:szCs w:val="24"/>
        </w:rPr>
        <w:t xml:space="preserve">/ </w:t>
      </w:r>
      <w:r>
        <w:rPr>
          <w:rFonts w:ascii="Times New Roman" w:hAnsi="Times New Roman"/>
          <w:sz w:val="24"/>
          <w:szCs w:val="24"/>
          <w:lang w:val="en-US"/>
        </w:rPr>
        <w:t>mv</w:t>
      </w:r>
      <w:r>
        <w:rPr>
          <w:rFonts w:ascii="Times New Roman" w:hAnsi="Times New Roman"/>
          <w:sz w:val="24"/>
          <w:szCs w:val="24"/>
        </w:rPr>
        <w:t xml:space="preserve">, где </w:t>
      </w:r>
      <w:r>
        <w:rPr>
          <w:rFonts w:ascii="Times New Roman" w:hAnsi="Times New Roman"/>
          <w:sz w:val="24"/>
          <w:szCs w:val="24"/>
          <w:lang w:val="en-US"/>
        </w:rPr>
        <w:t>h</w:t>
      </w:r>
      <w:r>
        <w:rPr>
          <w:rFonts w:ascii="Times New Roman" w:hAnsi="Times New Roman"/>
          <w:sz w:val="24"/>
          <w:szCs w:val="24"/>
        </w:rPr>
        <w:t xml:space="preserve"> – постоянная Планка.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 xml:space="preserve">Для частиц относительно большой массы волновые свойства несущественны, и ее координаты и направление движения могут быть определены и измерены относительно точно. Однако для электрона с крошечной массой это не так. Если бы электрон был просто классической частицей, то двигался бы по траектории как брошенный мячик, но он обладает еще и волновыми свойствами, довольно значительными. И вследствие этого становится невозможным определить одновременно  с одинаковой точностью его координаты и момент количества движения. </w:t>
      </w:r>
      <w:r>
        <w:rPr>
          <w:rFonts w:ascii="Times New Roman" w:hAnsi="Times New Roman"/>
          <w:b/>
          <w:sz w:val="24"/>
          <w:szCs w:val="24"/>
        </w:rPr>
        <w:t xml:space="preserve">Согласно принципу неопределенности </w:t>
      </w:r>
      <w:proofErr w:type="spellStart"/>
      <w:r>
        <w:rPr>
          <w:rFonts w:ascii="Times New Roman" w:hAnsi="Times New Roman"/>
          <w:b/>
          <w:sz w:val="24"/>
          <w:szCs w:val="24"/>
        </w:rPr>
        <w:t>Г</w:t>
      </w:r>
      <w:proofErr w:type="gramStart"/>
      <w:r>
        <w:rPr>
          <w:rFonts w:ascii="Times New Roman" w:hAnsi="Times New Roman"/>
          <w:b/>
          <w:sz w:val="24"/>
          <w:szCs w:val="24"/>
        </w:rPr>
        <w:t>e</w:t>
      </w:r>
      <w:proofErr w:type="gramEnd"/>
      <w:r>
        <w:rPr>
          <w:rFonts w:ascii="Times New Roman" w:hAnsi="Times New Roman"/>
          <w:b/>
          <w:sz w:val="24"/>
          <w:szCs w:val="24"/>
        </w:rPr>
        <w:t>йзенберга</w:t>
      </w:r>
      <w:proofErr w:type="spellEnd"/>
      <w:r>
        <w:rPr>
          <w:rFonts w:ascii="Times New Roman" w:hAnsi="Times New Roman"/>
          <w:b/>
          <w:sz w:val="24"/>
          <w:szCs w:val="24"/>
        </w:rPr>
        <w:t xml:space="preserve"> произведение неопределенности скорости и неопреде</w:t>
      </w:r>
      <w:r>
        <w:rPr>
          <w:rFonts w:ascii="Times New Roman" w:hAnsi="Times New Roman"/>
          <w:b/>
          <w:sz w:val="24"/>
          <w:szCs w:val="24"/>
        </w:rPr>
        <w:softHyphen/>
        <w:t>ленности положения не может быть меньше чем h/2</w:t>
      </w:r>
      <w:r>
        <w:rPr>
          <w:rFonts w:ascii="Times New Roman" w:hAnsi="Times New Roman"/>
          <w:b/>
          <w:sz w:val="24"/>
          <w:szCs w:val="24"/>
        </w:rPr>
        <w:sym w:font="Symbol" w:char="F070"/>
      </w:r>
      <w:r>
        <w:rPr>
          <w:rFonts w:ascii="Times New Roman" w:hAnsi="Times New Roman"/>
          <w:b/>
          <w:sz w:val="24"/>
          <w:szCs w:val="24"/>
        </w:rPr>
        <w:t>m:</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w:t>
      </w:r>
      <w:proofErr w:type="gramStart"/>
      <w:r>
        <w:rPr>
          <w:rFonts w:ascii="Times New Roman" w:hAnsi="Times New Roman"/>
          <w:b/>
          <w:sz w:val="24"/>
          <w:szCs w:val="24"/>
          <w:lang w:val="en-US"/>
        </w:rPr>
        <w:t>u</w:t>
      </w:r>
      <w:proofErr w:type="spellStart"/>
      <w:proofErr w:type="gramEnd"/>
      <w:r>
        <w:rPr>
          <w:rFonts w:ascii="Times New Roman" w:hAnsi="Times New Roman"/>
          <w:b/>
          <w:sz w:val="24"/>
          <w:szCs w:val="24"/>
          <w:vertAlign w:val="subscript"/>
        </w:rPr>
        <w:t>х</w:t>
      </w:r>
      <w:r>
        <w:rPr>
          <w:rFonts w:ascii="Times New Roman" w:hAnsi="Times New Roman"/>
          <w:b/>
          <w:sz w:val="24"/>
          <w:szCs w:val="24"/>
        </w:rPr>
        <w:t>∆х</w:t>
      </w:r>
      <w:proofErr w:type="spellEnd"/>
      <w:r>
        <w:rPr>
          <w:rFonts w:ascii="Times New Roman" w:hAnsi="Times New Roman"/>
          <w:b/>
          <w:sz w:val="24"/>
          <w:szCs w:val="24"/>
        </w:rPr>
        <w:sym w:font="Symbol" w:char="F0B3"/>
      </w:r>
      <w:r>
        <w:rPr>
          <w:rFonts w:ascii="Times New Roman" w:hAnsi="Times New Roman"/>
          <w:b/>
          <w:sz w:val="24"/>
          <w:szCs w:val="24"/>
        </w:rPr>
        <w:t xml:space="preserve"> h/2</w:t>
      </w:r>
      <w:r>
        <w:rPr>
          <w:rFonts w:ascii="Times New Roman" w:hAnsi="Times New Roman"/>
          <w:b/>
          <w:sz w:val="24"/>
          <w:szCs w:val="24"/>
        </w:rPr>
        <w:sym w:font="Symbol" w:char="F070"/>
      </w:r>
      <w:r>
        <w:rPr>
          <w:rFonts w:ascii="Times New Roman" w:hAnsi="Times New Roman"/>
          <w:b/>
          <w:sz w:val="24"/>
          <w:szCs w:val="24"/>
        </w:rPr>
        <w:t xml:space="preserve">m, </w:t>
      </w:r>
      <w:r>
        <w:rPr>
          <w:rFonts w:ascii="Times New Roman" w:hAnsi="Times New Roman"/>
          <w:sz w:val="24"/>
          <w:szCs w:val="24"/>
        </w:rPr>
        <w:t>где</w:t>
      </w:r>
      <w:r>
        <w:rPr>
          <w:rFonts w:ascii="Times New Roman" w:hAnsi="Times New Roman"/>
          <w:b/>
          <w:sz w:val="24"/>
          <w:szCs w:val="24"/>
        </w:rPr>
        <w:t xml:space="preserve"> h – </w:t>
      </w:r>
      <w:r>
        <w:rPr>
          <w:rFonts w:ascii="Times New Roman" w:hAnsi="Times New Roman"/>
          <w:sz w:val="24"/>
          <w:szCs w:val="24"/>
        </w:rPr>
        <w:t xml:space="preserve">постоянная Планка, </w:t>
      </w:r>
      <w:r>
        <w:rPr>
          <w:rFonts w:ascii="Times New Roman" w:hAnsi="Times New Roman"/>
          <w:b/>
          <w:sz w:val="24"/>
          <w:szCs w:val="24"/>
        </w:rPr>
        <w:t xml:space="preserve">m – </w:t>
      </w:r>
      <w:r>
        <w:rPr>
          <w:rFonts w:ascii="Times New Roman" w:hAnsi="Times New Roman"/>
          <w:sz w:val="24"/>
          <w:szCs w:val="24"/>
        </w:rPr>
        <w:t xml:space="preserve">масса частицы, </w:t>
      </w:r>
      <w:r>
        <w:rPr>
          <w:rFonts w:ascii="Times New Roman" w:hAnsi="Times New Roman"/>
          <w:b/>
          <w:sz w:val="24"/>
          <w:szCs w:val="24"/>
        </w:rPr>
        <w:t>∆</w:t>
      </w:r>
      <w:r>
        <w:rPr>
          <w:rFonts w:ascii="Times New Roman" w:hAnsi="Times New Roman"/>
          <w:b/>
          <w:sz w:val="24"/>
          <w:szCs w:val="24"/>
          <w:lang w:val="en-US"/>
        </w:rPr>
        <w:t>u</w:t>
      </w:r>
      <w:r>
        <w:rPr>
          <w:rFonts w:ascii="Times New Roman" w:hAnsi="Times New Roman"/>
          <w:b/>
          <w:sz w:val="24"/>
          <w:szCs w:val="24"/>
          <w:vertAlign w:val="subscript"/>
        </w:rPr>
        <w:t xml:space="preserve">х </w:t>
      </w:r>
      <w:r>
        <w:rPr>
          <w:rFonts w:ascii="Times New Roman" w:hAnsi="Times New Roman"/>
          <w:sz w:val="24"/>
          <w:szCs w:val="24"/>
        </w:rPr>
        <w:t xml:space="preserve"> - неопределенность скорости (составляющей скорости по оси х),  </w:t>
      </w:r>
      <w:r>
        <w:rPr>
          <w:rFonts w:ascii="Times New Roman" w:hAnsi="Times New Roman"/>
          <w:b/>
          <w:sz w:val="24"/>
          <w:szCs w:val="24"/>
        </w:rPr>
        <w:t xml:space="preserve">∆х – </w:t>
      </w:r>
      <w:r>
        <w:rPr>
          <w:rFonts w:ascii="Times New Roman" w:hAnsi="Times New Roman"/>
          <w:sz w:val="24"/>
          <w:szCs w:val="24"/>
        </w:rPr>
        <w:t>неопределенность положения электрона (на оси х).</w:t>
      </w:r>
    </w:p>
    <w:p w:rsidR="002F0AAB" w:rsidRDefault="002F0AAB" w:rsidP="001A496A">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Таким </w:t>
      </w:r>
      <w:proofErr w:type="gramStart"/>
      <w:r>
        <w:rPr>
          <w:rFonts w:ascii="Times New Roman" w:hAnsi="Times New Roman"/>
          <w:sz w:val="24"/>
          <w:szCs w:val="24"/>
        </w:rPr>
        <w:t>образом</w:t>
      </w:r>
      <w:proofErr w:type="gramEnd"/>
      <w:r>
        <w:rPr>
          <w:rFonts w:ascii="Times New Roman" w:hAnsi="Times New Roman"/>
          <w:sz w:val="24"/>
          <w:szCs w:val="24"/>
        </w:rPr>
        <w:t xml:space="preserve"> микрочастицы вообще не имеют точных положений и скоростей.. Следовательно, если нельзя точно определить координаты и скорость электронов, то нельзя точно описать формы и размеры их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а также форму и размер атома. Все что можно сказать об электроне, это только вероятность нахождения его в определенной области пространства вблизи ядра. Эта вероятность описывается квадратом волновой функции </w:t>
      </w:r>
      <w:r>
        <w:rPr>
          <w:rFonts w:ascii="Times New Roman" w:hAnsi="Times New Roman"/>
          <w:sz w:val="24"/>
          <w:szCs w:val="24"/>
        </w:rPr>
        <w:sym w:font="Symbol" w:char="F079"/>
      </w:r>
      <w:r>
        <w:rPr>
          <w:rFonts w:ascii="Times New Roman" w:hAnsi="Times New Roman"/>
          <w:sz w:val="24"/>
          <w:szCs w:val="24"/>
          <w:vertAlign w:val="superscript"/>
        </w:rPr>
        <w:t>2</w:t>
      </w:r>
      <w:r>
        <w:rPr>
          <w:rFonts w:ascii="Times New Roman" w:hAnsi="Times New Roman"/>
          <w:sz w:val="24"/>
          <w:szCs w:val="24"/>
        </w:rPr>
        <w:t>. волновая функция – математическое выражение, определяющее поведение электрона-волны согласно волновому уравнению Шредингера.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val="en-US"/>
        </w:rPr>
        <w:sym w:font="Symbol" w:char="F048"/>
      </w:r>
      <w:r>
        <w:rPr>
          <w:rFonts w:ascii="Times New Roman" w:hAnsi="Times New Roman"/>
          <w:sz w:val="24"/>
          <w:szCs w:val="24"/>
        </w:rPr>
        <w:sym w:font="Symbol" w:char="F079"/>
      </w:r>
      <w:r>
        <w:rPr>
          <w:rFonts w:ascii="Times New Roman" w:hAnsi="Times New Roman"/>
          <w:sz w:val="24"/>
          <w:szCs w:val="24"/>
        </w:rPr>
        <w:t xml:space="preserve"> = Е</w:t>
      </w:r>
      <w:r>
        <w:rPr>
          <w:rFonts w:ascii="Times New Roman" w:hAnsi="Times New Roman"/>
          <w:sz w:val="24"/>
          <w:szCs w:val="24"/>
        </w:rPr>
        <w:sym w:font="Symbol" w:char="F079"/>
      </w:r>
      <w:r>
        <w:rPr>
          <w:rFonts w:ascii="Times New Roman" w:hAnsi="Times New Roman"/>
          <w:sz w:val="24"/>
          <w:szCs w:val="24"/>
        </w:rPr>
        <w:t>, где Н – это оператор Гамильтона (гамильтониан), применяемый к функции, выполняющий сложную операцию дифференцирования</w:t>
      </w:r>
      <w:proofErr w:type="gramStart"/>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sz w:val="24"/>
          <w:szCs w:val="24"/>
        </w:rPr>
        <w:sym w:font="Symbol" w:char="F079"/>
      </w:r>
      <w:r>
        <w:rPr>
          <w:rFonts w:ascii="Times New Roman" w:hAnsi="Times New Roman"/>
          <w:sz w:val="24"/>
          <w:szCs w:val="24"/>
        </w:rPr>
        <w:t xml:space="preserve"> - </w:t>
      </w:r>
      <w:proofErr w:type="gramStart"/>
      <w:r>
        <w:rPr>
          <w:rFonts w:ascii="Times New Roman" w:hAnsi="Times New Roman"/>
          <w:sz w:val="24"/>
          <w:szCs w:val="24"/>
        </w:rPr>
        <w:t>э</w:t>
      </w:r>
      <w:proofErr w:type="gramEnd"/>
      <w:r>
        <w:rPr>
          <w:rFonts w:ascii="Times New Roman" w:hAnsi="Times New Roman"/>
          <w:sz w:val="24"/>
          <w:szCs w:val="24"/>
        </w:rPr>
        <w:t xml:space="preserve">то волновая функция, Е – энергия. Волновая функция является решением уравнения Шредингера и описывает поведение электрона в пространстве, называемом атомной </w:t>
      </w:r>
      <w:proofErr w:type="spellStart"/>
      <w:r>
        <w:rPr>
          <w:rFonts w:ascii="Times New Roman" w:hAnsi="Times New Roman"/>
          <w:sz w:val="24"/>
          <w:szCs w:val="24"/>
        </w:rPr>
        <w:t>орбиталью</w:t>
      </w:r>
      <w:proofErr w:type="spellEnd"/>
      <w:r>
        <w:rPr>
          <w:rFonts w:ascii="Times New Roman" w:hAnsi="Times New Roman"/>
          <w:sz w:val="24"/>
          <w:szCs w:val="24"/>
        </w:rPr>
        <w:t xml:space="preserve">. Развернутое уравнение имеет вид: </w:t>
      </w:r>
      <w:r>
        <w:rPr>
          <w:rFonts w:ascii="Times New Roman" w:hAnsi="Times New Roman"/>
          <w:sz w:val="24"/>
          <w:szCs w:val="24"/>
          <w:lang w:val="en-US"/>
        </w:rPr>
        <w:sym w:font="Symbol" w:char="F0B6"/>
      </w:r>
      <w:r>
        <w:rPr>
          <w:rFonts w:ascii="Times New Roman" w:hAnsi="Times New Roman"/>
          <w:sz w:val="24"/>
          <w:szCs w:val="24"/>
          <w:vertAlign w:val="superscript"/>
        </w:rPr>
        <w:t>2</w:t>
      </w:r>
      <w:r>
        <w:rPr>
          <w:rFonts w:ascii="Times New Roman" w:hAnsi="Times New Roman"/>
          <w:sz w:val="24"/>
          <w:szCs w:val="24"/>
        </w:rPr>
        <w:sym w:font="Symbol" w:char="F079"/>
      </w:r>
      <w:r>
        <w:rPr>
          <w:rFonts w:ascii="Times New Roman" w:hAnsi="Times New Roman"/>
          <w:sz w:val="24"/>
          <w:szCs w:val="24"/>
        </w:rPr>
        <w:t>/</w:t>
      </w:r>
      <w:r>
        <w:rPr>
          <w:rFonts w:ascii="Times New Roman" w:hAnsi="Times New Roman"/>
          <w:sz w:val="24"/>
          <w:szCs w:val="24"/>
          <w:lang w:val="en-US"/>
        </w:rPr>
        <w:sym w:font="Symbol" w:char="F0B6"/>
      </w:r>
      <w:r>
        <w:rPr>
          <w:rFonts w:ascii="Times New Roman" w:hAnsi="Times New Roman"/>
          <w:sz w:val="24"/>
          <w:szCs w:val="24"/>
        </w:rPr>
        <w:t>х</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 </w:t>
      </w:r>
      <w:r>
        <w:rPr>
          <w:rFonts w:ascii="Times New Roman" w:hAnsi="Times New Roman"/>
          <w:sz w:val="24"/>
          <w:szCs w:val="24"/>
          <w:lang w:val="en-US"/>
        </w:rPr>
        <w:sym w:font="Symbol" w:char="F0B6"/>
      </w:r>
      <w:r>
        <w:rPr>
          <w:rFonts w:ascii="Times New Roman" w:hAnsi="Times New Roman"/>
          <w:sz w:val="24"/>
          <w:szCs w:val="24"/>
          <w:vertAlign w:val="superscript"/>
        </w:rPr>
        <w:t>2</w:t>
      </w:r>
      <w:r>
        <w:rPr>
          <w:rFonts w:ascii="Times New Roman" w:hAnsi="Times New Roman"/>
          <w:sz w:val="24"/>
          <w:szCs w:val="24"/>
        </w:rPr>
        <w:sym w:font="Symbol" w:char="F079"/>
      </w:r>
      <w:r>
        <w:rPr>
          <w:rFonts w:ascii="Times New Roman" w:hAnsi="Times New Roman"/>
          <w:sz w:val="24"/>
          <w:szCs w:val="24"/>
        </w:rPr>
        <w:t>/</w:t>
      </w:r>
      <w:r>
        <w:rPr>
          <w:rFonts w:ascii="Times New Roman" w:hAnsi="Times New Roman"/>
          <w:sz w:val="24"/>
          <w:szCs w:val="24"/>
          <w:lang w:val="en-US"/>
        </w:rPr>
        <w:sym w:font="Symbol" w:char="F0B6"/>
      </w:r>
      <w:r>
        <w:rPr>
          <w:rFonts w:ascii="Times New Roman" w:hAnsi="Times New Roman"/>
          <w:sz w:val="24"/>
          <w:szCs w:val="24"/>
          <w:lang w:val="en-US"/>
        </w:rPr>
        <w:t>y</w:t>
      </w:r>
      <w:r>
        <w:rPr>
          <w:rFonts w:ascii="Times New Roman" w:hAnsi="Times New Roman"/>
          <w:sz w:val="24"/>
          <w:szCs w:val="24"/>
          <w:vertAlign w:val="superscript"/>
        </w:rPr>
        <w:t>2</w:t>
      </w:r>
      <w:r>
        <w:rPr>
          <w:rFonts w:ascii="Times New Roman" w:hAnsi="Times New Roman"/>
          <w:sz w:val="24"/>
          <w:szCs w:val="24"/>
        </w:rPr>
        <w:t xml:space="preserve"> + </w:t>
      </w:r>
      <w:r>
        <w:rPr>
          <w:rFonts w:ascii="Times New Roman" w:hAnsi="Times New Roman"/>
          <w:sz w:val="24"/>
          <w:szCs w:val="24"/>
          <w:lang w:val="en-US"/>
        </w:rPr>
        <w:sym w:font="Symbol" w:char="F0B6"/>
      </w:r>
      <w:r>
        <w:rPr>
          <w:rFonts w:ascii="Times New Roman" w:hAnsi="Times New Roman"/>
          <w:sz w:val="24"/>
          <w:szCs w:val="24"/>
          <w:vertAlign w:val="superscript"/>
        </w:rPr>
        <w:t>2</w:t>
      </w:r>
      <w:r>
        <w:rPr>
          <w:rFonts w:ascii="Times New Roman" w:hAnsi="Times New Roman"/>
          <w:sz w:val="24"/>
          <w:szCs w:val="24"/>
        </w:rPr>
        <w:sym w:font="Symbol" w:char="F079"/>
      </w:r>
      <w:r>
        <w:rPr>
          <w:rFonts w:ascii="Times New Roman" w:hAnsi="Times New Roman"/>
          <w:sz w:val="24"/>
          <w:szCs w:val="24"/>
        </w:rPr>
        <w:t>/</w:t>
      </w:r>
      <w:r>
        <w:rPr>
          <w:rFonts w:ascii="Times New Roman" w:hAnsi="Times New Roman"/>
          <w:sz w:val="24"/>
          <w:szCs w:val="24"/>
          <w:lang w:val="en-US"/>
        </w:rPr>
        <w:sym w:font="Symbol" w:char="F0B6"/>
      </w:r>
      <w:r>
        <w:rPr>
          <w:rFonts w:ascii="Times New Roman" w:hAnsi="Times New Roman"/>
          <w:sz w:val="24"/>
          <w:szCs w:val="24"/>
          <w:lang w:val="en-US"/>
        </w:rPr>
        <w:t>z</w:t>
      </w:r>
      <w:r>
        <w:rPr>
          <w:rFonts w:ascii="Times New Roman" w:hAnsi="Times New Roman"/>
          <w:sz w:val="24"/>
          <w:szCs w:val="24"/>
          <w:vertAlign w:val="superscript"/>
        </w:rPr>
        <w:t>2</w:t>
      </w:r>
      <w:r>
        <w:rPr>
          <w:rFonts w:ascii="Times New Roman" w:hAnsi="Times New Roman"/>
          <w:sz w:val="24"/>
          <w:szCs w:val="24"/>
        </w:rPr>
        <w:t xml:space="preserve"> + 8</w:t>
      </w:r>
      <w:r>
        <w:rPr>
          <w:rFonts w:ascii="Times New Roman" w:hAnsi="Times New Roman"/>
          <w:sz w:val="24"/>
          <w:szCs w:val="24"/>
        </w:rPr>
        <w:sym w:font="Symbol" w:char="F070"/>
      </w:r>
      <w:r>
        <w:rPr>
          <w:rFonts w:ascii="Times New Roman" w:hAnsi="Times New Roman"/>
          <w:sz w:val="24"/>
          <w:szCs w:val="24"/>
          <w:vertAlign w:val="superscript"/>
        </w:rPr>
        <w:t>2</w:t>
      </w:r>
      <w:r>
        <w:rPr>
          <w:rFonts w:ascii="Times New Roman" w:hAnsi="Times New Roman"/>
          <w:sz w:val="24"/>
          <w:szCs w:val="24"/>
        </w:rPr>
        <w:t xml:space="preserve">m/h(Е – </w:t>
      </w:r>
      <w:proofErr w:type="spellStart"/>
      <w:r>
        <w:rPr>
          <w:rFonts w:ascii="Times New Roman" w:hAnsi="Times New Roman"/>
          <w:sz w:val="24"/>
          <w:szCs w:val="24"/>
        </w:rPr>
        <w:t>Е</w:t>
      </w:r>
      <w:r>
        <w:rPr>
          <w:rFonts w:ascii="Times New Roman" w:hAnsi="Times New Roman"/>
          <w:sz w:val="24"/>
          <w:szCs w:val="24"/>
          <w:vertAlign w:val="subscript"/>
        </w:rPr>
        <w:t>пот</w:t>
      </w:r>
      <w:proofErr w:type="spellEnd"/>
      <w:r>
        <w:rPr>
          <w:rFonts w:ascii="Times New Roman" w:hAnsi="Times New Roman"/>
          <w:sz w:val="24"/>
          <w:szCs w:val="24"/>
        </w:rPr>
        <w:t>)</w:t>
      </w:r>
      <w:r>
        <w:rPr>
          <w:rFonts w:ascii="Times New Roman" w:hAnsi="Times New Roman"/>
          <w:sz w:val="24"/>
          <w:szCs w:val="24"/>
        </w:rPr>
        <w:sym w:font="Symbol" w:char="F079"/>
      </w:r>
      <w:r>
        <w:rPr>
          <w:rFonts w:ascii="Times New Roman" w:hAnsi="Times New Roman"/>
          <w:sz w:val="24"/>
          <w:szCs w:val="24"/>
        </w:rPr>
        <w:t xml:space="preserve"> = 0</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Где первые три члена – это сумма вторых производных волновой функции по координатам х, </w:t>
      </w:r>
      <w:r>
        <w:rPr>
          <w:rFonts w:ascii="Times New Roman" w:hAnsi="Times New Roman"/>
          <w:sz w:val="24"/>
          <w:szCs w:val="24"/>
          <w:lang w:val="en-US"/>
        </w:rPr>
        <w:t>y</w:t>
      </w:r>
      <w:r>
        <w:rPr>
          <w:rFonts w:ascii="Times New Roman" w:hAnsi="Times New Roman"/>
          <w:sz w:val="24"/>
          <w:szCs w:val="24"/>
        </w:rPr>
        <w:t xml:space="preserve">, </w:t>
      </w:r>
      <w:r>
        <w:rPr>
          <w:rFonts w:ascii="Times New Roman" w:hAnsi="Times New Roman"/>
          <w:sz w:val="24"/>
          <w:szCs w:val="24"/>
          <w:lang w:val="en-US"/>
        </w:rPr>
        <w:t>z</w:t>
      </w:r>
      <w:r>
        <w:rPr>
          <w:rFonts w:ascii="Times New Roman" w:hAnsi="Times New Roman"/>
          <w:sz w:val="24"/>
          <w:szCs w:val="24"/>
        </w:rPr>
        <w:t xml:space="preserve">; </w:t>
      </w:r>
      <w:r>
        <w:rPr>
          <w:rFonts w:ascii="Times New Roman" w:hAnsi="Times New Roman"/>
          <w:sz w:val="24"/>
          <w:szCs w:val="24"/>
          <w:lang w:val="en-US"/>
        </w:rPr>
        <w:t>m</w:t>
      </w:r>
      <w:r>
        <w:rPr>
          <w:rFonts w:ascii="Times New Roman" w:hAnsi="Times New Roman"/>
          <w:sz w:val="24"/>
          <w:szCs w:val="24"/>
        </w:rPr>
        <w:t xml:space="preserve"> – масса электрона; </w:t>
      </w:r>
      <w:r>
        <w:rPr>
          <w:rFonts w:ascii="Times New Roman" w:hAnsi="Times New Roman"/>
          <w:sz w:val="24"/>
          <w:szCs w:val="24"/>
          <w:lang w:val="en-US"/>
        </w:rPr>
        <w:t>h</w:t>
      </w:r>
      <w:r>
        <w:rPr>
          <w:rFonts w:ascii="Times New Roman" w:hAnsi="Times New Roman"/>
          <w:sz w:val="24"/>
          <w:szCs w:val="24"/>
        </w:rPr>
        <w:t xml:space="preserve">  - постоянная Планка.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Решение уравнения Шредингера связано с большими математическими трудностями. Оно точно решено  для атома водорода и для одноэлектронных ионов </w:t>
      </w:r>
      <w:r>
        <w:rPr>
          <w:rFonts w:ascii="Times New Roman" w:hAnsi="Times New Roman"/>
          <w:sz w:val="24"/>
          <w:szCs w:val="24"/>
          <w:lang w:val="en-US"/>
        </w:rPr>
        <w:t>He</w:t>
      </w:r>
      <w:r>
        <w:rPr>
          <w:rFonts w:ascii="Times New Roman" w:hAnsi="Times New Roman"/>
          <w:sz w:val="24"/>
          <w:szCs w:val="24"/>
          <w:vertAlign w:val="superscript"/>
        </w:rPr>
        <w:t>+</w:t>
      </w:r>
      <w:r>
        <w:rPr>
          <w:rFonts w:ascii="Times New Roman" w:hAnsi="Times New Roman"/>
          <w:sz w:val="24"/>
          <w:szCs w:val="24"/>
        </w:rPr>
        <w:t xml:space="preserve">, </w:t>
      </w:r>
      <w:r>
        <w:rPr>
          <w:rFonts w:ascii="Times New Roman" w:hAnsi="Times New Roman"/>
          <w:sz w:val="24"/>
          <w:szCs w:val="24"/>
          <w:lang w:val="en-US"/>
        </w:rPr>
        <w:t>Li</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vertAlign w:val="subscript"/>
        </w:rPr>
        <w:t>2</w:t>
      </w:r>
      <w:r>
        <w:rPr>
          <w:rFonts w:ascii="Times New Roman" w:hAnsi="Times New Roman"/>
          <w:sz w:val="24"/>
          <w:szCs w:val="24"/>
        </w:rPr>
        <w:t>.</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Однако все решения данного уравнения можно разделить на три серии, которые объединяются значениями связанных между собой квантовых чисел. С помощью этих чисел можно описать </w:t>
      </w:r>
      <w:proofErr w:type="gramStart"/>
      <w:r>
        <w:rPr>
          <w:rFonts w:ascii="Times New Roman" w:hAnsi="Times New Roman"/>
          <w:sz w:val="24"/>
          <w:szCs w:val="24"/>
        </w:rPr>
        <w:t>атомную</w:t>
      </w:r>
      <w:proofErr w:type="gramEnd"/>
      <w:r>
        <w:rPr>
          <w:rFonts w:ascii="Times New Roman" w:hAnsi="Times New Roman"/>
          <w:sz w:val="24"/>
          <w:szCs w:val="24"/>
        </w:rPr>
        <w:t xml:space="preserve"> </w:t>
      </w:r>
      <w:proofErr w:type="spellStart"/>
      <w:r>
        <w:rPr>
          <w:rFonts w:ascii="Times New Roman" w:hAnsi="Times New Roman"/>
          <w:sz w:val="24"/>
          <w:szCs w:val="24"/>
        </w:rPr>
        <w:t>орбиталь</w:t>
      </w:r>
      <w:proofErr w:type="spellEnd"/>
      <w:r>
        <w:rPr>
          <w:rFonts w:ascii="Times New Roman" w:hAnsi="Times New Roman"/>
          <w:sz w:val="24"/>
          <w:szCs w:val="24"/>
        </w:rPr>
        <w:t xml:space="preserve"> атома (набором из 3 чисел) и любой электрон </w:t>
      </w:r>
      <w:r>
        <w:rPr>
          <w:rFonts w:ascii="Times New Roman" w:hAnsi="Times New Roman"/>
          <w:sz w:val="24"/>
          <w:szCs w:val="24"/>
        </w:rPr>
        <w:lastRenderedPageBreak/>
        <w:t>атома (набором из 4 чисел).</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Главное квантовое число </w:t>
      </w:r>
      <w:r>
        <w:rPr>
          <w:rFonts w:ascii="Times New Roman" w:hAnsi="Times New Roman"/>
          <w:sz w:val="24"/>
          <w:szCs w:val="24"/>
          <w:lang w:val="en-US"/>
        </w:rPr>
        <w:t>n</w:t>
      </w:r>
      <w:r>
        <w:rPr>
          <w:rFonts w:ascii="Times New Roman" w:hAnsi="Times New Roman"/>
          <w:sz w:val="24"/>
          <w:szCs w:val="24"/>
        </w:rPr>
        <w:t xml:space="preserve"> может принимать значения любых целых чисел от 1 до бесконечности. Нам понадобятся только первые семь.</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Побочное (орбитальное) квантовое число </w:t>
      </w:r>
      <w:r>
        <w:rPr>
          <w:rFonts w:ascii="Times New Roman" w:hAnsi="Times New Roman"/>
          <w:sz w:val="24"/>
          <w:szCs w:val="24"/>
          <w:lang w:val="en-US"/>
        </w:rPr>
        <w:t>l</w:t>
      </w:r>
      <w:r>
        <w:rPr>
          <w:rFonts w:ascii="Times New Roman" w:hAnsi="Times New Roman"/>
          <w:sz w:val="24"/>
          <w:szCs w:val="24"/>
        </w:rPr>
        <w:t xml:space="preserve"> может принимать значения от нуля до </w:t>
      </w:r>
      <w:r>
        <w:rPr>
          <w:rFonts w:ascii="Times New Roman" w:hAnsi="Times New Roman"/>
          <w:sz w:val="24"/>
          <w:szCs w:val="24"/>
          <w:lang w:val="en-US"/>
        </w:rPr>
        <w:t>n</w:t>
      </w:r>
      <w:r>
        <w:rPr>
          <w:rFonts w:ascii="Times New Roman" w:hAnsi="Times New Roman"/>
          <w:sz w:val="24"/>
          <w:szCs w:val="24"/>
        </w:rPr>
        <w:t>-1.</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Необходимость введения побочного квантового числа под</w:t>
      </w:r>
      <w:r>
        <w:rPr>
          <w:rFonts w:ascii="Times New Roman" w:hAnsi="Times New Roman"/>
          <w:sz w:val="24"/>
          <w:szCs w:val="24"/>
        </w:rPr>
        <w:softHyphen/>
        <w:t xml:space="preserve">тверждается изучением спектра атома водорода. Спектральные линии, отвечающие переходам с одного уровня на другой, часто состоят из нескольких очень близко расположенных отдельных линий. Причем линия </w:t>
      </w:r>
      <w:r>
        <w:rPr>
          <w:rFonts w:ascii="Times New Roman" w:hAnsi="Times New Roman"/>
          <w:sz w:val="24"/>
          <w:szCs w:val="24"/>
          <w:lang w:val="en-US"/>
        </w:rPr>
        <w:t>n</w:t>
      </w:r>
      <w:r>
        <w:rPr>
          <w:rFonts w:ascii="Times New Roman" w:hAnsi="Times New Roman"/>
          <w:sz w:val="24"/>
          <w:szCs w:val="24"/>
        </w:rPr>
        <w:t xml:space="preserve"> = 1 состоит только из одной линии, линия </w:t>
      </w:r>
      <w:r>
        <w:rPr>
          <w:rFonts w:ascii="Times New Roman" w:hAnsi="Times New Roman"/>
          <w:sz w:val="24"/>
          <w:szCs w:val="24"/>
          <w:lang w:val="en-US"/>
        </w:rPr>
        <w:t>n</w:t>
      </w:r>
      <w:r>
        <w:rPr>
          <w:rFonts w:ascii="Times New Roman" w:hAnsi="Times New Roman"/>
          <w:sz w:val="24"/>
          <w:szCs w:val="24"/>
        </w:rPr>
        <w:t xml:space="preserve"> = 2 состоит из двух линий, или, как говорят, расщеплена на две линии, линия </w:t>
      </w:r>
      <w:r>
        <w:rPr>
          <w:rFonts w:ascii="Times New Roman" w:hAnsi="Times New Roman"/>
          <w:sz w:val="24"/>
          <w:szCs w:val="24"/>
          <w:lang w:val="en-US"/>
        </w:rPr>
        <w:t>n</w:t>
      </w:r>
      <w:r>
        <w:rPr>
          <w:rFonts w:ascii="Times New Roman" w:hAnsi="Times New Roman"/>
          <w:sz w:val="24"/>
          <w:szCs w:val="24"/>
        </w:rPr>
        <w:t xml:space="preserve"> = 3 расщеплена на три близко распо</w:t>
      </w:r>
      <w:r>
        <w:rPr>
          <w:rFonts w:ascii="Times New Roman" w:hAnsi="Times New Roman"/>
          <w:sz w:val="24"/>
          <w:szCs w:val="24"/>
        </w:rPr>
        <w:softHyphen/>
        <w:t>ложенные линии и т. д. Это указывает на незначительное раз</w:t>
      </w:r>
      <w:r>
        <w:rPr>
          <w:rFonts w:ascii="Times New Roman" w:hAnsi="Times New Roman"/>
          <w:sz w:val="24"/>
          <w:szCs w:val="24"/>
        </w:rPr>
        <w:softHyphen/>
        <w:t>личие в энергии электронов одного и того же энергетического уровня. Поэтому уровни, кроме первого, разделяют на под</w:t>
      </w:r>
      <w:r>
        <w:rPr>
          <w:rFonts w:ascii="Times New Roman" w:hAnsi="Times New Roman"/>
          <w:sz w:val="24"/>
          <w:szCs w:val="24"/>
        </w:rPr>
        <w:softHyphen/>
        <w:t xml:space="preserve"> уровни, которые обозначают буквами s, </w:t>
      </w:r>
      <w:proofErr w:type="gramStart"/>
      <w:r>
        <w:rPr>
          <w:rFonts w:ascii="Times New Roman" w:hAnsi="Times New Roman"/>
          <w:sz w:val="24"/>
          <w:szCs w:val="24"/>
        </w:rPr>
        <w:t>р</w:t>
      </w:r>
      <w:proofErr w:type="gramEnd"/>
      <w:r>
        <w:rPr>
          <w:rFonts w:ascii="Times New Roman" w:hAnsi="Times New Roman"/>
          <w:sz w:val="24"/>
          <w:szCs w:val="24"/>
        </w:rPr>
        <w:t xml:space="preserve">, d, f соответственно значениям </w:t>
      </w:r>
      <w:r>
        <w:rPr>
          <w:rFonts w:ascii="Times New Roman" w:hAnsi="Times New Roman"/>
          <w:sz w:val="24"/>
          <w:szCs w:val="24"/>
          <w:lang w:val="en-US"/>
        </w:rPr>
        <w:t>l</w:t>
      </w:r>
      <w:r>
        <w:rPr>
          <w:rFonts w:ascii="Times New Roman" w:hAnsi="Times New Roman"/>
          <w:sz w:val="24"/>
          <w:szCs w:val="24"/>
        </w:rPr>
        <w:t xml:space="preserve">=0, 1, 2, 3. </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w:t>
      </w:r>
      <w:r>
        <w:rPr>
          <w:rFonts w:ascii="Times New Roman" w:hAnsi="Times New Roman"/>
          <w:sz w:val="24"/>
          <w:szCs w:val="24"/>
          <w:lang w:val="en-US"/>
        </w:rPr>
        <w:t>n</w:t>
      </w:r>
      <w:r>
        <w:rPr>
          <w:rFonts w:ascii="Times New Roman" w:hAnsi="Times New Roman"/>
          <w:sz w:val="24"/>
          <w:szCs w:val="24"/>
        </w:rPr>
        <w:t xml:space="preserve">=2 побочное квантовое число принимает значения 0 и 1; это означает, что уровень </w:t>
      </w:r>
      <w:r>
        <w:rPr>
          <w:rFonts w:ascii="Times New Roman" w:hAnsi="Times New Roman"/>
          <w:sz w:val="24"/>
          <w:szCs w:val="24"/>
          <w:lang w:val="en-US"/>
        </w:rPr>
        <w:t>n</w:t>
      </w:r>
      <w:r>
        <w:rPr>
          <w:rFonts w:ascii="Times New Roman" w:hAnsi="Times New Roman"/>
          <w:sz w:val="24"/>
          <w:szCs w:val="24"/>
        </w:rPr>
        <w:t xml:space="preserve">=2 состоит из двух подуровней: s и р. При </w:t>
      </w:r>
      <w:r>
        <w:rPr>
          <w:rFonts w:ascii="Times New Roman" w:hAnsi="Times New Roman"/>
          <w:sz w:val="24"/>
          <w:szCs w:val="24"/>
          <w:lang w:val="en-US"/>
        </w:rPr>
        <w:t>n</w:t>
      </w:r>
      <w:r>
        <w:rPr>
          <w:rFonts w:ascii="Times New Roman" w:hAnsi="Times New Roman"/>
          <w:sz w:val="24"/>
          <w:szCs w:val="24"/>
        </w:rPr>
        <w:t>= 3 [принимает три значения: о, 1 и 2-третий энергетиче</w:t>
      </w:r>
      <w:r>
        <w:rPr>
          <w:rFonts w:ascii="Times New Roman" w:hAnsi="Times New Roman"/>
          <w:sz w:val="24"/>
          <w:szCs w:val="24"/>
        </w:rPr>
        <w:softHyphen/>
        <w:t xml:space="preserve">ский уровень состоит из трех подуровней: s, </w:t>
      </w:r>
      <w:proofErr w:type="gramStart"/>
      <w:r>
        <w:rPr>
          <w:rFonts w:ascii="Times New Roman" w:hAnsi="Times New Roman"/>
          <w:sz w:val="24"/>
          <w:szCs w:val="24"/>
        </w:rPr>
        <w:t>р</w:t>
      </w:r>
      <w:proofErr w:type="gramEnd"/>
      <w:r>
        <w:rPr>
          <w:rFonts w:ascii="Times New Roman" w:hAnsi="Times New Roman"/>
          <w:sz w:val="24"/>
          <w:szCs w:val="24"/>
        </w:rPr>
        <w:t xml:space="preserve"> и d. Четвертый энергетический уровень состоит из четырех подуровней: s, </w:t>
      </w:r>
      <w:proofErr w:type="gramStart"/>
      <w:r>
        <w:rPr>
          <w:rFonts w:ascii="Times New Roman" w:hAnsi="Times New Roman"/>
          <w:sz w:val="24"/>
          <w:szCs w:val="24"/>
        </w:rPr>
        <w:t>р</w:t>
      </w:r>
      <w:proofErr w:type="gramEnd"/>
      <w:r>
        <w:rPr>
          <w:rFonts w:ascii="Times New Roman" w:hAnsi="Times New Roman"/>
          <w:sz w:val="24"/>
          <w:szCs w:val="24"/>
        </w:rPr>
        <w:t>, d и f.  Число подуровней в каждом данном уровне равно главному квантовому числу.</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Орбитальное квантовое число определяет форму поверхности максимальной вероятности нахождения электрона и ее симмет</w:t>
      </w:r>
      <w:r>
        <w:rPr>
          <w:rFonts w:ascii="Times New Roman" w:hAnsi="Times New Roman"/>
          <w:sz w:val="24"/>
          <w:szCs w:val="24"/>
        </w:rPr>
        <w:softHyphen/>
        <w:t>рию. Только s-</w:t>
      </w:r>
      <w:proofErr w:type="spellStart"/>
      <w:r>
        <w:rPr>
          <w:rFonts w:ascii="Times New Roman" w:hAnsi="Times New Roman"/>
          <w:sz w:val="24"/>
          <w:szCs w:val="24"/>
        </w:rPr>
        <w:t>орбитали</w:t>
      </w:r>
      <w:proofErr w:type="spellEnd"/>
      <w:r>
        <w:rPr>
          <w:rFonts w:ascii="Times New Roman" w:hAnsi="Times New Roman"/>
          <w:sz w:val="24"/>
          <w:szCs w:val="24"/>
        </w:rPr>
        <w:t xml:space="preserve"> имеют вид сферической поверхности, у других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форма иная. Их возможное число на каждом подуровне задается третьим квантовым числом.</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Магнитное квантовое число </w:t>
      </w:r>
      <w:r>
        <w:rPr>
          <w:rFonts w:ascii="Times New Roman" w:hAnsi="Times New Roman"/>
          <w:sz w:val="24"/>
          <w:szCs w:val="24"/>
          <w:lang w:val="en-US"/>
        </w:rPr>
        <w:t>m</w:t>
      </w:r>
      <w:r>
        <w:rPr>
          <w:rFonts w:ascii="Times New Roman" w:hAnsi="Times New Roman"/>
          <w:sz w:val="24"/>
          <w:szCs w:val="24"/>
        </w:rPr>
        <w:t xml:space="preserve"> зависит от побочного квантового числа </w:t>
      </w:r>
      <w:r>
        <w:rPr>
          <w:rFonts w:ascii="Times New Roman" w:hAnsi="Times New Roman"/>
          <w:sz w:val="24"/>
          <w:szCs w:val="24"/>
          <w:lang w:val="en-US"/>
        </w:rPr>
        <w:t>l</w:t>
      </w:r>
      <w:r>
        <w:rPr>
          <w:rFonts w:ascii="Times New Roman" w:hAnsi="Times New Roman"/>
          <w:sz w:val="24"/>
          <w:szCs w:val="24"/>
        </w:rPr>
        <w:t xml:space="preserve"> и может принимать значения от -</w:t>
      </w:r>
      <w:r>
        <w:rPr>
          <w:rFonts w:ascii="Times New Roman" w:hAnsi="Times New Roman"/>
          <w:sz w:val="24"/>
          <w:szCs w:val="24"/>
          <w:lang w:val="en-US"/>
        </w:rPr>
        <w:t>l</w:t>
      </w:r>
      <w:r>
        <w:rPr>
          <w:rFonts w:ascii="Times New Roman" w:hAnsi="Times New Roman"/>
          <w:sz w:val="24"/>
          <w:szCs w:val="24"/>
        </w:rPr>
        <w:t xml:space="preserve">, проходя через нуль, до + </w:t>
      </w:r>
      <w:r>
        <w:rPr>
          <w:rFonts w:ascii="Times New Roman" w:hAnsi="Times New Roman"/>
          <w:sz w:val="24"/>
          <w:szCs w:val="24"/>
          <w:lang w:val="en-US"/>
        </w:rPr>
        <w:t>l</w:t>
      </w:r>
      <w:r>
        <w:rPr>
          <w:rFonts w:ascii="Times New Roman" w:hAnsi="Times New Roman"/>
          <w:sz w:val="24"/>
          <w:szCs w:val="24"/>
        </w:rPr>
        <w:t xml:space="preserve">. Число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с данным значением </w:t>
      </w:r>
      <w:r>
        <w:rPr>
          <w:rFonts w:ascii="Times New Roman" w:hAnsi="Times New Roman"/>
          <w:sz w:val="24"/>
          <w:szCs w:val="24"/>
          <w:lang w:val="en-US"/>
        </w:rPr>
        <w:t>l</w:t>
      </w:r>
      <w:r>
        <w:rPr>
          <w:rFonts w:ascii="Times New Roman" w:hAnsi="Times New Roman"/>
          <w:sz w:val="24"/>
          <w:szCs w:val="24"/>
        </w:rPr>
        <w:t xml:space="preserve"> равно (2</w:t>
      </w:r>
      <w:r>
        <w:rPr>
          <w:rFonts w:ascii="Times New Roman" w:hAnsi="Times New Roman"/>
          <w:sz w:val="24"/>
          <w:szCs w:val="24"/>
          <w:lang w:val="en-US"/>
        </w:rPr>
        <w:t>l</w:t>
      </w:r>
      <w:r>
        <w:rPr>
          <w:rFonts w:ascii="Times New Roman" w:hAnsi="Times New Roman"/>
          <w:sz w:val="24"/>
          <w:szCs w:val="24"/>
        </w:rPr>
        <w:t xml:space="preserve">+ 1). Физический смысл магнитного квантового числа заключается в следующем. В спектрах атомов, помещенных во внешнее магнитное поле, обнаруживается дополнительное расщепление спектральных линий. Возникновение новых </w:t>
      </w:r>
      <w:proofErr w:type="spellStart"/>
      <w:r>
        <w:rPr>
          <w:rFonts w:ascii="Times New Roman" w:hAnsi="Times New Roman"/>
          <w:sz w:val="24"/>
          <w:szCs w:val="24"/>
        </w:rPr>
        <w:t>близколежащих</w:t>
      </w:r>
      <w:proofErr w:type="spellEnd"/>
      <w:r>
        <w:rPr>
          <w:rFonts w:ascii="Times New Roman" w:hAnsi="Times New Roman"/>
          <w:sz w:val="24"/>
          <w:szCs w:val="24"/>
        </w:rPr>
        <w:t xml:space="preserve"> линий свидетельствует о том, что в магнитном поле энергия электронов изменяется. Но это возможно только в случае различной взаимной ориентации электронных облаков. Обнаружилось, что все s-подуровни в несильном постоянном магнитном поле не расщепляются. Это говорит о том, что s-электронное облако имеет шаровую симметрию</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р</w:t>
      </w:r>
      <w:proofErr w:type="gramEnd"/>
      <w:r>
        <w:rPr>
          <w:rFonts w:ascii="Times New Roman" w:hAnsi="Times New Roman"/>
          <w:sz w:val="24"/>
          <w:szCs w:val="24"/>
        </w:rPr>
        <w:t>-Подуровни расщепляются в магнитном поле на три близкие линии. Это указывает на три различных типа ориентации р-облаков в пространстве. Расчеты показывают, что область максимального значения квадрата волновой функции р</w:t>
      </w:r>
      <w:r>
        <w:rPr>
          <w:rFonts w:ascii="Times New Roman" w:hAnsi="Times New Roman"/>
          <w:sz w:val="24"/>
          <w:szCs w:val="24"/>
        </w:rPr>
        <w:softHyphen/>
        <w:t>-</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имеет форму, напоминающую гантель.</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Так как возможны три различных направления р-</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в пространстве, то удобно их расположить вдоль координатных осей и обозначить </w:t>
      </w:r>
      <w:proofErr w:type="spellStart"/>
      <w:r>
        <w:rPr>
          <w:rFonts w:ascii="Times New Roman" w:hAnsi="Times New Roman"/>
          <w:sz w:val="24"/>
          <w:szCs w:val="24"/>
        </w:rPr>
        <w:t>рх</w:t>
      </w:r>
      <w:proofErr w:type="spellEnd"/>
      <w:r>
        <w:rPr>
          <w:rFonts w:ascii="Times New Roman" w:hAnsi="Times New Roman"/>
          <w:sz w:val="24"/>
          <w:szCs w:val="24"/>
        </w:rPr>
        <w:t xml:space="preserve">, </w:t>
      </w:r>
      <w:proofErr w:type="spellStart"/>
      <w:r>
        <w:rPr>
          <w:rFonts w:ascii="Times New Roman" w:hAnsi="Times New Roman"/>
          <w:sz w:val="24"/>
          <w:szCs w:val="24"/>
        </w:rPr>
        <w:t>ру</w:t>
      </w:r>
      <w:proofErr w:type="spellEnd"/>
      <w:r>
        <w:rPr>
          <w:rFonts w:ascii="Times New Roman" w:hAnsi="Times New Roman"/>
          <w:sz w:val="24"/>
          <w:szCs w:val="24"/>
        </w:rPr>
        <w:t xml:space="preserve"> и </w:t>
      </w:r>
      <w:proofErr w:type="spellStart"/>
      <w:r>
        <w:rPr>
          <w:rFonts w:ascii="Times New Roman" w:hAnsi="Times New Roman"/>
          <w:sz w:val="24"/>
          <w:szCs w:val="24"/>
        </w:rPr>
        <w:t>pz</w:t>
      </w:r>
      <w:proofErr w:type="spellEnd"/>
      <w:r>
        <w:rPr>
          <w:rFonts w:ascii="Times New Roman" w:hAnsi="Times New Roman"/>
          <w:sz w:val="24"/>
          <w:szCs w:val="24"/>
        </w:rPr>
        <w:t>.</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d-Подуровень дает в магнитном поле пять </w:t>
      </w:r>
      <w:proofErr w:type="spellStart"/>
      <w:r>
        <w:rPr>
          <w:rFonts w:ascii="Times New Roman" w:hAnsi="Times New Roman"/>
          <w:sz w:val="24"/>
          <w:szCs w:val="24"/>
        </w:rPr>
        <w:t>близколежащих</w:t>
      </w:r>
      <w:proofErr w:type="spellEnd"/>
      <w:r>
        <w:rPr>
          <w:rFonts w:ascii="Times New Roman" w:hAnsi="Times New Roman"/>
          <w:sz w:val="24"/>
          <w:szCs w:val="24"/>
        </w:rPr>
        <w:t xml:space="preserve"> линий, что указывает на пять различных способов их ориентации в пространстве. Форма d-облаков значительно сложнее формы р-облаков. Четыре d-облака схожи по внешнему виду между собой - каждое из них как бы составлено из двух рас</w:t>
      </w:r>
      <w:r>
        <w:rPr>
          <w:rFonts w:ascii="Times New Roman" w:hAnsi="Times New Roman"/>
          <w:sz w:val="24"/>
          <w:szCs w:val="24"/>
        </w:rPr>
        <w:softHyphen/>
        <w:t>положенных под прямым углом гантелей.</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Принято три такие d-</w:t>
      </w:r>
      <w:proofErr w:type="spellStart"/>
      <w:r>
        <w:rPr>
          <w:rFonts w:ascii="Times New Roman" w:hAnsi="Times New Roman"/>
          <w:sz w:val="24"/>
          <w:szCs w:val="24"/>
        </w:rPr>
        <w:t>орбитали</w:t>
      </w:r>
      <w:proofErr w:type="spellEnd"/>
      <w:r>
        <w:rPr>
          <w:rFonts w:ascii="Times New Roman" w:hAnsi="Times New Roman"/>
          <w:sz w:val="24"/>
          <w:szCs w:val="24"/>
        </w:rPr>
        <w:t xml:space="preserve"> располагать в трех плоскостях </w:t>
      </w:r>
      <w:proofErr w:type="spellStart"/>
      <w:r>
        <w:rPr>
          <w:rFonts w:ascii="Times New Roman" w:hAnsi="Times New Roman"/>
          <w:sz w:val="24"/>
          <w:szCs w:val="24"/>
          <w:lang w:val="en-US"/>
        </w:rPr>
        <w:t>xz</w:t>
      </w:r>
      <w:proofErr w:type="spellEnd"/>
      <w:r>
        <w:rPr>
          <w:rFonts w:ascii="Times New Roman" w:hAnsi="Times New Roman"/>
          <w:sz w:val="24"/>
          <w:szCs w:val="24"/>
        </w:rPr>
        <w:t xml:space="preserve">, </w:t>
      </w:r>
      <w:proofErr w:type="spellStart"/>
      <w:r>
        <w:rPr>
          <w:rFonts w:ascii="Times New Roman" w:hAnsi="Times New Roman"/>
          <w:sz w:val="24"/>
          <w:szCs w:val="24"/>
        </w:rPr>
        <w:t>yz</w:t>
      </w:r>
      <w:proofErr w:type="spellEnd"/>
      <w:r>
        <w:rPr>
          <w:rFonts w:ascii="Times New Roman" w:hAnsi="Times New Roman"/>
          <w:sz w:val="24"/>
          <w:szCs w:val="24"/>
        </w:rPr>
        <w:t xml:space="preserve"> и </w:t>
      </w:r>
      <w:proofErr w:type="spellStart"/>
      <w:r>
        <w:rPr>
          <w:rFonts w:ascii="Times New Roman" w:hAnsi="Times New Roman"/>
          <w:sz w:val="24"/>
          <w:szCs w:val="24"/>
        </w:rPr>
        <w:t>ху</w:t>
      </w:r>
      <w:proofErr w:type="spellEnd"/>
      <w:r>
        <w:rPr>
          <w:rFonts w:ascii="Times New Roman" w:hAnsi="Times New Roman"/>
          <w:sz w:val="24"/>
          <w:szCs w:val="24"/>
        </w:rPr>
        <w:t xml:space="preserve"> между координатными осями. Четвертую </w:t>
      </w:r>
      <w:proofErr w:type="spellStart"/>
      <w:r>
        <w:rPr>
          <w:rFonts w:ascii="Times New Roman" w:hAnsi="Times New Roman"/>
          <w:sz w:val="24"/>
          <w:szCs w:val="24"/>
        </w:rPr>
        <w:t>орбиталь</w:t>
      </w:r>
      <w:proofErr w:type="spellEnd"/>
      <w:r>
        <w:rPr>
          <w:rFonts w:ascii="Times New Roman" w:hAnsi="Times New Roman"/>
          <w:sz w:val="24"/>
          <w:szCs w:val="24"/>
        </w:rPr>
        <w:t xml:space="preserve"> располагают вдоль осей х и </w:t>
      </w:r>
      <w:r>
        <w:rPr>
          <w:rFonts w:ascii="Times New Roman" w:hAnsi="Times New Roman"/>
          <w:sz w:val="24"/>
          <w:szCs w:val="24"/>
          <w:lang w:val="en-US"/>
        </w:rPr>
        <w:t>y</w:t>
      </w:r>
      <w:r>
        <w:rPr>
          <w:rFonts w:ascii="Times New Roman" w:hAnsi="Times New Roman"/>
          <w:sz w:val="24"/>
          <w:szCs w:val="24"/>
        </w:rPr>
        <w:t xml:space="preserve"> и обозначают </w:t>
      </w:r>
      <w:r>
        <w:rPr>
          <w:rFonts w:ascii="Times New Roman" w:hAnsi="Times New Roman"/>
          <w:sz w:val="24"/>
          <w:szCs w:val="24"/>
          <w:lang w:val="en-US"/>
        </w:rPr>
        <w:t>d</w:t>
      </w:r>
      <w:r>
        <w:rPr>
          <w:rFonts w:ascii="Times New Roman" w:hAnsi="Times New Roman"/>
          <w:sz w:val="24"/>
          <w:szCs w:val="24"/>
          <w:vertAlign w:val="subscript"/>
        </w:rPr>
        <w:t>х2 – у</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Форма пятой отличается от остальных это гантель с кольцом расположенным перпендикулярно гантели и обозначается </w:t>
      </w:r>
      <w:proofErr w:type="spellStart"/>
      <w:r>
        <w:rPr>
          <w:rFonts w:ascii="Times New Roman" w:hAnsi="Times New Roman"/>
          <w:sz w:val="24"/>
          <w:szCs w:val="24"/>
          <w:lang w:val="en-US"/>
        </w:rPr>
        <w:t>d</w:t>
      </w:r>
      <w:r>
        <w:rPr>
          <w:rFonts w:ascii="Times New Roman" w:hAnsi="Times New Roman"/>
          <w:sz w:val="24"/>
          <w:szCs w:val="24"/>
          <w:vertAlign w:val="subscript"/>
          <w:lang w:val="en-US"/>
        </w:rPr>
        <w:t>z</w:t>
      </w:r>
      <w:proofErr w:type="spellEnd"/>
      <w:r>
        <w:rPr>
          <w:rFonts w:ascii="Times New Roman" w:hAnsi="Times New Roman"/>
          <w:sz w:val="24"/>
          <w:szCs w:val="24"/>
          <w:vertAlign w:val="subscript"/>
        </w:rPr>
        <w:t>2</w:t>
      </w:r>
      <w:r>
        <w:rPr>
          <w:rFonts w:ascii="Times New Roman" w:hAnsi="Times New Roman"/>
          <w:sz w:val="24"/>
          <w:szCs w:val="24"/>
        </w:rPr>
        <w:t>.</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описания поведения одного электрона в атоме водорода вполне достаточно трех квантовых чисел. Для </w:t>
      </w:r>
      <w:proofErr w:type="spellStart"/>
      <w:r>
        <w:rPr>
          <w:rFonts w:ascii="Times New Roman" w:hAnsi="Times New Roman"/>
          <w:sz w:val="24"/>
          <w:szCs w:val="24"/>
        </w:rPr>
        <w:t>двухэлектронного</w:t>
      </w:r>
      <w:proofErr w:type="spellEnd"/>
      <w:r>
        <w:rPr>
          <w:rFonts w:ascii="Times New Roman" w:hAnsi="Times New Roman"/>
          <w:sz w:val="24"/>
          <w:szCs w:val="24"/>
        </w:rPr>
        <w:t xml:space="preserve"> атома и остальных многоэлектронных атомов необходимо введение четвертого квантового числа.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 xml:space="preserve"> - </w:t>
      </w:r>
      <w:proofErr w:type="gramStart"/>
      <w:r>
        <w:rPr>
          <w:rFonts w:ascii="Times New Roman" w:hAnsi="Times New Roman"/>
          <w:sz w:val="24"/>
          <w:szCs w:val="24"/>
        </w:rPr>
        <w:t>спиновое</w:t>
      </w:r>
      <w:proofErr w:type="gramEnd"/>
      <w:r>
        <w:rPr>
          <w:rFonts w:ascii="Times New Roman" w:hAnsi="Times New Roman"/>
          <w:sz w:val="24"/>
          <w:szCs w:val="24"/>
        </w:rPr>
        <w:t xml:space="preserve"> квантовое число. Характеризует собственное вращение электрона. Принимает значения ½ (стрелки вверх, левовращающий) и -½ (стрелки вниз, правовращающий).</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ЭЛЕКТРОННАЯ КОНФИГУРАЦИЯ</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Электронная конфигурация элемента - это запись распределения электронов в его атомах по оболочкам, </w:t>
      </w:r>
      <w:proofErr w:type="spellStart"/>
      <w:r>
        <w:rPr>
          <w:rFonts w:ascii="Times New Roman" w:hAnsi="Times New Roman"/>
          <w:sz w:val="24"/>
          <w:szCs w:val="24"/>
        </w:rPr>
        <w:t>подоболочкам</w:t>
      </w:r>
      <w:proofErr w:type="spellEnd"/>
      <w:r>
        <w:rPr>
          <w:rFonts w:ascii="Times New Roman" w:hAnsi="Times New Roman"/>
          <w:sz w:val="24"/>
          <w:szCs w:val="24"/>
        </w:rPr>
        <w:t xml:space="preserve"> и </w:t>
      </w:r>
      <w:proofErr w:type="spellStart"/>
      <w:r>
        <w:rPr>
          <w:rFonts w:ascii="Times New Roman" w:hAnsi="Times New Roman"/>
          <w:sz w:val="24"/>
          <w:szCs w:val="24"/>
        </w:rPr>
        <w:t>орбиталям</w:t>
      </w:r>
      <w:proofErr w:type="spellEnd"/>
      <w:r>
        <w:rPr>
          <w:rFonts w:ascii="Times New Roman" w:hAnsi="Times New Roman"/>
          <w:sz w:val="24"/>
          <w:szCs w:val="24"/>
        </w:rPr>
        <w:t>. Электронная конфигурация обычно записывается для атомов в их основном состоянии. Электронная конфигурация атома, у которого один или несколько электронов находятся в возбужденном состоянии, называется возбужденной конфигурацией. Для определения конкретной электронной конфигурации элемента в основном состоянии существуют следующие три правила: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Правило 1: принцип заполнения, принцип наименьшей энергии. Согласно принципу заполнения, электроны в основном состоянии атома заполняют </w:t>
      </w:r>
      <w:proofErr w:type="spellStart"/>
      <w:r>
        <w:rPr>
          <w:rFonts w:ascii="Times New Roman" w:hAnsi="Times New Roman"/>
          <w:sz w:val="24"/>
          <w:szCs w:val="24"/>
        </w:rPr>
        <w:t>орбитали</w:t>
      </w:r>
      <w:proofErr w:type="spellEnd"/>
      <w:r>
        <w:rPr>
          <w:rFonts w:ascii="Times New Roman" w:hAnsi="Times New Roman"/>
          <w:sz w:val="24"/>
          <w:szCs w:val="24"/>
        </w:rPr>
        <w:t xml:space="preserve"> в последовательности повышения орбитальных энергетических уровней. </w:t>
      </w:r>
      <w:proofErr w:type="gramStart"/>
      <w:r>
        <w:rPr>
          <w:rFonts w:ascii="Times New Roman" w:hAnsi="Times New Roman"/>
          <w:sz w:val="24"/>
          <w:szCs w:val="24"/>
        </w:rPr>
        <w:t xml:space="preserve">Низшие по энергии </w:t>
      </w:r>
      <w:proofErr w:type="spellStart"/>
      <w:r>
        <w:rPr>
          <w:rFonts w:ascii="Times New Roman" w:hAnsi="Times New Roman"/>
          <w:sz w:val="24"/>
          <w:szCs w:val="24"/>
        </w:rPr>
        <w:t>орбитали</w:t>
      </w:r>
      <w:proofErr w:type="spellEnd"/>
      <w:r>
        <w:rPr>
          <w:rFonts w:ascii="Times New Roman" w:hAnsi="Times New Roman"/>
          <w:sz w:val="24"/>
          <w:szCs w:val="24"/>
        </w:rPr>
        <w:t xml:space="preserve"> всегда запол</w:t>
      </w:r>
      <w:r>
        <w:rPr>
          <w:rFonts w:ascii="Times New Roman" w:hAnsi="Times New Roman"/>
          <w:sz w:val="24"/>
          <w:szCs w:val="24"/>
        </w:rPr>
        <w:softHyphen/>
        <w:t>няются первыми.</w:t>
      </w:r>
      <w:proofErr w:type="gramEnd"/>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Пр</w:t>
      </w:r>
      <w:proofErr w:type="gramStart"/>
      <w:r>
        <w:rPr>
          <w:rFonts w:ascii="Times New Roman" w:hAnsi="Times New Roman"/>
          <w:sz w:val="24"/>
          <w:szCs w:val="24"/>
        </w:rPr>
        <w:t>u</w:t>
      </w:r>
      <w:proofErr w:type="gramEnd"/>
      <w:r>
        <w:rPr>
          <w:rFonts w:ascii="Times New Roman" w:hAnsi="Times New Roman"/>
          <w:sz w:val="24"/>
          <w:szCs w:val="24"/>
        </w:rPr>
        <w:t>мер</w:t>
      </w:r>
      <w:proofErr w:type="spellEnd"/>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Водород; атомный номер = 1; число электронов = 1</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Этот единственный в атоме водорода электрон должен занимать s-</w:t>
      </w:r>
      <w:proofErr w:type="spellStart"/>
      <w:r>
        <w:rPr>
          <w:rFonts w:ascii="Times New Roman" w:hAnsi="Times New Roman"/>
          <w:sz w:val="24"/>
          <w:szCs w:val="24"/>
        </w:rPr>
        <w:t>орбиталь</w:t>
      </w:r>
      <w:proofErr w:type="spellEnd"/>
      <w:r>
        <w:rPr>
          <w:rFonts w:ascii="Times New Roman" w:hAnsi="Times New Roman"/>
          <w:sz w:val="24"/>
          <w:szCs w:val="24"/>
        </w:rPr>
        <w:t xml:space="preserve"> К-обо</w:t>
      </w:r>
      <w:r>
        <w:rPr>
          <w:rFonts w:ascii="Times New Roman" w:hAnsi="Times New Roman"/>
          <w:sz w:val="24"/>
          <w:szCs w:val="24"/>
        </w:rPr>
        <w:softHyphen/>
        <w:t xml:space="preserve">лочки, поскольку из всех возможных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она имеет самую низкую энергию. Электрон на этой s-</w:t>
      </w:r>
      <w:proofErr w:type="spellStart"/>
      <w:r>
        <w:rPr>
          <w:rFonts w:ascii="Times New Roman" w:hAnsi="Times New Roman"/>
          <w:sz w:val="24"/>
          <w:szCs w:val="24"/>
        </w:rPr>
        <w:t>орбитали</w:t>
      </w:r>
      <w:proofErr w:type="spellEnd"/>
      <w:r>
        <w:rPr>
          <w:rFonts w:ascii="Times New Roman" w:hAnsi="Times New Roman"/>
          <w:sz w:val="24"/>
          <w:szCs w:val="24"/>
        </w:rPr>
        <w:t xml:space="preserve"> называется </w:t>
      </w:r>
      <w:proofErr w:type="spellStart"/>
      <w:r>
        <w:rPr>
          <w:rFonts w:ascii="Times New Roman" w:hAnsi="Times New Roman"/>
          <w:sz w:val="24"/>
          <w:szCs w:val="24"/>
        </w:rPr>
        <w:t>Is</w:t>
      </w:r>
      <w:proofErr w:type="spellEnd"/>
      <w:r>
        <w:rPr>
          <w:rFonts w:ascii="Times New Roman" w:hAnsi="Times New Roman"/>
          <w:sz w:val="24"/>
          <w:szCs w:val="24"/>
        </w:rPr>
        <w:t>-электрон, Водород в основном состоянии имеет электронную конфигурацию Is1.</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Правило 2: принцип запрета Паули. Согласно этому принципу, на любой </w:t>
      </w:r>
      <w:proofErr w:type="spellStart"/>
      <w:r>
        <w:rPr>
          <w:rFonts w:ascii="Times New Roman" w:hAnsi="Times New Roman"/>
          <w:sz w:val="24"/>
          <w:szCs w:val="24"/>
        </w:rPr>
        <w:t>орбитали</w:t>
      </w:r>
      <w:proofErr w:type="spellEnd"/>
      <w:r>
        <w:rPr>
          <w:rFonts w:ascii="Times New Roman" w:hAnsi="Times New Roman"/>
          <w:sz w:val="24"/>
          <w:szCs w:val="24"/>
        </w:rPr>
        <w:t xml:space="preserve"> может находиться не более двух электронов и то лишь в том случае, если они имеют противоположные спины (неодинаковые спиновые числа).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Орбиталь</w:t>
      </w:r>
      <w:proofErr w:type="spellEnd"/>
      <w:r>
        <w:rPr>
          <w:rFonts w:ascii="Times New Roman" w:hAnsi="Times New Roman"/>
          <w:sz w:val="24"/>
          <w:szCs w:val="24"/>
        </w:rPr>
        <w:t xml:space="preserve"> с самой низкой энергией </w:t>
      </w:r>
      <w:proofErr w:type="gramStart"/>
      <w:r>
        <w:rPr>
          <w:rFonts w:ascii="Times New Roman" w:hAnsi="Times New Roman"/>
          <w:sz w:val="24"/>
          <w:szCs w:val="24"/>
        </w:rPr>
        <w:t>-э</w:t>
      </w:r>
      <w:proofErr w:type="gramEnd"/>
      <w:r>
        <w:rPr>
          <w:rFonts w:ascii="Times New Roman" w:hAnsi="Times New Roman"/>
          <w:sz w:val="24"/>
          <w:szCs w:val="24"/>
        </w:rPr>
        <w:t>то 1s-орбиталь. Она может принять на себя только два электрона. У этих электронов должны быть неодинаковые спины. Если обозначать спин + 1/2 стрелкой, направленной вверх, а спин -1/2 -стрелкой, направ</w:t>
      </w:r>
      <w:r>
        <w:rPr>
          <w:rFonts w:ascii="Times New Roman" w:hAnsi="Times New Roman"/>
          <w:sz w:val="24"/>
          <w:szCs w:val="24"/>
        </w:rPr>
        <w:softHyphen/>
        <w:t xml:space="preserve">ленной вниз, то два электрона с противоположными (антипараллельными) спинами на одной </w:t>
      </w:r>
      <w:proofErr w:type="spellStart"/>
      <w:r>
        <w:rPr>
          <w:rFonts w:ascii="Times New Roman" w:hAnsi="Times New Roman"/>
          <w:sz w:val="24"/>
          <w:szCs w:val="24"/>
        </w:rPr>
        <w:t>орбитали</w:t>
      </w:r>
      <w:proofErr w:type="spellEnd"/>
      <w:r>
        <w:rPr>
          <w:rFonts w:ascii="Times New Roman" w:hAnsi="Times New Roman"/>
          <w:sz w:val="24"/>
          <w:szCs w:val="24"/>
        </w:rPr>
        <w:t xml:space="preserve"> схематически можно представить записью  разрешенное расположение спинов</w:t>
      </w:r>
      <w:proofErr w:type="gramStart"/>
      <w:r>
        <w:rPr>
          <w:rFonts w:ascii="Times New Roman" w:hAnsi="Times New Roman"/>
          <w:sz w:val="24"/>
          <w:szCs w:val="24"/>
        </w:rPr>
        <w:t xml:space="preserve"> Н</w:t>
      </w:r>
      <w:proofErr w:type="gramEnd"/>
      <w:r>
        <w:rPr>
          <w:rFonts w:ascii="Times New Roman" w:hAnsi="Times New Roman"/>
          <w:sz w:val="24"/>
          <w:szCs w:val="24"/>
        </w:rPr>
        <w:t xml:space="preserve">а одной </w:t>
      </w:r>
      <w:proofErr w:type="spellStart"/>
      <w:r>
        <w:rPr>
          <w:rFonts w:ascii="Times New Roman" w:hAnsi="Times New Roman"/>
          <w:sz w:val="24"/>
          <w:szCs w:val="24"/>
        </w:rPr>
        <w:t>орбитали</w:t>
      </w:r>
      <w:proofErr w:type="spellEnd"/>
      <w:r>
        <w:rPr>
          <w:rFonts w:ascii="Times New Roman" w:hAnsi="Times New Roman"/>
          <w:sz w:val="24"/>
          <w:szCs w:val="24"/>
        </w:rPr>
        <w:t xml:space="preserve"> не могут находиться два электрона с одинаковыми (параллель</w:t>
      </w:r>
      <w:r>
        <w:rPr>
          <w:rFonts w:ascii="Times New Roman" w:hAnsi="Times New Roman"/>
          <w:sz w:val="24"/>
          <w:szCs w:val="24"/>
        </w:rPr>
        <w:softHyphen/>
        <w:t xml:space="preserve">ными) спинами. Третий электрон в атоме лития должен занимать </w:t>
      </w:r>
      <w:proofErr w:type="spellStart"/>
      <w:r>
        <w:rPr>
          <w:rFonts w:ascii="Times New Roman" w:hAnsi="Times New Roman"/>
          <w:sz w:val="24"/>
          <w:szCs w:val="24"/>
        </w:rPr>
        <w:t>орбиталь</w:t>
      </w:r>
      <w:proofErr w:type="spellEnd"/>
      <w:r>
        <w:rPr>
          <w:rFonts w:ascii="Times New Roman" w:hAnsi="Times New Roman"/>
          <w:sz w:val="24"/>
          <w:szCs w:val="24"/>
        </w:rPr>
        <w:t xml:space="preserve">, </w:t>
      </w:r>
      <w:proofErr w:type="gramStart"/>
      <w:r>
        <w:rPr>
          <w:rFonts w:ascii="Times New Roman" w:hAnsi="Times New Roman"/>
          <w:sz w:val="24"/>
          <w:szCs w:val="24"/>
        </w:rPr>
        <w:t>следующую</w:t>
      </w:r>
      <w:proofErr w:type="gramEnd"/>
      <w:r>
        <w:rPr>
          <w:rFonts w:ascii="Times New Roman" w:hAnsi="Times New Roman"/>
          <w:sz w:val="24"/>
          <w:szCs w:val="24"/>
        </w:rPr>
        <w:t xml:space="preserve"> по энергии за самой низкой </w:t>
      </w:r>
      <w:proofErr w:type="spellStart"/>
      <w:r>
        <w:rPr>
          <w:rFonts w:ascii="Times New Roman" w:hAnsi="Times New Roman"/>
          <w:sz w:val="24"/>
          <w:szCs w:val="24"/>
        </w:rPr>
        <w:t>орбиталью</w:t>
      </w:r>
      <w:proofErr w:type="spellEnd"/>
      <w:r>
        <w:rPr>
          <w:rFonts w:ascii="Times New Roman" w:hAnsi="Times New Roman"/>
          <w:sz w:val="24"/>
          <w:szCs w:val="24"/>
        </w:rPr>
        <w:t>, т. е. 2S-орбиталь. Таким образом, литий имеет электронную конфигурацию 1s</w:t>
      </w:r>
      <w:r>
        <w:rPr>
          <w:rFonts w:ascii="Times New Roman" w:hAnsi="Times New Roman"/>
          <w:sz w:val="24"/>
          <w:szCs w:val="24"/>
          <w:vertAlign w:val="superscript"/>
        </w:rPr>
        <w:t>2</w:t>
      </w:r>
      <w:r>
        <w:rPr>
          <w:rFonts w:ascii="Times New Roman" w:hAnsi="Times New Roman"/>
          <w:sz w:val="24"/>
          <w:szCs w:val="24"/>
        </w:rPr>
        <w:t>2s</w:t>
      </w:r>
      <w:r>
        <w:rPr>
          <w:rFonts w:ascii="Times New Roman" w:hAnsi="Times New Roman"/>
          <w:sz w:val="24"/>
          <w:szCs w:val="24"/>
          <w:vertAlign w:val="superscript"/>
        </w:rPr>
        <w:t>l</w:t>
      </w:r>
      <w:r>
        <w:rPr>
          <w:rFonts w:ascii="Times New Roman" w:hAnsi="Times New Roman"/>
          <w:sz w:val="24"/>
          <w:szCs w:val="24"/>
        </w:rPr>
        <w:t>.</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Правило 3: правило </w:t>
      </w:r>
      <w:proofErr w:type="spellStart"/>
      <w:r>
        <w:rPr>
          <w:rFonts w:ascii="Times New Roman" w:hAnsi="Times New Roman"/>
          <w:sz w:val="24"/>
          <w:szCs w:val="24"/>
        </w:rPr>
        <w:t>Гунда</w:t>
      </w:r>
      <w:proofErr w:type="spellEnd"/>
      <w:r>
        <w:rPr>
          <w:rFonts w:ascii="Times New Roman" w:hAnsi="Times New Roman"/>
          <w:sz w:val="24"/>
          <w:szCs w:val="24"/>
        </w:rPr>
        <w:t xml:space="preserve">. Согласно этому правилу, заполнение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одной </w:t>
      </w:r>
      <w:proofErr w:type="spellStart"/>
      <w:r>
        <w:rPr>
          <w:rFonts w:ascii="Times New Roman" w:hAnsi="Times New Roman"/>
          <w:sz w:val="24"/>
          <w:szCs w:val="24"/>
        </w:rPr>
        <w:t>подоболочки</w:t>
      </w:r>
      <w:proofErr w:type="spellEnd"/>
      <w:r>
        <w:rPr>
          <w:rFonts w:ascii="Times New Roman" w:hAnsi="Times New Roman"/>
          <w:sz w:val="24"/>
          <w:szCs w:val="24"/>
        </w:rPr>
        <w:t xml:space="preserve"> начинается одиночными электронами с параллельными (одинаковыми по знаку) спинами, и лишь после того, как одиночные электроны займут все </w:t>
      </w:r>
      <w:proofErr w:type="spellStart"/>
      <w:r>
        <w:rPr>
          <w:rFonts w:ascii="Times New Roman" w:hAnsi="Times New Roman"/>
          <w:sz w:val="24"/>
          <w:szCs w:val="24"/>
        </w:rPr>
        <w:t>орбитали</w:t>
      </w:r>
      <w:proofErr w:type="spellEnd"/>
      <w:r>
        <w:rPr>
          <w:rFonts w:ascii="Times New Roman" w:hAnsi="Times New Roman"/>
          <w:sz w:val="24"/>
          <w:szCs w:val="24"/>
        </w:rPr>
        <w:t xml:space="preserve">, может происходить окончательное заполнение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парами электронов с проти</w:t>
      </w:r>
      <w:r>
        <w:rPr>
          <w:rFonts w:ascii="Times New Roman" w:hAnsi="Times New Roman"/>
          <w:sz w:val="24"/>
          <w:szCs w:val="24"/>
        </w:rPr>
        <w:softHyphen/>
        <w:t>воположными спинами. Суммарное спиновое число должно быть максимально.</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Правило </w:t>
      </w:r>
      <w:proofErr w:type="spellStart"/>
      <w:r>
        <w:rPr>
          <w:rFonts w:ascii="Times New Roman" w:hAnsi="Times New Roman"/>
          <w:sz w:val="24"/>
          <w:szCs w:val="24"/>
        </w:rPr>
        <w:t>Клечковского</w:t>
      </w:r>
      <w:proofErr w:type="spellEnd"/>
      <w:r>
        <w:rPr>
          <w:rFonts w:ascii="Times New Roman" w:hAnsi="Times New Roman"/>
          <w:sz w:val="24"/>
          <w:szCs w:val="24"/>
        </w:rPr>
        <w:t>:</w:t>
      </w:r>
    </w:p>
    <w:p w:rsidR="002F0AAB" w:rsidRDefault="002F0AAB" w:rsidP="001A496A">
      <w:pPr>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Заполнение </w:t>
      </w:r>
      <w:proofErr w:type="gramStart"/>
      <w:r>
        <w:rPr>
          <w:rFonts w:ascii="Times New Roman" w:hAnsi="Times New Roman"/>
          <w:sz w:val="24"/>
          <w:szCs w:val="24"/>
        </w:rPr>
        <w:t>электронных</w:t>
      </w:r>
      <w:proofErr w:type="gramEnd"/>
      <w:r>
        <w:rPr>
          <w:rFonts w:ascii="Times New Roman" w:hAnsi="Times New Roman"/>
          <w:sz w:val="24"/>
          <w:szCs w:val="24"/>
        </w:rPr>
        <w:t xml:space="preserve"> </w:t>
      </w:r>
      <w:proofErr w:type="spellStart"/>
      <w:r>
        <w:rPr>
          <w:rFonts w:ascii="Times New Roman" w:hAnsi="Times New Roman"/>
          <w:sz w:val="24"/>
          <w:szCs w:val="24"/>
        </w:rPr>
        <w:t>орбиталей</w:t>
      </w:r>
      <w:proofErr w:type="spellEnd"/>
      <w:r>
        <w:rPr>
          <w:rFonts w:ascii="Times New Roman" w:hAnsi="Times New Roman"/>
          <w:sz w:val="24"/>
          <w:szCs w:val="24"/>
        </w:rPr>
        <w:t xml:space="preserve"> осуществляется в порядке увеличения суммы </w:t>
      </w:r>
      <w:r>
        <w:rPr>
          <w:rFonts w:ascii="Times New Roman" w:hAnsi="Times New Roman"/>
          <w:sz w:val="24"/>
          <w:szCs w:val="24"/>
          <w:lang w:val="en-US"/>
        </w:rPr>
        <w:t>n</w:t>
      </w:r>
      <w:r>
        <w:rPr>
          <w:rFonts w:ascii="Times New Roman" w:hAnsi="Times New Roman"/>
          <w:sz w:val="24"/>
          <w:szCs w:val="24"/>
        </w:rPr>
        <w:t>+</w:t>
      </w:r>
      <w:r>
        <w:rPr>
          <w:rFonts w:ascii="Times New Roman" w:hAnsi="Times New Roman"/>
          <w:sz w:val="24"/>
          <w:szCs w:val="24"/>
          <w:lang w:val="en-US"/>
        </w:rPr>
        <w:t>l</w:t>
      </w:r>
      <w:r>
        <w:rPr>
          <w:rFonts w:ascii="Times New Roman" w:hAnsi="Times New Roman"/>
          <w:sz w:val="24"/>
          <w:szCs w:val="24"/>
        </w:rPr>
        <w:t>.</w:t>
      </w:r>
    </w:p>
    <w:p w:rsidR="002F0AAB" w:rsidRDefault="002F0AAB" w:rsidP="001A496A">
      <w:pPr>
        <w:widowControl w:val="0"/>
        <w:numPr>
          <w:ilvl w:val="0"/>
          <w:numId w:val="3"/>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Если сумма одинакова, то первым </w:t>
      </w:r>
      <w:proofErr w:type="gramStart"/>
      <w:r>
        <w:rPr>
          <w:rFonts w:ascii="Times New Roman" w:hAnsi="Times New Roman"/>
          <w:sz w:val="24"/>
          <w:szCs w:val="24"/>
        </w:rPr>
        <w:t>заполняется</w:t>
      </w:r>
      <w:proofErr w:type="gramEnd"/>
      <w:r>
        <w:rPr>
          <w:rFonts w:ascii="Times New Roman" w:hAnsi="Times New Roman"/>
          <w:sz w:val="24"/>
          <w:szCs w:val="24"/>
        </w:rPr>
        <w:t xml:space="preserve"> то подуровень  </w:t>
      </w:r>
      <w:r>
        <w:rPr>
          <w:rFonts w:ascii="Times New Roman" w:hAnsi="Times New Roman"/>
          <w:sz w:val="24"/>
          <w:szCs w:val="24"/>
          <w:lang w:val="en-US"/>
        </w:rPr>
        <w:t>n</w:t>
      </w:r>
      <w:r>
        <w:rPr>
          <w:rFonts w:ascii="Times New Roman" w:hAnsi="Times New Roman"/>
          <w:sz w:val="24"/>
          <w:szCs w:val="24"/>
        </w:rPr>
        <w:t xml:space="preserve"> которого меньше.</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Обнаружено, что подуровни не заполненные, заполненные на половину и заполненные полностью обладают повышенной устойчивостью.</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Спектры поглощения и испускания</w:t>
      </w:r>
      <w:r>
        <w:rPr>
          <w:rFonts w:ascii="Times New Roman" w:hAnsi="Times New Roman"/>
          <w:sz w:val="24"/>
          <w:szCs w:val="24"/>
        </w:rPr>
        <w:t>. Если единственный электрон на 1</w:t>
      </w:r>
      <w:r>
        <w:rPr>
          <w:rFonts w:ascii="Times New Roman" w:hAnsi="Times New Roman"/>
          <w:sz w:val="24"/>
          <w:szCs w:val="24"/>
          <w:lang w:val="en-US"/>
        </w:rPr>
        <w:t>s</w:t>
      </w:r>
      <w:r>
        <w:rPr>
          <w:rFonts w:ascii="Times New Roman" w:hAnsi="Times New Roman"/>
          <w:sz w:val="24"/>
          <w:szCs w:val="24"/>
        </w:rPr>
        <w:t>-</w:t>
      </w:r>
      <w:proofErr w:type="spellStart"/>
      <w:r>
        <w:rPr>
          <w:rFonts w:ascii="Times New Roman" w:hAnsi="Times New Roman"/>
          <w:sz w:val="24"/>
          <w:szCs w:val="24"/>
        </w:rPr>
        <w:t>орбитали</w:t>
      </w:r>
      <w:proofErr w:type="spellEnd"/>
      <w:r>
        <w:rPr>
          <w:rFonts w:ascii="Times New Roman" w:hAnsi="Times New Roman"/>
          <w:sz w:val="24"/>
          <w:szCs w:val="24"/>
        </w:rPr>
        <w:t xml:space="preserve"> водорода возбудить, т.е. сообщить ему энергию, он может быть переведен на более высокий энергетический уровень. Возбужденное состояние неустойчиво, атом может находиться в нем очень короткое время, и в среднем уже через 10</w:t>
      </w:r>
      <w:r>
        <w:rPr>
          <w:rFonts w:ascii="Times New Roman" w:hAnsi="Times New Roman"/>
          <w:sz w:val="24"/>
          <w:szCs w:val="24"/>
          <w:vertAlign w:val="superscript"/>
        </w:rPr>
        <w:t>-8</w:t>
      </w:r>
      <w:r>
        <w:rPr>
          <w:rFonts w:ascii="Times New Roman" w:hAnsi="Times New Roman"/>
          <w:sz w:val="24"/>
          <w:szCs w:val="24"/>
        </w:rPr>
        <w:t>-10</w:t>
      </w:r>
      <w:r>
        <w:rPr>
          <w:rFonts w:ascii="Times New Roman" w:hAnsi="Times New Roman"/>
          <w:sz w:val="24"/>
          <w:szCs w:val="24"/>
          <w:vertAlign w:val="superscript"/>
        </w:rPr>
        <w:t>-9</w:t>
      </w:r>
      <w:r>
        <w:rPr>
          <w:rFonts w:ascii="Times New Roman" w:hAnsi="Times New Roman"/>
          <w:sz w:val="24"/>
          <w:szCs w:val="24"/>
        </w:rPr>
        <w:t xml:space="preserve"> с электрон испускает энергию и перескакивает на </w:t>
      </w:r>
      <w:proofErr w:type="gramStart"/>
      <w:r>
        <w:rPr>
          <w:rFonts w:ascii="Times New Roman" w:hAnsi="Times New Roman"/>
          <w:sz w:val="24"/>
          <w:szCs w:val="24"/>
        </w:rPr>
        <w:t>ниже расположенный</w:t>
      </w:r>
      <w:proofErr w:type="gramEnd"/>
      <w:r>
        <w:rPr>
          <w:rFonts w:ascii="Times New Roman" w:hAnsi="Times New Roman"/>
          <w:sz w:val="24"/>
          <w:szCs w:val="24"/>
        </w:rPr>
        <w:t xml:space="preserve"> энергетический уровень или же, в конце концов, на уровень основного состояния. Испускать энергию, как и по</w:t>
      </w:r>
      <w:r>
        <w:rPr>
          <w:rFonts w:ascii="Times New Roman" w:hAnsi="Times New Roman"/>
          <w:sz w:val="24"/>
          <w:szCs w:val="24"/>
        </w:rPr>
        <w:softHyphen/>
        <w:t>глощать ее, он может только квантами (</w:t>
      </w:r>
      <w:proofErr w:type="spellStart"/>
      <w:r>
        <w:rPr>
          <w:rFonts w:ascii="Times New Roman" w:hAnsi="Times New Roman"/>
          <w:sz w:val="24"/>
          <w:szCs w:val="24"/>
        </w:rPr>
        <w:t>hv</w:t>
      </w:r>
      <w:proofErr w:type="spellEnd"/>
      <w:r>
        <w:rPr>
          <w:rFonts w:ascii="Times New Roman" w:hAnsi="Times New Roman"/>
          <w:sz w:val="24"/>
          <w:szCs w:val="24"/>
        </w:rPr>
        <w:t>). Так возникает спектр испускания (эмиссионный спектр). Если атом поглощает эл.-м. излучение, происходят дискретные электронные переходы и наблюдается спектр поглощения (абсорбционный спектр). Испускание: (высокоэнергетическое состояние)</w:t>
      </w:r>
      <w:r>
        <w:rPr>
          <w:rFonts w:ascii="Times New Roman" w:hAnsi="Times New Roman"/>
          <w:sz w:val="24"/>
          <w:szCs w:val="24"/>
        </w:rPr>
        <w:sym w:font="Symbol" w:char="F0AE"/>
      </w:r>
      <w:r>
        <w:rPr>
          <w:rFonts w:ascii="Times New Roman" w:hAnsi="Times New Roman"/>
          <w:sz w:val="24"/>
          <w:szCs w:val="24"/>
        </w:rPr>
        <w:t>(низкоэнергетическое состояние); поглощение: (высокоэнергетическое состояние)</w:t>
      </w:r>
      <w:r>
        <w:rPr>
          <w:rFonts w:ascii="Times New Roman" w:hAnsi="Times New Roman"/>
          <w:sz w:val="24"/>
          <w:szCs w:val="24"/>
        </w:rPr>
        <w:sym w:font="Symbol" w:char="F0AC"/>
      </w:r>
      <w:r>
        <w:rPr>
          <w:rFonts w:ascii="Times New Roman" w:hAnsi="Times New Roman"/>
          <w:sz w:val="24"/>
          <w:szCs w:val="24"/>
        </w:rPr>
        <w:t xml:space="preserve">(низкоэнергетическое состояние). Конечно </w:t>
      </w:r>
      <w:proofErr w:type="gramStart"/>
      <w:r>
        <w:rPr>
          <w:rFonts w:ascii="Times New Roman" w:hAnsi="Times New Roman"/>
          <w:sz w:val="24"/>
          <w:szCs w:val="24"/>
        </w:rPr>
        <w:t>же</w:t>
      </w:r>
      <w:proofErr w:type="gramEnd"/>
      <w:r>
        <w:rPr>
          <w:rFonts w:ascii="Times New Roman" w:hAnsi="Times New Roman"/>
          <w:sz w:val="24"/>
          <w:szCs w:val="24"/>
        </w:rPr>
        <w:t xml:space="preserve"> не все переходы в спектрах разрешены. Существуют правила отбора: 1)переходы с изменением </w:t>
      </w:r>
      <w:r>
        <w:rPr>
          <w:rFonts w:ascii="Times New Roman" w:hAnsi="Times New Roman"/>
          <w:sz w:val="24"/>
          <w:szCs w:val="24"/>
        </w:rPr>
        <w:lastRenderedPageBreak/>
        <w:t xml:space="preserve">величины главного квантового числа не запрещены; 2) при переходе </w:t>
      </w:r>
      <w:r>
        <w:rPr>
          <w:rFonts w:ascii="Times New Roman" w:hAnsi="Times New Roman"/>
          <w:sz w:val="24"/>
          <w:szCs w:val="24"/>
          <w:lang w:val="en-US"/>
        </w:rPr>
        <w:t>l</w:t>
      </w:r>
      <w:r>
        <w:rPr>
          <w:rFonts w:ascii="Times New Roman" w:hAnsi="Times New Roman"/>
          <w:sz w:val="24"/>
          <w:szCs w:val="24"/>
        </w:rPr>
        <w:t xml:space="preserve"> (побочное квантовое число) должно меняться только не единицу.</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Валентные электроны и электроны внутренних оболочек.</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Валентные электроны в атоме это такие электроны, которые расположены на внешних (высокоэнергетических) квантовых уровнях; именно они определяют химические свойства элемента. Электроны внутренних оболочек – </w:t>
      </w:r>
      <w:proofErr w:type="spellStart"/>
      <w:r>
        <w:rPr>
          <w:rFonts w:ascii="Times New Roman" w:hAnsi="Times New Roman"/>
          <w:sz w:val="24"/>
          <w:szCs w:val="24"/>
        </w:rPr>
        <w:t>остовные</w:t>
      </w:r>
      <w:proofErr w:type="spellEnd"/>
      <w:r>
        <w:rPr>
          <w:rFonts w:ascii="Times New Roman" w:hAnsi="Times New Roman"/>
          <w:sz w:val="24"/>
          <w:szCs w:val="24"/>
        </w:rPr>
        <w:t xml:space="preserve"> электроны, электроны занятых полностью заполненных оболочек.</w:t>
      </w:r>
    </w:p>
    <w:p w:rsidR="002F0AAB" w:rsidRDefault="002F0AAB" w:rsidP="001A496A">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Правило октета.</w:t>
      </w:r>
    </w:p>
    <w:p w:rsidR="002F0AAB" w:rsidRDefault="002F0AAB" w:rsidP="001A496A">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рассмотрении периодической таблицы мы явно наблюдаем повторяемость последовательностей заполнения на каждом уровне 8-ми электронной оболочки. Это правило октета. Атом удовлетворяет правилу октета, когда он путем присоединения, потери или обобществления электронов с другими атомами получает конфигурацию </w:t>
      </w:r>
      <w:r>
        <w:rPr>
          <w:rFonts w:ascii="Times New Roman" w:hAnsi="Times New Roman"/>
          <w:sz w:val="24"/>
          <w:szCs w:val="24"/>
          <w:lang w:val="en-US"/>
        </w:rPr>
        <w:t>ns</w:t>
      </w:r>
      <w:r>
        <w:rPr>
          <w:rFonts w:ascii="Times New Roman" w:hAnsi="Times New Roman"/>
          <w:sz w:val="24"/>
          <w:szCs w:val="24"/>
          <w:vertAlign w:val="superscript"/>
        </w:rPr>
        <w:t>2</w:t>
      </w:r>
      <w:r>
        <w:rPr>
          <w:rFonts w:ascii="Times New Roman" w:hAnsi="Times New Roman"/>
          <w:sz w:val="24"/>
          <w:szCs w:val="24"/>
          <w:lang w:val="en-US"/>
        </w:rPr>
        <w:t>np</w:t>
      </w:r>
      <w:r>
        <w:rPr>
          <w:rFonts w:ascii="Times New Roman" w:hAnsi="Times New Roman"/>
          <w:sz w:val="24"/>
          <w:szCs w:val="24"/>
          <w:vertAlign w:val="superscript"/>
        </w:rPr>
        <w:t>6</w:t>
      </w:r>
      <w:r>
        <w:rPr>
          <w:rFonts w:ascii="Times New Roman" w:hAnsi="Times New Roman"/>
          <w:sz w:val="24"/>
          <w:szCs w:val="24"/>
        </w:rPr>
        <w:t xml:space="preserve">, т.е. имеет 8 электронов на внешней электронной оболочке. Но правило </w:t>
      </w:r>
      <w:proofErr w:type="gramStart"/>
      <w:r>
        <w:rPr>
          <w:rFonts w:ascii="Times New Roman" w:hAnsi="Times New Roman"/>
          <w:sz w:val="24"/>
          <w:szCs w:val="24"/>
        </w:rPr>
        <w:t>октета</w:t>
      </w:r>
      <w:proofErr w:type="gramEnd"/>
      <w:r>
        <w:rPr>
          <w:rFonts w:ascii="Times New Roman" w:hAnsi="Times New Roman"/>
          <w:sz w:val="24"/>
          <w:szCs w:val="24"/>
        </w:rPr>
        <w:t xml:space="preserve"> являясь удобным инструментом предсказания возможности образования ионов или ковалентной связи имеет свои ограничения в связи с малым количеством элементов отвечающим ему (например, </w:t>
      </w:r>
      <w:proofErr w:type="spellStart"/>
      <w:r>
        <w:rPr>
          <w:rFonts w:ascii="Times New Roman" w:hAnsi="Times New Roman"/>
          <w:sz w:val="24"/>
          <w:szCs w:val="24"/>
          <w:lang w:val="en-US"/>
        </w:rPr>
        <w:t>AlCl</w:t>
      </w:r>
      <w:proofErr w:type="spellEnd"/>
      <w:r>
        <w:rPr>
          <w:rFonts w:ascii="Times New Roman" w:hAnsi="Times New Roman"/>
          <w:sz w:val="24"/>
          <w:szCs w:val="24"/>
          <w:vertAlign w:val="subscript"/>
        </w:rPr>
        <w:t>3</w:t>
      </w:r>
      <w:r>
        <w:rPr>
          <w:rFonts w:ascii="Times New Roman" w:hAnsi="Times New Roman"/>
          <w:sz w:val="24"/>
          <w:szCs w:val="24"/>
        </w:rPr>
        <w:t xml:space="preserve"> ему не отвечает, а соединение существует).</w:t>
      </w:r>
    </w:p>
    <w:bookmarkEnd w:id="0"/>
    <w:p w:rsidR="00ED3956" w:rsidRPr="001A496A" w:rsidRDefault="001A496A" w:rsidP="001A496A">
      <w:pPr>
        <w:spacing w:after="0" w:line="240" w:lineRule="auto"/>
        <w:ind w:firstLine="709"/>
        <w:rPr>
          <w:rFonts w:ascii="Times New Roman" w:hAnsi="Times New Roman"/>
          <w:sz w:val="24"/>
          <w:szCs w:val="24"/>
        </w:rPr>
      </w:pPr>
    </w:p>
    <w:sectPr w:rsidR="00ED3956" w:rsidRPr="001A4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10A1"/>
    <w:multiLevelType w:val="hybridMultilevel"/>
    <w:tmpl w:val="11600634"/>
    <w:lvl w:ilvl="0" w:tplc="1E226556">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1DF8657E"/>
    <w:multiLevelType w:val="multilevel"/>
    <w:tmpl w:val="B1BAB17C"/>
    <w:lvl w:ilvl="0">
      <w:start w:val="1"/>
      <w:numFmt w:val="decimal"/>
      <w:lvlText w:val="%1"/>
      <w:lvlJc w:val="left"/>
      <w:pPr>
        <w:ind w:left="390" w:hanging="390"/>
      </w:pPr>
    </w:lvl>
    <w:lvl w:ilvl="1">
      <w:start w:val="1"/>
      <w:numFmt w:val="decimal"/>
      <w:lvlText w:val="%1.%2"/>
      <w:lvlJc w:val="left"/>
      <w:pPr>
        <w:ind w:left="958"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D184BDD"/>
    <w:multiLevelType w:val="hybridMultilevel"/>
    <w:tmpl w:val="5B5651D2"/>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B54"/>
    <w:rsid w:val="001A496A"/>
    <w:rsid w:val="00246A2E"/>
    <w:rsid w:val="002F0AAB"/>
    <w:rsid w:val="00530B54"/>
    <w:rsid w:val="0074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AB"/>
    <w:rPr>
      <w:rFonts w:ascii="Constantia" w:eastAsia="Times New Roman" w:hAnsi="Constantia" w:cs="Times New Roman"/>
    </w:rPr>
  </w:style>
  <w:style w:type="paragraph" w:styleId="2">
    <w:name w:val="heading 2"/>
    <w:basedOn w:val="a"/>
    <w:next w:val="a"/>
    <w:link w:val="20"/>
    <w:semiHidden/>
    <w:unhideWhenUsed/>
    <w:qFormat/>
    <w:rsid w:val="002F0A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F0AAB"/>
    <w:rPr>
      <w:rFonts w:asciiTheme="majorHAnsi" w:eastAsiaTheme="majorEastAsia" w:hAnsiTheme="majorHAnsi" w:cstheme="majorBidi"/>
      <w:b/>
      <w:bCs/>
      <w:color w:val="4F81BD" w:themeColor="accent1"/>
      <w:sz w:val="26"/>
      <w:szCs w:val="26"/>
    </w:rPr>
  </w:style>
  <w:style w:type="table" w:styleId="a3">
    <w:name w:val="Table Grid"/>
    <w:basedOn w:val="a1"/>
    <w:rsid w:val="002F0A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AAB"/>
    <w:rPr>
      <w:rFonts w:ascii="Constantia" w:eastAsia="Times New Roman" w:hAnsi="Constantia" w:cs="Times New Roman"/>
    </w:rPr>
  </w:style>
  <w:style w:type="paragraph" w:styleId="2">
    <w:name w:val="heading 2"/>
    <w:basedOn w:val="a"/>
    <w:next w:val="a"/>
    <w:link w:val="20"/>
    <w:semiHidden/>
    <w:unhideWhenUsed/>
    <w:qFormat/>
    <w:rsid w:val="002F0A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F0AAB"/>
    <w:rPr>
      <w:rFonts w:asciiTheme="majorHAnsi" w:eastAsiaTheme="majorEastAsia" w:hAnsiTheme="majorHAnsi" w:cstheme="majorBidi"/>
      <w:b/>
      <w:bCs/>
      <w:color w:val="4F81BD" w:themeColor="accent1"/>
      <w:sz w:val="26"/>
      <w:szCs w:val="26"/>
    </w:rPr>
  </w:style>
  <w:style w:type="table" w:styleId="a3">
    <w:name w:val="Table Grid"/>
    <w:basedOn w:val="a1"/>
    <w:rsid w:val="002F0AA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19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6097</Words>
  <Characters>34755</Characters>
  <Application>Microsoft Office Word</Application>
  <DocSecurity>0</DocSecurity>
  <Lines>289</Lines>
  <Paragraphs>81</Paragraphs>
  <ScaleCrop>false</ScaleCrop>
  <Company/>
  <LinksUpToDate>false</LinksUpToDate>
  <CharactersWithSpaces>40771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2023-12-19T11:28:00Z</dcterms:created>
  <dcterms:modified xsi:type="dcterms:W3CDTF">2023-12-19T11:34:00Z</dcterms:modified>
</cp:coreProperties>
</file>