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E81">
        <w:rPr>
          <w:rFonts w:ascii="Times New Roman" w:hAnsi="Times New Roman"/>
          <w:b/>
          <w:sz w:val="24"/>
          <w:szCs w:val="24"/>
        </w:rPr>
        <w:t>Инструментальные методы химического анализа.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В инструментальных методах предусматривается использование инструментов – различного рода аналитических приборов. Количественный анализ инструментальными методами проводят двумя путями: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1. определение количества вещества по его физическим свойствам. Концентрация веществ в растворе в определенных пределах связана с некоторыми его физическими свойствами прямой пропорциональностью. Например, угол вращения, оптическое поглощение, электрическая проводимость: </w:t>
      </w:r>
      <w:r w:rsidRPr="00891E81">
        <w:rPr>
          <w:rFonts w:ascii="Times New Roman" w:hAnsi="Times New Roman"/>
          <w:sz w:val="24"/>
          <w:szCs w:val="24"/>
          <w:lang w:val="en-US"/>
        </w:rPr>
        <w:t>L</w:t>
      </w:r>
      <w:r w:rsidRPr="00891E8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91E81">
        <w:rPr>
          <w:rFonts w:ascii="Times New Roman" w:hAnsi="Times New Roman"/>
          <w:sz w:val="24"/>
          <w:szCs w:val="24"/>
          <w:lang w:val="en-US"/>
        </w:rPr>
        <w:t>kC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, где </w:t>
      </w:r>
      <w:r w:rsidRPr="00891E81">
        <w:rPr>
          <w:rFonts w:ascii="Times New Roman" w:hAnsi="Times New Roman"/>
          <w:sz w:val="24"/>
          <w:szCs w:val="24"/>
          <w:lang w:val="en-US"/>
        </w:rPr>
        <w:t>k</w:t>
      </w:r>
      <w:r w:rsidRPr="00891E81">
        <w:rPr>
          <w:rFonts w:ascii="Times New Roman" w:hAnsi="Times New Roman"/>
          <w:sz w:val="24"/>
          <w:szCs w:val="24"/>
        </w:rPr>
        <w:t xml:space="preserve"> – коэффициент пропорциональности, С – концентрация.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2. определение точки эквивалентности в титриметрическом методе анализа по изменению физических свойств растворов веществ. Применяется при </w:t>
      </w:r>
      <w:proofErr w:type="spellStart"/>
      <w:r w:rsidRPr="00891E81">
        <w:rPr>
          <w:rFonts w:ascii="Times New Roman" w:hAnsi="Times New Roman"/>
          <w:sz w:val="24"/>
          <w:szCs w:val="24"/>
        </w:rPr>
        <w:t>невыраженности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скачка титрования и др. причинах. Например, </w:t>
      </w:r>
      <w:proofErr w:type="spellStart"/>
      <w:r w:rsidRPr="00891E81">
        <w:rPr>
          <w:rFonts w:ascii="Times New Roman" w:hAnsi="Times New Roman"/>
          <w:sz w:val="24"/>
          <w:szCs w:val="24"/>
        </w:rPr>
        <w:t>амперометрия</w:t>
      </w:r>
      <w:proofErr w:type="spellEnd"/>
      <w:r w:rsidRPr="00891E81">
        <w:rPr>
          <w:rFonts w:ascii="Times New Roman" w:hAnsi="Times New Roman"/>
          <w:sz w:val="24"/>
          <w:szCs w:val="24"/>
        </w:rPr>
        <w:t>, кондуктометрия, фотометрия, потенциометрия.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Инструментальные методы классифицируются:</w:t>
      </w:r>
    </w:p>
    <w:p w:rsidR="00891E81" w:rsidRPr="00891E81" w:rsidRDefault="00891E81" w:rsidP="00891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оптические – измеряются оптические свойства веществ и их растворов;</w:t>
      </w:r>
    </w:p>
    <w:p w:rsidR="00891E81" w:rsidRPr="00891E81" w:rsidRDefault="00891E81" w:rsidP="00891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электрометрические (</w:t>
      </w:r>
      <w:r w:rsidRPr="00891E81">
        <w:rPr>
          <w:rFonts w:ascii="Times New Roman" w:hAnsi="Times New Roman"/>
          <w:b/>
          <w:i/>
          <w:sz w:val="24"/>
          <w:szCs w:val="24"/>
        </w:rPr>
        <w:t>Электрохимические</w:t>
      </w:r>
      <w:r w:rsidRPr="00891E81">
        <w:rPr>
          <w:rFonts w:ascii="Times New Roman" w:hAnsi="Times New Roman"/>
          <w:sz w:val="24"/>
          <w:szCs w:val="24"/>
        </w:rPr>
        <w:t>) – измеряются электрические параметры растворов веществ;</w:t>
      </w:r>
    </w:p>
    <w:p w:rsidR="00891E81" w:rsidRPr="00891E81" w:rsidRDefault="00891E81" w:rsidP="00891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резонансные – используют явление резонансного поглощения веществом электрического и магнитного поля;</w:t>
      </w:r>
    </w:p>
    <w:p w:rsidR="00891E81" w:rsidRPr="00891E81" w:rsidRDefault="00891E81" w:rsidP="00891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радиометрические – количество вещества измеряют или по их радиоактивности, или с помощью радиоактивных индикаторов;</w:t>
      </w:r>
    </w:p>
    <w:p w:rsidR="00891E81" w:rsidRPr="00891E81" w:rsidRDefault="00891E81" w:rsidP="00891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термические – измеряют тепловые эффекты, сопровождающие нагрев, высушивание, титрование и т.д. веществ;</w:t>
      </w:r>
    </w:p>
    <w:p w:rsidR="00891E81" w:rsidRPr="00891E81" w:rsidRDefault="00891E81" w:rsidP="00891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1E81">
        <w:rPr>
          <w:rFonts w:ascii="Times New Roman" w:hAnsi="Times New Roman"/>
          <w:sz w:val="24"/>
          <w:szCs w:val="24"/>
        </w:rPr>
        <w:t>хроматографические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– применяется метод разделения в комбинации с детекторами разделенных веществ;</w:t>
      </w:r>
    </w:p>
    <w:p w:rsidR="00891E81" w:rsidRPr="00891E81" w:rsidRDefault="00891E81" w:rsidP="00891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E81">
        <w:rPr>
          <w:rFonts w:ascii="Times New Roman" w:hAnsi="Times New Roman"/>
          <w:sz w:val="24"/>
          <w:szCs w:val="24"/>
        </w:rPr>
        <w:t>масс-спектральный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– основан на измерении массы ионизированных осколков молекул веществ;</w:t>
      </w:r>
    </w:p>
    <w:p w:rsidR="00891E81" w:rsidRPr="00891E81" w:rsidRDefault="00891E81" w:rsidP="00891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E81">
        <w:rPr>
          <w:rFonts w:ascii="Times New Roman" w:hAnsi="Times New Roman"/>
          <w:sz w:val="24"/>
          <w:szCs w:val="24"/>
        </w:rPr>
        <w:t>ультразвуковые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– измеряют скорость ультразвука в растворах веществ.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b/>
          <w:i/>
          <w:sz w:val="24"/>
          <w:szCs w:val="24"/>
        </w:rPr>
        <w:t>Электрохимические методы</w:t>
      </w:r>
      <w:r w:rsidRPr="00891E81">
        <w:rPr>
          <w:rFonts w:ascii="Times New Roman" w:hAnsi="Times New Roman"/>
          <w:sz w:val="24"/>
          <w:szCs w:val="24"/>
        </w:rPr>
        <w:t xml:space="preserve"> включают в себя 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1)</w:t>
      </w:r>
      <w:proofErr w:type="spellStart"/>
      <w:r w:rsidRPr="00891E81">
        <w:rPr>
          <w:rFonts w:ascii="Times New Roman" w:hAnsi="Times New Roman"/>
          <w:sz w:val="24"/>
          <w:szCs w:val="24"/>
        </w:rPr>
        <w:t>электрогравиметрию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– выделение из раствора электролитов веществ, осаждающихся на электродах при прохождении через раствор постоянного электрического тока;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2)кондуктометрия – измерение электропроводности анализируемых растворов, изменяющейся в результате химических реакций и зависящей от свойств электролита, его температуры и концентрации растворенного вещества;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3)потенциометрия – измерение изменяющейся в процессе химической реакции потенциала электрода, погруженного в анализируемый раствор;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4) – </w:t>
      </w:r>
      <w:proofErr w:type="spellStart"/>
      <w:r w:rsidRPr="00891E81">
        <w:rPr>
          <w:rFonts w:ascii="Times New Roman" w:hAnsi="Times New Roman"/>
          <w:sz w:val="24"/>
          <w:szCs w:val="24"/>
        </w:rPr>
        <w:t>вольтамперометрия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– измерение силы тока, изменяющейся в зависимости от напряжения в процессе электролиза, в условиях, когда один из электродов имеет очень малую поверхность. При полярографии таким электродом является капли ртути, вытекающие из очень тонкого отверстия капилляра;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91E81">
        <w:rPr>
          <w:rFonts w:ascii="Times New Roman" w:hAnsi="Times New Roman"/>
          <w:sz w:val="24"/>
          <w:szCs w:val="24"/>
        </w:rPr>
        <w:t>кулонометрия</w:t>
      </w:r>
      <w:proofErr w:type="spellEnd"/>
      <w:proofErr w:type="gramStart"/>
      <w:r w:rsidRPr="00891E81">
        <w:rPr>
          <w:rFonts w:ascii="Times New Roman" w:hAnsi="Times New Roman"/>
          <w:sz w:val="24"/>
          <w:szCs w:val="24"/>
        </w:rPr>
        <w:t xml:space="preserve"> - - </w:t>
      </w:r>
      <w:proofErr w:type="gramEnd"/>
      <w:r w:rsidRPr="00891E81">
        <w:rPr>
          <w:rFonts w:ascii="Times New Roman" w:hAnsi="Times New Roman"/>
          <w:sz w:val="24"/>
          <w:szCs w:val="24"/>
        </w:rPr>
        <w:t>измерение количества электричества, израсходованного на электролиз определенного количества вещества.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b/>
          <w:i/>
          <w:sz w:val="24"/>
          <w:szCs w:val="24"/>
        </w:rPr>
        <w:t>Спектральные (оптические) методы</w:t>
      </w:r>
      <w:r w:rsidRPr="00891E81">
        <w:rPr>
          <w:rFonts w:ascii="Times New Roman" w:hAnsi="Times New Roman"/>
          <w:sz w:val="24"/>
          <w:szCs w:val="24"/>
        </w:rPr>
        <w:t xml:space="preserve"> подразделяются: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1) эмиссионный спектральный анализ – изучение эмиссионных спектров элементов анализируемого вещества (для элементного анализа);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2) абсорбционный спектральный анализ - изучение спектров поглощения исследуемого вещества. </w:t>
      </w:r>
      <w:proofErr w:type="gramStart"/>
      <w:r w:rsidRPr="00891E81">
        <w:rPr>
          <w:rFonts w:ascii="Times New Roman" w:hAnsi="Times New Roman"/>
          <w:sz w:val="24"/>
          <w:szCs w:val="24"/>
        </w:rPr>
        <w:t>Различают исследования в ультрафиолетовой, инфракрасной и видимой областях спектра.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Абсорбционный спектральный анализ включает в себя </w:t>
      </w:r>
      <w:proofErr w:type="spellStart"/>
      <w:r w:rsidRPr="00891E81">
        <w:rPr>
          <w:rFonts w:ascii="Times New Roman" w:hAnsi="Times New Roman"/>
          <w:sz w:val="24"/>
          <w:szCs w:val="24"/>
        </w:rPr>
        <w:t>спектрофотометрию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(определение спектра поглощения или измерение </w:t>
      </w:r>
      <w:proofErr w:type="spellStart"/>
      <w:r w:rsidRPr="00891E81">
        <w:rPr>
          <w:rFonts w:ascii="Times New Roman" w:hAnsi="Times New Roman"/>
          <w:sz w:val="24"/>
          <w:szCs w:val="24"/>
        </w:rPr>
        <w:t>светопоглощения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при строго определенной длине волны, которая соответствует максимуму кривой поглощения данного исследуемого вещества) и колориметрию (сравнение интенсивности </w:t>
      </w:r>
      <w:r w:rsidRPr="00891E81">
        <w:rPr>
          <w:rFonts w:ascii="Times New Roman" w:hAnsi="Times New Roman"/>
          <w:sz w:val="24"/>
          <w:szCs w:val="24"/>
        </w:rPr>
        <w:lastRenderedPageBreak/>
        <w:t>окраски исследуемого окрашенного вещества и стандартного окрашенного вещества строго определенной концентрации).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91E81">
        <w:rPr>
          <w:rFonts w:ascii="Times New Roman" w:hAnsi="Times New Roman"/>
          <w:sz w:val="24"/>
          <w:szCs w:val="24"/>
        </w:rPr>
        <w:t>турбидиметрия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– измерение количества света поглощаемого неокрашенной суспензией;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4) нефелометрия – использование явлений отражения или рассеивания света окрашенными или неокрашенными частицами взвешенного в растворе осадка;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5) люминесценция или флуоресценция, </w:t>
      </w:r>
      <w:proofErr w:type="gramStart"/>
      <w:r w:rsidRPr="00891E81">
        <w:rPr>
          <w:rFonts w:ascii="Times New Roman" w:hAnsi="Times New Roman"/>
          <w:sz w:val="24"/>
          <w:szCs w:val="24"/>
        </w:rPr>
        <w:t>основан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на флуоресценции веществ, облученных УФ-светом, и измерении интенсивности излучаемого или видимого света;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6) фотометрия пламени – распыление анализируемого раствора в пламени, выделение характерной окраски световой волны для данного элемента и измерение интенсивности излучения.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1E81">
        <w:rPr>
          <w:rFonts w:ascii="Times New Roman" w:hAnsi="Times New Roman"/>
          <w:b/>
          <w:i/>
          <w:sz w:val="24"/>
          <w:szCs w:val="24"/>
        </w:rPr>
        <w:t>Хроматографические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методы основаны на различном распределении ве</w:t>
      </w:r>
      <w:r w:rsidRPr="00891E81">
        <w:rPr>
          <w:rFonts w:ascii="Times New Roman" w:hAnsi="Times New Roman"/>
          <w:sz w:val="24"/>
          <w:szCs w:val="24"/>
        </w:rPr>
        <w:softHyphen/>
        <w:t>ществ между подвижной (поток жидкости или газа) и неподвижной (твердой или жидкой) фазами.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b/>
          <w:i/>
          <w:sz w:val="24"/>
          <w:szCs w:val="24"/>
        </w:rPr>
        <w:t xml:space="preserve">Радиометрические </w:t>
      </w:r>
      <w:r w:rsidRPr="00891E81">
        <w:rPr>
          <w:rFonts w:ascii="Times New Roman" w:hAnsi="Times New Roman"/>
          <w:sz w:val="24"/>
          <w:szCs w:val="24"/>
        </w:rPr>
        <w:t>методы на измерении излучения, испускаемого радиоактивными элементами.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b/>
          <w:i/>
          <w:sz w:val="24"/>
          <w:szCs w:val="24"/>
        </w:rPr>
        <w:t>Масс-спектрометрические</w:t>
      </w:r>
      <w:r w:rsidRPr="00891E81">
        <w:rPr>
          <w:rFonts w:ascii="Times New Roman" w:hAnsi="Times New Roman"/>
          <w:sz w:val="24"/>
          <w:szCs w:val="24"/>
        </w:rPr>
        <w:t xml:space="preserve"> методы  анализа основаны на определении отдельных ионизированных атомов, молекул радикалов посредство разделения потоков ионов, содержащих частицы с разным отношением массы к заряду в результате комбинированного действия электрического и магнитного полей.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В последнее время  все более часто стали использоваться в практике анализе и </w:t>
      </w:r>
      <w:r w:rsidRPr="00891E81">
        <w:rPr>
          <w:rFonts w:ascii="Times New Roman" w:hAnsi="Times New Roman"/>
          <w:b/>
          <w:i/>
          <w:sz w:val="24"/>
          <w:szCs w:val="24"/>
        </w:rPr>
        <w:t>радиоспектроскопические методы</w:t>
      </w:r>
      <w:r w:rsidRPr="00891E81">
        <w:rPr>
          <w:rFonts w:ascii="Times New Roman" w:hAnsi="Times New Roman"/>
          <w:sz w:val="24"/>
          <w:szCs w:val="24"/>
        </w:rPr>
        <w:t>, такие как: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1) </w:t>
      </w:r>
      <w:r w:rsidRPr="00891E81">
        <w:rPr>
          <w:rFonts w:ascii="Times New Roman" w:hAnsi="Times New Roman"/>
          <w:b/>
          <w:i/>
          <w:sz w:val="24"/>
          <w:szCs w:val="24"/>
        </w:rPr>
        <w:t>метод электронного парамагнитного резонанса</w:t>
      </w:r>
      <w:r w:rsidRPr="00891E81">
        <w:rPr>
          <w:rFonts w:ascii="Times New Roman" w:hAnsi="Times New Roman"/>
          <w:sz w:val="24"/>
          <w:szCs w:val="24"/>
        </w:rPr>
        <w:t xml:space="preserve"> (ЭПР) – использование явления резонансного поглощения электромагнитных волн частицами в постоянном магнитном поле;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2) </w:t>
      </w:r>
      <w:r w:rsidRPr="00891E81">
        <w:rPr>
          <w:rFonts w:ascii="Times New Roman" w:hAnsi="Times New Roman"/>
          <w:b/>
          <w:i/>
          <w:sz w:val="24"/>
          <w:szCs w:val="24"/>
        </w:rPr>
        <w:t xml:space="preserve">метод ядерного магнитного резонанса </w:t>
      </w:r>
      <w:r w:rsidRPr="00891E81">
        <w:rPr>
          <w:rFonts w:ascii="Times New Roman" w:hAnsi="Times New Roman"/>
          <w:sz w:val="24"/>
          <w:szCs w:val="24"/>
        </w:rPr>
        <w:t>(ЯМР) – основан на явлении резонансного поглощения электромагнитных волн исследуемым веществом в постоянном магнитном поле, обусловленного ядерным магнетизмом.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Широкое применение находят модифицированные рентгеновские методы, методы электронной микроскопии, ультразвуковые методы. 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b/>
          <w:i/>
          <w:sz w:val="24"/>
          <w:szCs w:val="24"/>
        </w:rPr>
        <w:t>Чувствительность и селективность</w:t>
      </w:r>
      <w:r w:rsidRPr="00891E81">
        <w:rPr>
          <w:rFonts w:ascii="Times New Roman" w:hAnsi="Times New Roman"/>
          <w:sz w:val="24"/>
          <w:szCs w:val="24"/>
        </w:rPr>
        <w:t xml:space="preserve"> инструментальных методов достаточно </w:t>
      </w:r>
      <w:proofErr w:type="gramStart"/>
      <w:r w:rsidRPr="00891E81">
        <w:rPr>
          <w:rFonts w:ascii="Times New Roman" w:hAnsi="Times New Roman"/>
          <w:sz w:val="24"/>
          <w:szCs w:val="24"/>
        </w:rPr>
        <w:t>высоки</w:t>
      </w:r>
      <w:proofErr w:type="gramEnd"/>
      <w:r w:rsidRPr="00891E81">
        <w:rPr>
          <w:rFonts w:ascii="Times New Roman" w:hAnsi="Times New Roman"/>
          <w:sz w:val="24"/>
          <w:szCs w:val="24"/>
        </w:rPr>
        <w:t>. Чувствительность от 10</w:t>
      </w:r>
      <w:r w:rsidRPr="00891E81">
        <w:rPr>
          <w:rFonts w:ascii="Times New Roman" w:hAnsi="Times New Roman"/>
          <w:sz w:val="24"/>
          <w:szCs w:val="24"/>
          <w:vertAlign w:val="superscript"/>
        </w:rPr>
        <w:t>-6</w:t>
      </w:r>
      <w:r w:rsidRPr="00891E81">
        <w:rPr>
          <w:rFonts w:ascii="Times New Roman" w:hAnsi="Times New Roman"/>
          <w:sz w:val="24"/>
          <w:szCs w:val="24"/>
        </w:rPr>
        <w:t xml:space="preserve"> до 10</w:t>
      </w:r>
      <w:r w:rsidRPr="00891E81">
        <w:rPr>
          <w:rFonts w:ascii="Times New Roman" w:hAnsi="Times New Roman"/>
          <w:sz w:val="24"/>
          <w:szCs w:val="24"/>
          <w:vertAlign w:val="superscript"/>
        </w:rPr>
        <w:t>-15</w:t>
      </w:r>
      <w:r w:rsidRPr="00891E81">
        <w:rPr>
          <w:rFonts w:ascii="Times New Roman" w:hAnsi="Times New Roman"/>
          <w:sz w:val="24"/>
          <w:szCs w:val="24"/>
        </w:rPr>
        <w:t xml:space="preserve"> г (радиоизотопный анализ). Высокая степень селективности присуща методам, основан</w:t>
      </w:r>
      <w:r w:rsidRPr="00891E81">
        <w:rPr>
          <w:rFonts w:ascii="Times New Roman" w:hAnsi="Times New Roman"/>
          <w:sz w:val="24"/>
          <w:szCs w:val="24"/>
        </w:rPr>
        <w:softHyphen/>
        <w:t>ным на характерных свойствах молекул, функциональных группи</w:t>
      </w:r>
      <w:r w:rsidRPr="00891E81">
        <w:rPr>
          <w:rFonts w:ascii="Times New Roman" w:hAnsi="Times New Roman"/>
          <w:sz w:val="24"/>
          <w:szCs w:val="24"/>
        </w:rPr>
        <w:softHyphen/>
        <w:t>ровок, атомов, обладающих эмиссионными и абсорбционными спек</w:t>
      </w:r>
      <w:r w:rsidRPr="00891E81">
        <w:rPr>
          <w:rFonts w:ascii="Times New Roman" w:hAnsi="Times New Roman"/>
          <w:sz w:val="24"/>
          <w:szCs w:val="24"/>
        </w:rPr>
        <w:softHyphen/>
        <w:t>трами, радиоактивностью, способностью к электрохимическому восстановлению или окислению. Например, по линиям эмиссион</w:t>
      </w:r>
      <w:r w:rsidRPr="00891E81">
        <w:rPr>
          <w:rFonts w:ascii="Times New Roman" w:hAnsi="Times New Roman"/>
          <w:sz w:val="24"/>
          <w:szCs w:val="24"/>
        </w:rPr>
        <w:softHyphen/>
        <w:t>ного спектра обнаруживают и определяют практически все элементы при их совместном присутствии. Эти методы широко применяются в промышленности, сельском хозяйстве, медицине, научных исследованиях, при анализе материалов сложного состава.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91E81">
        <w:rPr>
          <w:rFonts w:ascii="Times New Roman" w:hAnsi="Times New Roman"/>
          <w:b/>
          <w:i/>
          <w:sz w:val="24"/>
          <w:szCs w:val="24"/>
        </w:rPr>
        <w:t xml:space="preserve">Правильность и </w:t>
      </w:r>
      <w:proofErr w:type="spellStart"/>
      <w:r w:rsidRPr="00891E81">
        <w:rPr>
          <w:rFonts w:ascii="Times New Roman" w:hAnsi="Times New Roman"/>
          <w:b/>
          <w:i/>
          <w:sz w:val="24"/>
          <w:szCs w:val="24"/>
        </w:rPr>
        <w:t>воспроизводимость</w:t>
      </w:r>
      <w:proofErr w:type="spellEnd"/>
      <w:r w:rsidRPr="00891E81">
        <w:rPr>
          <w:rFonts w:ascii="Times New Roman" w:hAnsi="Times New Roman"/>
          <w:b/>
          <w:i/>
          <w:sz w:val="24"/>
          <w:szCs w:val="24"/>
        </w:rPr>
        <w:t>.</w:t>
      </w:r>
      <w:r w:rsidRPr="00891E81">
        <w:rPr>
          <w:rFonts w:ascii="Times New Roman" w:hAnsi="Times New Roman"/>
          <w:i/>
          <w:sz w:val="24"/>
          <w:szCs w:val="24"/>
        </w:rPr>
        <w:t xml:space="preserve"> 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Правильность инструментальных методов анализа зави</w:t>
      </w:r>
      <w:r w:rsidRPr="00891E81">
        <w:rPr>
          <w:rFonts w:ascii="Times New Roman" w:hAnsi="Times New Roman"/>
          <w:sz w:val="24"/>
          <w:szCs w:val="24"/>
        </w:rPr>
        <w:softHyphen/>
        <w:t>сит от того, насколько свойство адекватно отражает состав и свя</w:t>
      </w:r>
      <w:r w:rsidRPr="00891E81">
        <w:rPr>
          <w:rFonts w:ascii="Times New Roman" w:hAnsi="Times New Roman"/>
          <w:sz w:val="24"/>
          <w:szCs w:val="24"/>
        </w:rPr>
        <w:softHyphen/>
        <w:t>зано с ним строго определенными закономерностями. Закономерно</w:t>
      </w:r>
      <w:r w:rsidRPr="00891E81">
        <w:rPr>
          <w:rFonts w:ascii="Times New Roman" w:hAnsi="Times New Roman"/>
          <w:sz w:val="24"/>
          <w:szCs w:val="24"/>
        </w:rPr>
        <w:softHyphen/>
        <w:t>сти, связывающие свойство и состав, устанавливают эксперимен</w:t>
      </w:r>
      <w:r w:rsidRPr="00891E81">
        <w:rPr>
          <w:rFonts w:ascii="Times New Roman" w:hAnsi="Times New Roman"/>
          <w:sz w:val="24"/>
          <w:szCs w:val="24"/>
        </w:rPr>
        <w:softHyphen/>
        <w:t>тально. Поэтому при проведении инструментального анализа пред</w:t>
      </w:r>
      <w:r w:rsidRPr="00891E81">
        <w:rPr>
          <w:rFonts w:ascii="Times New Roman" w:hAnsi="Times New Roman"/>
          <w:sz w:val="24"/>
          <w:szCs w:val="24"/>
        </w:rPr>
        <w:softHyphen/>
        <w:t>варительно проводят калибровку аналитических приборов и выяв</w:t>
      </w:r>
      <w:r w:rsidRPr="00891E81">
        <w:rPr>
          <w:rFonts w:ascii="Times New Roman" w:hAnsi="Times New Roman"/>
          <w:sz w:val="24"/>
          <w:szCs w:val="24"/>
        </w:rPr>
        <w:softHyphen/>
        <w:t>ление зависимости физического свойства от состава. Эти задачи решаются с помощью стандартных образцов. Стандартными образ</w:t>
      </w:r>
      <w:r w:rsidRPr="00891E81">
        <w:rPr>
          <w:rFonts w:ascii="Times New Roman" w:hAnsi="Times New Roman"/>
          <w:sz w:val="24"/>
          <w:szCs w:val="24"/>
        </w:rPr>
        <w:softHyphen/>
        <w:t>цами называют вещества или материалы, имеющие постоянный состав и свойства. Например, в потенциометрии применяют стан</w:t>
      </w:r>
      <w:r w:rsidRPr="00891E81">
        <w:rPr>
          <w:rFonts w:ascii="Times New Roman" w:hAnsi="Times New Roman"/>
          <w:sz w:val="24"/>
          <w:szCs w:val="24"/>
        </w:rPr>
        <w:softHyphen/>
        <w:t>дартные буферные растворы с постоянным значением рН, с их по</w:t>
      </w:r>
      <w:r w:rsidRPr="00891E81">
        <w:rPr>
          <w:rFonts w:ascii="Times New Roman" w:hAnsi="Times New Roman"/>
          <w:sz w:val="24"/>
          <w:szCs w:val="24"/>
        </w:rPr>
        <w:softHyphen/>
        <w:t xml:space="preserve">мощью калибруют </w:t>
      </w:r>
      <w:proofErr w:type="spellStart"/>
      <w:r w:rsidRPr="00891E81">
        <w:rPr>
          <w:rFonts w:ascii="Times New Roman" w:hAnsi="Times New Roman"/>
          <w:sz w:val="24"/>
          <w:szCs w:val="24"/>
        </w:rPr>
        <w:t>pH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-метры, в </w:t>
      </w:r>
      <w:proofErr w:type="spellStart"/>
      <w:r w:rsidRPr="00891E81">
        <w:rPr>
          <w:rFonts w:ascii="Times New Roman" w:hAnsi="Times New Roman"/>
          <w:sz w:val="24"/>
          <w:szCs w:val="24"/>
        </w:rPr>
        <w:t>спектрофотометрии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по стандартам веществ составляют калибровочный график, используемый затем для интерпретации результатов измерений исследуемого образца. Применение стандартов позволяет получить правильные результаты анализа.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lastRenderedPageBreak/>
        <w:t xml:space="preserve">На </w:t>
      </w:r>
      <w:proofErr w:type="spellStart"/>
      <w:r w:rsidRPr="00891E81">
        <w:rPr>
          <w:rFonts w:ascii="Times New Roman" w:hAnsi="Times New Roman"/>
          <w:sz w:val="24"/>
          <w:szCs w:val="24"/>
        </w:rPr>
        <w:t>воспроизводимость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инструментальных методов помимо общих причин (точности отмеривания, </w:t>
      </w:r>
      <w:proofErr w:type="spellStart"/>
      <w:r w:rsidRPr="00891E81">
        <w:rPr>
          <w:rFonts w:ascii="Times New Roman" w:hAnsi="Times New Roman"/>
          <w:sz w:val="24"/>
          <w:szCs w:val="24"/>
        </w:rPr>
        <w:t>отвешивания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и др.) влияет стабильность работы аналитического прибора. </w:t>
      </w:r>
      <w:proofErr w:type="gramStart"/>
      <w:r w:rsidRPr="00891E81">
        <w:rPr>
          <w:rFonts w:ascii="Times New Roman" w:hAnsi="Times New Roman"/>
          <w:sz w:val="24"/>
          <w:szCs w:val="24"/>
        </w:rPr>
        <w:t>Последняя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зависит от постоянства напряжения электропитания приборов, и стабильности работы детекторов. Постоянство напряжения электро</w:t>
      </w:r>
      <w:r w:rsidRPr="00891E81">
        <w:rPr>
          <w:rFonts w:ascii="Times New Roman" w:hAnsi="Times New Roman"/>
          <w:sz w:val="24"/>
          <w:szCs w:val="24"/>
        </w:rPr>
        <w:softHyphen/>
        <w:t>сети обеспечивают стабилизаторы напряжения, от которых производят питание приборов. Стабильность работы детекторов (фотоэлементов, термоэлементов и т. д.) повышают разностными (дифференциальными) способами измерений. Дифференциальная схема измерений предусматривает использование двух детекторов - стандартного и измерительного, регистрируют в этих схемах раз</w:t>
      </w:r>
      <w:r w:rsidRPr="00891E81">
        <w:rPr>
          <w:rFonts w:ascii="Times New Roman" w:hAnsi="Times New Roman"/>
          <w:sz w:val="24"/>
          <w:szCs w:val="24"/>
        </w:rPr>
        <w:softHyphen/>
        <w:t>ностный сигнал. Иногда дифференциальный способ осуществляют одним детектором, замеряя сначала сигнал стандартного, затем исследуемого образца. Например, в фотоколориметрах используют два фотоэлемента, на один из них поступает световой луч, прошед</w:t>
      </w:r>
      <w:r w:rsidRPr="00891E81">
        <w:rPr>
          <w:rFonts w:ascii="Times New Roman" w:hAnsi="Times New Roman"/>
          <w:sz w:val="24"/>
          <w:szCs w:val="24"/>
        </w:rPr>
        <w:softHyphen/>
        <w:t>ший через растворитель или стандарт, на второй - через раствор определяемого вещества. Разностный сигнал фотоэлементов усили</w:t>
      </w:r>
      <w:r w:rsidRPr="00891E81">
        <w:rPr>
          <w:rFonts w:ascii="Times New Roman" w:hAnsi="Times New Roman"/>
          <w:sz w:val="24"/>
          <w:szCs w:val="24"/>
        </w:rPr>
        <w:softHyphen/>
        <w:t>вается и регистрируется, В однолучевых спектрофотометрах приме</w:t>
      </w:r>
      <w:r w:rsidRPr="00891E81">
        <w:rPr>
          <w:rFonts w:ascii="Times New Roman" w:hAnsi="Times New Roman"/>
          <w:sz w:val="24"/>
          <w:szCs w:val="24"/>
        </w:rPr>
        <w:softHyphen/>
        <w:t>няют один фотоэлемент. В световой поток сначала вводят кювету с растворителем и приводят электрический сигнал фотоэлемента к нулю, затем измеряют поглощение раствора определяемого вещества, получая на шкале разностное показание, связанное только с количеством определяемого вещества. Для точности проводят 3 -5 измерений, затем обрабатывают методами мат. статистики.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E81">
        <w:rPr>
          <w:rFonts w:ascii="Times New Roman" w:hAnsi="Times New Roman"/>
          <w:b/>
          <w:sz w:val="24"/>
          <w:szCs w:val="24"/>
        </w:rPr>
        <w:t>Аналитические приборы.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Инструментальные методы анализа проводят с помощью анали</w:t>
      </w:r>
      <w:r w:rsidRPr="00891E81">
        <w:rPr>
          <w:rFonts w:ascii="Times New Roman" w:hAnsi="Times New Roman"/>
          <w:sz w:val="24"/>
          <w:szCs w:val="24"/>
        </w:rPr>
        <w:softHyphen/>
        <w:t>тических приборов. Аналитические приборы можно подразделить на два типа: подготовительные и измерительные. Приборы под</w:t>
      </w:r>
      <w:r w:rsidRPr="00891E81">
        <w:rPr>
          <w:rFonts w:ascii="Times New Roman" w:hAnsi="Times New Roman"/>
          <w:sz w:val="24"/>
          <w:szCs w:val="24"/>
        </w:rPr>
        <w:softHyphen/>
        <w:t>готовительного типа предназначены для подготовки об</w:t>
      </w:r>
      <w:r w:rsidRPr="00891E81">
        <w:rPr>
          <w:rFonts w:ascii="Times New Roman" w:hAnsi="Times New Roman"/>
          <w:sz w:val="24"/>
          <w:szCs w:val="24"/>
        </w:rPr>
        <w:softHyphen/>
        <w:t xml:space="preserve">разца к проведению анализа: </w:t>
      </w:r>
      <w:proofErr w:type="spellStart"/>
      <w:r w:rsidRPr="00891E81">
        <w:rPr>
          <w:rFonts w:ascii="Times New Roman" w:hAnsi="Times New Roman"/>
          <w:sz w:val="24"/>
          <w:szCs w:val="24"/>
        </w:rPr>
        <w:t>пробоотбора</w:t>
      </w:r>
      <w:proofErr w:type="spellEnd"/>
      <w:r w:rsidRPr="00891E81">
        <w:rPr>
          <w:rFonts w:ascii="Times New Roman" w:hAnsi="Times New Roman"/>
          <w:sz w:val="24"/>
          <w:szCs w:val="24"/>
        </w:rPr>
        <w:t>, растворения, фильтро</w:t>
      </w:r>
      <w:r w:rsidRPr="00891E81">
        <w:rPr>
          <w:rFonts w:ascii="Times New Roman" w:hAnsi="Times New Roman"/>
          <w:sz w:val="24"/>
          <w:szCs w:val="24"/>
        </w:rPr>
        <w:softHyphen/>
        <w:t xml:space="preserve">вания, разделения, гомогенизации, отмеривания, </w:t>
      </w:r>
      <w:proofErr w:type="spellStart"/>
      <w:r w:rsidRPr="00891E81">
        <w:rPr>
          <w:rFonts w:ascii="Times New Roman" w:hAnsi="Times New Roman"/>
          <w:sz w:val="24"/>
          <w:szCs w:val="24"/>
        </w:rPr>
        <w:t>отвешивания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образца и т.д. К ним можно отнести воронки, мерные колбы, фильтры, перегонные установки и др. Аналитические приборы подготовительного типа в инструментальных методах ана</w:t>
      </w:r>
      <w:r w:rsidRPr="00891E81">
        <w:rPr>
          <w:rFonts w:ascii="Times New Roman" w:hAnsi="Times New Roman"/>
          <w:sz w:val="24"/>
          <w:szCs w:val="24"/>
        </w:rPr>
        <w:softHyphen/>
        <w:t>лиза в принципе могут не отличаться от применяемых приборов в химических методах.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Аналитические приборы измерительного типа пред</w:t>
      </w:r>
      <w:r w:rsidRPr="00891E81">
        <w:rPr>
          <w:rFonts w:ascii="Times New Roman" w:hAnsi="Times New Roman"/>
          <w:sz w:val="24"/>
          <w:szCs w:val="24"/>
        </w:rPr>
        <w:softHyphen/>
        <w:t>назначены для измерений физической характеристики образца, связанной с количеством или другими параметрами определяемого вещества. В химическом количественном анализе такими измери</w:t>
      </w:r>
      <w:r w:rsidRPr="00891E81">
        <w:rPr>
          <w:rFonts w:ascii="Times New Roman" w:hAnsi="Times New Roman"/>
          <w:sz w:val="24"/>
          <w:szCs w:val="24"/>
        </w:rPr>
        <w:softHyphen/>
        <w:t>тельными приборами являлись бюретки (в титриметрическом ана</w:t>
      </w:r>
      <w:r w:rsidRPr="00891E81">
        <w:rPr>
          <w:rFonts w:ascii="Times New Roman" w:hAnsi="Times New Roman"/>
          <w:sz w:val="24"/>
          <w:szCs w:val="24"/>
        </w:rPr>
        <w:softHyphen/>
        <w:t>лизе) или аналитические весы (в гравиметрическом анализе). Ана</w:t>
      </w:r>
      <w:r w:rsidRPr="00891E81">
        <w:rPr>
          <w:rFonts w:ascii="Times New Roman" w:hAnsi="Times New Roman"/>
          <w:sz w:val="24"/>
          <w:szCs w:val="24"/>
        </w:rPr>
        <w:softHyphen/>
        <w:t>литические приборы инструментальных методов рассчитаны на изме</w:t>
      </w:r>
      <w:r w:rsidRPr="00891E81">
        <w:rPr>
          <w:rFonts w:ascii="Times New Roman" w:hAnsi="Times New Roman"/>
          <w:sz w:val="24"/>
          <w:szCs w:val="24"/>
        </w:rPr>
        <w:softHyphen/>
        <w:t>рение определенных физических характеристик веществ или их растворов. Результаты измерений на аналитических приборах либо наблюдают визуально (по отсчетной шкале), либо прибор про</w:t>
      </w:r>
      <w:r w:rsidRPr="00891E81">
        <w:rPr>
          <w:rFonts w:ascii="Times New Roman" w:hAnsi="Times New Roman"/>
          <w:sz w:val="24"/>
          <w:szCs w:val="24"/>
        </w:rPr>
        <w:softHyphen/>
        <w:t xml:space="preserve">изводит их автоматическую регистрацию (на ленте самописца). По способу регистрации в связи с этим различают </w:t>
      </w:r>
      <w:proofErr w:type="spellStart"/>
      <w:r w:rsidRPr="00891E81">
        <w:rPr>
          <w:rFonts w:ascii="Times New Roman" w:hAnsi="Times New Roman"/>
          <w:sz w:val="24"/>
          <w:szCs w:val="24"/>
        </w:rPr>
        <w:t>нерегистрирую</w:t>
      </w:r>
      <w:r w:rsidRPr="00891E81">
        <w:rPr>
          <w:rFonts w:ascii="Times New Roman" w:hAnsi="Times New Roman"/>
          <w:sz w:val="24"/>
          <w:szCs w:val="24"/>
        </w:rPr>
        <w:softHyphen/>
        <w:t>щие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и регистрирующие аналитические приборы. К </w:t>
      </w:r>
      <w:proofErr w:type="spellStart"/>
      <w:r w:rsidRPr="00891E81">
        <w:rPr>
          <w:rFonts w:ascii="Times New Roman" w:hAnsi="Times New Roman"/>
          <w:sz w:val="24"/>
          <w:szCs w:val="24"/>
        </w:rPr>
        <w:t>нерегистрирую</w:t>
      </w:r>
      <w:r w:rsidRPr="00891E81">
        <w:rPr>
          <w:rFonts w:ascii="Times New Roman" w:hAnsi="Times New Roman"/>
          <w:sz w:val="24"/>
          <w:szCs w:val="24"/>
        </w:rPr>
        <w:softHyphen/>
        <w:t>щuм</w:t>
      </w:r>
      <w:proofErr w:type="spellEnd"/>
      <w:r w:rsidRPr="00891E81">
        <w:rPr>
          <w:rFonts w:ascii="Times New Roman" w:hAnsi="Times New Roman"/>
          <w:sz w:val="24"/>
          <w:szCs w:val="24"/>
        </w:rPr>
        <w:t>, например, относятся фотоколориметры, отсчет показаний которых производят визуально по шкале измерительного барабана; Регистрирующими приборами являются ИК-спектрофотометры, не</w:t>
      </w:r>
      <w:r w:rsidRPr="00891E81">
        <w:rPr>
          <w:rFonts w:ascii="Times New Roman" w:hAnsi="Times New Roman"/>
          <w:sz w:val="24"/>
          <w:szCs w:val="24"/>
        </w:rPr>
        <w:softHyphen/>
        <w:t>которые марки полярографов, ЯМ</w:t>
      </w:r>
      <w:proofErr w:type="gramStart"/>
      <w:r w:rsidRPr="00891E81">
        <w:rPr>
          <w:rFonts w:ascii="Times New Roman" w:hAnsi="Times New Roman"/>
          <w:sz w:val="24"/>
          <w:szCs w:val="24"/>
        </w:rPr>
        <w:t>Р-</w:t>
      </w:r>
      <w:proofErr w:type="gramEnd"/>
      <w:r w:rsidRPr="00891E81">
        <w:rPr>
          <w:rFonts w:ascii="Times New Roman" w:hAnsi="Times New Roman"/>
          <w:sz w:val="24"/>
          <w:szCs w:val="24"/>
        </w:rPr>
        <w:t>, ЭПР-спектрометры, выдаю</w:t>
      </w:r>
      <w:r w:rsidRPr="00891E81">
        <w:rPr>
          <w:rFonts w:ascii="Times New Roman" w:hAnsi="Times New Roman"/>
          <w:sz w:val="24"/>
          <w:szCs w:val="24"/>
        </w:rPr>
        <w:softHyphen/>
        <w:t xml:space="preserve">щие результаты измерений в виде спектрограмм или </w:t>
      </w:r>
      <w:proofErr w:type="spellStart"/>
      <w:r w:rsidRPr="00891E81">
        <w:rPr>
          <w:rFonts w:ascii="Times New Roman" w:hAnsi="Times New Roman"/>
          <w:sz w:val="24"/>
          <w:szCs w:val="24"/>
        </w:rPr>
        <w:t>полярограмм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на ленте самопишущего потенциометра.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Большинство аналитических приборов включает следующие блоки:</w:t>
      </w:r>
    </w:p>
    <w:p w:rsidR="00891E81" w:rsidRPr="00891E81" w:rsidRDefault="00891E81" w:rsidP="00891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Блок источника сигнала, взаимодействующего с веществом. В соответствии с типом сигнала его источником, например, служит электрическая батарея, лампа накаливания (или другие источники электромагнитных волн).</w:t>
      </w:r>
    </w:p>
    <w:p w:rsidR="00891E81" w:rsidRPr="00891E81" w:rsidRDefault="00891E81" w:rsidP="00891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Блок селектора, выделяющий из общего потока сигнал с опре</w:t>
      </w:r>
      <w:r w:rsidRPr="00891E81">
        <w:rPr>
          <w:rFonts w:ascii="Times New Roman" w:hAnsi="Times New Roman"/>
          <w:sz w:val="24"/>
          <w:szCs w:val="24"/>
        </w:rPr>
        <w:softHyphen/>
        <w:t xml:space="preserve">деленными параметрами. </w:t>
      </w:r>
      <w:proofErr w:type="gramStart"/>
      <w:r w:rsidRPr="00891E81">
        <w:rPr>
          <w:rFonts w:ascii="Times New Roman" w:hAnsi="Times New Roman"/>
          <w:sz w:val="24"/>
          <w:szCs w:val="24"/>
        </w:rPr>
        <w:t>Роль селектора выполняют, например, призма и щель в спектрофотометре, выделяющие световой луч опре</w:t>
      </w:r>
      <w:r w:rsidRPr="00891E81">
        <w:rPr>
          <w:rFonts w:ascii="Times New Roman" w:hAnsi="Times New Roman"/>
          <w:sz w:val="24"/>
          <w:szCs w:val="24"/>
        </w:rPr>
        <w:softHyphen/>
        <w:t>деленной волны.</w:t>
      </w:r>
      <w:proofErr w:type="gramEnd"/>
    </w:p>
    <w:p w:rsidR="00891E81" w:rsidRPr="00891E81" w:rsidRDefault="00891E81" w:rsidP="00891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Блок преобразователя поданного сигнала под действием опре</w:t>
      </w:r>
      <w:r w:rsidRPr="00891E81">
        <w:rPr>
          <w:rFonts w:ascii="Times New Roman" w:hAnsi="Times New Roman"/>
          <w:sz w:val="24"/>
          <w:szCs w:val="24"/>
        </w:rPr>
        <w:softHyphen/>
        <w:t>деляемого вещества. Преобразователем сигнала, например, в фото</w:t>
      </w:r>
      <w:r w:rsidRPr="00891E81">
        <w:rPr>
          <w:rFonts w:ascii="Times New Roman" w:hAnsi="Times New Roman"/>
          <w:sz w:val="24"/>
          <w:szCs w:val="24"/>
        </w:rPr>
        <w:softHyphen/>
        <w:t xml:space="preserve">колориметре является кювета с </w:t>
      </w:r>
      <w:r w:rsidRPr="00891E81">
        <w:rPr>
          <w:rFonts w:ascii="Times New Roman" w:hAnsi="Times New Roman"/>
          <w:sz w:val="24"/>
          <w:szCs w:val="24"/>
        </w:rPr>
        <w:lastRenderedPageBreak/>
        <w:t>раствором вещества, обладающим способностью поглощать определенную часть видимого света. Блок преобразователя может размещаться до селектора сигнала (в атом</w:t>
      </w:r>
      <w:r w:rsidRPr="00891E81">
        <w:rPr>
          <w:rFonts w:ascii="Times New Roman" w:hAnsi="Times New Roman"/>
          <w:sz w:val="24"/>
          <w:szCs w:val="24"/>
        </w:rPr>
        <w:softHyphen/>
        <w:t>но-адсорбционном спектрофотометре) или даже объединяться с ис</w:t>
      </w:r>
      <w:r w:rsidRPr="00891E81">
        <w:rPr>
          <w:rFonts w:ascii="Times New Roman" w:hAnsi="Times New Roman"/>
          <w:sz w:val="24"/>
          <w:szCs w:val="24"/>
        </w:rPr>
        <w:softHyphen/>
        <w:t xml:space="preserve">точником сигнала (пламенный фотометр). </w:t>
      </w:r>
    </w:p>
    <w:p w:rsidR="00891E81" w:rsidRPr="00891E81" w:rsidRDefault="00891E81" w:rsidP="00891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Блок детектора преобразованного сигнала. К детекторам сиг</w:t>
      </w:r>
      <w:r w:rsidRPr="00891E81">
        <w:rPr>
          <w:rFonts w:ascii="Times New Roman" w:hAnsi="Times New Roman"/>
          <w:sz w:val="24"/>
          <w:szCs w:val="24"/>
        </w:rPr>
        <w:softHyphen/>
        <w:t>налов относятся, например, фотоэлементы в фотоколориметрах, улавливающие световой поток, болометры в ИК-спектрофотометрах,</w:t>
      </w:r>
      <w:proofErr w:type="gramStart"/>
      <w:r w:rsidRPr="00891E8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воспринимающие тепловое излучение, и т. д. Сигнал детектора (обычно электрический) затем усиливается радиотехническими уси</w:t>
      </w:r>
      <w:r w:rsidRPr="00891E81">
        <w:rPr>
          <w:rFonts w:ascii="Times New Roman" w:hAnsi="Times New Roman"/>
          <w:sz w:val="24"/>
          <w:szCs w:val="24"/>
        </w:rPr>
        <w:softHyphen/>
        <w:t xml:space="preserve">лителями и подается на блок регистратора сигнала. </w:t>
      </w:r>
    </w:p>
    <w:p w:rsidR="00891E81" w:rsidRPr="00891E81" w:rsidRDefault="00891E81" w:rsidP="00891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Блок регистратора сигнала обычно представляет собой элек</w:t>
      </w:r>
      <w:r w:rsidRPr="00891E81">
        <w:rPr>
          <w:rFonts w:ascii="Times New Roman" w:hAnsi="Times New Roman"/>
          <w:sz w:val="24"/>
          <w:szCs w:val="24"/>
        </w:rPr>
        <w:softHyphen/>
        <w:t>трический стрелочный измерительный прибор (микроамперметр</w:t>
      </w:r>
      <w:proofErr w:type="gramStart"/>
      <w:r w:rsidRPr="00891E8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91E81">
        <w:rPr>
          <w:rFonts w:ascii="Times New Roman" w:hAnsi="Times New Roman"/>
          <w:sz w:val="24"/>
          <w:szCs w:val="24"/>
        </w:rPr>
        <w:t>, показывающий значение интенсивности сигнала, барабан или шкалу отсчетного устройства (в схемах с электрической или механи</w:t>
      </w:r>
      <w:r w:rsidRPr="00891E81">
        <w:rPr>
          <w:rFonts w:ascii="Times New Roman" w:hAnsi="Times New Roman"/>
          <w:sz w:val="24"/>
          <w:szCs w:val="24"/>
        </w:rPr>
        <w:softHyphen/>
        <w:t>ческой компенсацией сигнала), электронный самопишущий потенциометр (самописец).</w:t>
      </w:r>
    </w:p>
    <w:p w:rsidR="00891E81" w:rsidRPr="00891E81" w:rsidRDefault="00891E81" w:rsidP="00891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Блок стабилизатора электропитания прибора необходим для получения устойчивых и воспроизводимых показаний, не завися</w:t>
      </w:r>
      <w:r w:rsidRPr="00891E81">
        <w:rPr>
          <w:rFonts w:ascii="Times New Roman" w:hAnsi="Times New Roman"/>
          <w:sz w:val="24"/>
          <w:szCs w:val="24"/>
        </w:rPr>
        <w:softHyphen/>
        <w:t xml:space="preserve">щих от колебаний напряжения в электросети. Описанная блок </w:t>
      </w:r>
      <w:r w:rsidRPr="00891E81">
        <w:rPr>
          <w:rFonts w:ascii="Times New Roman" w:hAnsi="Times New Roman"/>
          <w:sz w:val="24"/>
          <w:szCs w:val="24"/>
        </w:rPr>
        <w:softHyphen/>
        <w:t xml:space="preserve">схема характеризует работу односигнальных приборов, например рефрактометров, поляриметров, полярографов, </w:t>
      </w:r>
      <w:proofErr w:type="gramStart"/>
      <w:r w:rsidRPr="00891E81">
        <w:rPr>
          <w:rFonts w:ascii="Times New Roman" w:hAnsi="Times New Roman"/>
          <w:sz w:val="24"/>
          <w:szCs w:val="24"/>
        </w:rPr>
        <w:t>УФ-спектрофото</w:t>
      </w:r>
      <w:r w:rsidRPr="00891E81">
        <w:rPr>
          <w:rFonts w:ascii="Times New Roman" w:hAnsi="Times New Roman"/>
          <w:sz w:val="24"/>
          <w:szCs w:val="24"/>
        </w:rPr>
        <w:softHyphen/>
        <w:t>метров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и др. В этих приборах используют один сигнал-луч света, разность потенциалов и т. д. При использовании односигнальных приборов обычно сначала регистрируют сигнал растворителя, за</w:t>
      </w:r>
      <w:r w:rsidRPr="00891E81">
        <w:rPr>
          <w:rFonts w:ascii="Times New Roman" w:hAnsi="Times New Roman"/>
          <w:sz w:val="24"/>
          <w:szCs w:val="24"/>
        </w:rPr>
        <w:softHyphen/>
        <w:t>тем сигнал раствора вещества, получая разностный сигнал, харак</w:t>
      </w:r>
      <w:r w:rsidRPr="00891E81">
        <w:rPr>
          <w:rFonts w:ascii="Times New Roman" w:hAnsi="Times New Roman"/>
          <w:sz w:val="24"/>
          <w:szCs w:val="24"/>
        </w:rPr>
        <w:softHyphen/>
        <w:t>теризующий только вещество.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В современных приборах разностный сигнал часто получают, применяя двухсигнальные (дифференциальные) схемы. Например, </w:t>
      </w:r>
      <w:proofErr w:type="gramStart"/>
      <w:r w:rsidRPr="00891E81">
        <w:rPr>
          <w:rFonts w:ascii="Times New Roman" w:hAnsi="Times New Roman"/>
          <w:sz w:val="24"/>
          <w:szCs w:val="24"/>
        </w:rPr>
        <w:t>ИК-спектрофотометры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многих марок работают по двухлучевой схеме. С помощью специального устройства детектор фиксирует только разность интенсивностей одного и второго луча, проходящих через раствор и растворитель соответственно. Дифференциальные схемы приборов работают более устойчиво, позволяют в значитель</w:t>
      </w:r>
      <w:r w:rsidRPr="00891E81">
        <w:rPr>
          <w:rFonts w:ascii="Times New Roman" w:hAnsi="Times New Roman"/>
          <w:sz w:val="24"/>
          <w:szCs w:val="24"/>
        </w:rPr>
        <w:softHyphen/>
        <w:t>ной мере автоматизировать процесс анализа и регистрацию резуль</w:t>
      </w:r>
      <w:r w:rsidRPr="00891E81">
        <w:rPr>
          <w:rFonts w:ascii="Times New Roman" w:hAnsi="Times New Roman"/>
          <w:sz w:val="24"/>
          <w:szCs w:val="24"/>
        </w:rPr>
        <w:softHyphen/>
        <w:t>татов измерений (на самопишущем потенциометре).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E81">
        <w:rPr>
          <w:rFonts w:ascii="Times New Roman" w:hAnsi="Times New Roman"/>
          <w:b/>
          <w:sz w:val="24"/>
          <w:szCs w:val="24"/>
        </w:rPr>
        <w:t>Методы определения концентраций в инструментальном анализе.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В инструментальном анализе применяют несколько методов опре</w:t>
      </w:r>
      <w:r w:rsidRPr="00891E81">
        <w:rPr>
          <w:rFonts w:ascii="Times New Roman" w:hAnsi="Times New Roman"/>
          <w:sz w:val="24"/>
          <w:szCs w:val="24"/>
        </w:rPr>
        <w:softHyphen/>
        <w:t>деления концентраций веществ. В общем виде их можно разделить на две группы - с использованием стандартов веществ и с приме</w:t>
      </w:r>
      <w:r w:rsidRPr="00891E81">
        <w:rPr>
          <w:rFonts w:ascii="Times New Roman" w:hAnsi="Times New Roman"/>
          <w:sz w:val="24"/>
          <w:szCs w:val="24"/>
        </w:rPr>
        <w:softHyphen/>
        <w:t>нением аналитических факторов (показателей) веществ. Стандарты используют в следующих методах аналитических определений.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b/>
          <w:sz w:val="24"/>
          <w:szCs w:val="24"/>
        </w:rPr>
        <w:t>Метод калибровочного графика</w:t>
      </w:r>
      <w:r w:rsidRPr="00891E81">
        <w:rPr>
          <w:rFonts w:ascii="Times New Roman" w:hAnsi="Times New Roman"/>
          <w:sz w:val="24"/>
          <w:szCs w:val="24"/>
        </w:rPr>
        <w:t>. Готовят серию разведений стан</w:t>
      </w:r>
      <w:r w:rsidRPr="00891E81">
        <w:rPr>
          <w:rFonts w:ascii="Times New Roman" w:hAnsi="Times New Roman"/>
          <w:sz w:val="24"/>
          <w:szCs w:val="24"/>
        </w:rPr>
        <w:softHyphen/>
        <w:t>дартного раствора вещества с известной концентрацией, замеряют на приборе характеристику свойства приготовленных растворов. По полученным данным строят калибровочный график. Затем измеряют характеристику анализируемого раствора и по графику определяют его концен</w:t>
      </w:r>
      <w:r w:rsidRPr="00891E81">
        <w:rPr>
          <w:rFonts w:ascii="Times New Roman" w:hAnsi="Times New Roman"/>
          <w:sz w:val="24"/>
          <w:szCs w:val="24"/>
        </w:rPr>
        <w:softHyphen/>
        <w:t xml:space="preserve">трацию (рис. 8). 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E81">
        <w:rPr>
          <w:rFonts w:ascii="Times New Roman" w:hAnsi="Times New Roman"/>
          <w:sz w:val="24"/>
          <w:szCs w:val="24"/>
        </w:rPr>
        <w:t>Приготовление стандартных и анализируемого рас</w:t>
      </w:r>
      <w:r w:rsidRPr="00891E81">
        <w:rPr>
          <w:rFonts w:ascii="Times New Roman" w:hAnsi="Times New Roman"/>
          <w:sz w:val="24"/>
          <w:szCs w:val="24"/>
        </w:rPr>
        <w:softHyphen/>
        <w:t>творов проводят в строго одинаковых условиях, добавляя к ним равные количества реактивов, растворите</w:t>
      </w:r>
      <w:r w:rsidRPr="00891E81">
        <w:rPr>
          <w:rFonts w:ascii="Times New Roman" w:hAnsi="Times New Roman"/>
          <w:sz w:val="24"/>
          <w:szCs w:val="24"/>
        </w:rPr>
        <w:softHyphen/>
        <w:t xml:space="preserve">лей и т. д. </w:t>
      </w:r>
      <w:proofErr w:type="gramEnd"/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Для получения более точ</w:t>
      </w:r>
      <w:r w:rsidRPr="00891E81">
        <w:rPr>
          <w:rFonts w:ascii="Times New Roman" w:hAnsi="Times New Roman"/>
          <w:sz w:val="24"/>
          <w:szCs w:val="24"/>
        </w:rPr>
        <w:softHyphen/>
        <w:t>ного результата вместо графического построения можно рассчитать урав</w:t>
      </w:r>
      <w:r w:rsidRPr="00891E81">
        <w:rPr>
          <w:rFonts w:ascii="Times New Roman" w:hAnsi="Times New Roman"/>
          <w:sz w:val="24"/>
          <w:szCs w:val="24"/>
        </w:rPr>
        <w:softHyphen/>
        <w:t xml:space="preserve">нение калибровочного графика, для чего используют метод средних или метод наименьших квадратов. В уравнение </w:t>
      </w:r>
      <w:proofErr w:type="gramStart"/>
      <w:r w:rsidRPr="00891E81">
        <w:rPr>
          <w:rFonts w:ascii="Times New Roman" w:hAnsi="Times New Roman"/>
          <w:sz w:val="24"/>
          <w:szCs w:val="24"/>
        </w:rPr>
        <w:t>подставляют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затем характеристику анализируемого раствора и вычисляют его кон</w:t>
      </w:r>
      <w:r w:rsidRPr="00891E81">
        <w:rPr>
          <w:rFonts w:ascii="Times New Roman" w:hAnsi="Times New Roman"/>
          <w:sz w:val="24"/>
          <w:szCs w:val="24"/>
        </w:rPr>
        <w:softHyphen/>
        <w:t>центрацию.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Пример. При анализе раствора вещества фотометрическим методом были приготовлены разведения его стандартного раствора определенных концентра</w:t>
      </w:r>
      <w:r w:rsidRPr="00891E81">
        <w:rPr>
          <w:rFonts w:ascii="Times New Roman" w:hAnsi="Times New Roman"/>
          <w:sz w:val="24"/>
          <w:szCs w:val="24"/>
        </w:rPr>
        <w:softHyphen/>
        <w:t>ций, которые имеют следующее оптическое поглощение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B14CAD" wp14:editId="63D749BC">
            <wp:extent cx="1724025" cy="1581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Рис. 8. Калибровочный график фотометрического определения: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А - </w:t>
      </w:r>
      <w:proofErr w:type="spellStart"/>
      <w:r w:rsidRPr="00891E81">
        <w:rPr>
          <w:rFonts w:ascii="Times New Roman" w:hAnsi="Times New Roman"/>
          <w:sz w:val="24"/>
          <w:szCs w:val="24"/>
        </w:rPr>
        <w:t>поглощенне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раствора; </w:t>
      </w:r>
      <w:proofErr w:type="spellStart"/>
      <w:r w:rsidRPr="00891E81">
        <w:rPr>
          <w:rFonts w:ascii="Times New Roman" w:hAnsi="Times New Roman"/>
          <w:sz w:val="24"/>
          <w:szCs w:val="24"/>
        </w:rPr>
        <w:t>с</w:t>
      </w:r>
      <w:r w:rsidRPr="00891E81">
        <w:rPr>
          <w:rFonts w:ascii="Times New Roman" w:hAnsi="Times New Roman"/>
          <w:sz w:val="24"/>
          <w:szCs w:val="24"/>
        </w:rPr>
        <w:softHyphen/>
        <w:t>концентрацня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вещества</w:t>
      </w:r>
    </w:p>
    <w:p w:rsidR="00891E81" w:rsidRPr="00891E81" w:rsidRDefault="00891E81" w:rsidP="00891E81">
      <w:pPr>
        <w:widowControl w:val="0"/>
        <w:tabs>
          <w:tab w:val="left" w:pos="912"/>
          <w:tab w:val="center" w:pos="3321"/>
          <w:tab w:val="center" w:pos="3830"/>
          <w:tab w:val="center" w:pos="4334"/>
          <w:tab w:val="center" w:pos="4848"/>
          <w:tab w:val="center" w:pos="5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Концентрация</w:t>
      </w:r>
      <w:proofErr w:type="gramStart"/>
      <w:r w:rsidRPr="00891E8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91E81">
        <w:rPr>
          <w:rFonts w:ascii="Times New Roman" w:hAnsi="Times New Roman"/>
          <w:sz w:val="24"/>
          <w:szCs w:val="24"/>
        </w:rPr>
        <w:t>, %</w:t>
      </w:r>
      <w:r w:rsidRPr="00891E81">
        <w:rPr>
          <w:rFonts w:ascii="Times New Roman" w:hAnsi="Times New Roman"/>
          <w:sz w:val="24"/>
          <w:szCs w:val="24"/>
        </w:rPr>
        <w:tab/>
        <w:t>1</w:t>
      </w:r>
      <w:r w:rsidRPr="00891E81">
        <w:rPr>
          <w:rFonts w:ascii="Times New Roman" w:hAnsi="Times New Roman"/>
          <w:sz w:val="24"/>
          <w:szCs w:val="24"/>
        </w:rPr>
        <w:tab/>
        <w:t>2</w:t>
      </w:r>
      <w:r w:rsidRPr="00891E81">
        <w:rPr>
          <w:rFonts w:ascii="Times New Roman" w:hAnsi="Times New Roman"/>
          <w:sz w:val="24"/>
          <w:szCs w:val="24"/>
        </w:rPr>
        <w:tab/>
        <w:t>3</w:t>
      </w:r>
      <w:r w:rsidRPr="00891E81">
        <w:rPr>
          <w:rFonts w:ascii="Times New Roman" w:hAnsi="Times New Roman"/>
          <w:sz w:val="24"/>
          <w:szCs w:val="24"/>
        </w:rPr>
        <w:tab/>
        <w:t>4</w:t>
      </w:r>
      <w:r w:rsidRPr="00891E81">
        <w:rPr>
          <w:rFonts w:ascii="Times New Roman" w:hAnsi="Times New Roman"/>
          <w:sz w:val="24"/>
          <w:szCs w:val="24"/>
        </w:rPr>
        <w:tab/>
        <w:t>5</w:t>
      </w:r>
    </w:p>
    <w:p w:rsidR="00891E81" w:rsidRPr="00891E81" w:rsidRDefault="00891E81" w:rsidP="00891E81">
      <w:pPr>
        <w:widowControl w:val="0"/>
        <w:tabs>
          <w:tab w:val="left" w:pos="912"/>
          <w:tab w:val="center" w:pos="3321"/>
          <w:tab w:val="center" w:pos="3830"/>
          <w:tab w:val="center" w:pos="4334"/>
          <w:tab w:val="center" w:pos="4848"/>
          <w:tab w:val="center" w:pos="5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Поглощение Ас</w:t>
      </w:r>
      <w:r w:rsidRPr="00891E81">
        <w:rPr>
          <w:rFonts w:ascii="Times New Roman" w:hAnsi="Times New Roman"/>
          <w:sz w:val="24"/>
          <w:szCs w:val="24"/>
        </w:rPr>
        <w:tab/>
        <w:t>0,20</w:t>
      </w:r>
      <w:r w:rsidRPr="00891E81">
        <w:rPr>
          <w:rFonts w:ascii="Times New Roman" w:hAnsi="Times New Roman"/>
          <w:sz w:val="24"/>
          <w:szCs w:val="24"/>
        </w:rPr>
        <w:tab/>
        <w:t>0,42</w:t>
      </w:r>
      <w:r w:rsidRPr="00891E81">
        <w:rPr>
          <w:rFonts w:ascii="Times New Roman" w:hAnsi="Times New Roman"/>
          <w:sz w:val="24"/>
          <w:szCs w:val="24"/>
        </w:rPr>
        <w:tab/>
        <w:t>0,61</w:t>
      </w:r>
      <w:r w:rsidRPr="00891E81">
        <w:rPr>
          <w:rFonts w:ascii="Times New Roman" w:hAnsi="Times New Roman"/>
          <w:sz w:val="24"/>
          <w:szCs w:val="24"/>
        </w:rPr>
        <w:tab/>
        <w:t>0,80</w:t>
      </w:r>
      <w:r w:rsidRPr="00891E81">
        <w:rPr>
          <w:rFonts w:ascii="Times New Roman" w:hAnsi="Times New Roman"/>
          <w:sz w:val="24"/>
          <w:szCs w:val="24"/>
        </w:rPr>
        <w:tab/>
        <w:t>0,98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Анализируемый раствор вещества имел поглощение</w:t>
      </w:r>
      <w:proofErr w:type="gramStart"/>
      <w:r w:rsidRPr="00891E8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91E81">
        <w:rPr>
          <w:rFonts w:ascii="Times New Roman" w:hAnsi="Times New Roman"/>
          <w:sz w:val="24"/>
          <w:szCs w:val="24"/>
        </w:rPr>
        <w:t>х, равное 0,49. Для определения концентрации раствора используем уравнение калибровочного гра</w:t>
      </w:r>
      <w:r w:rsidRPr="00891E81">
        <w:rPr>
          <w:rFonts w:ascii="Times New Roman" w:hAnsi="Times New Roman"/>
          <w:sz w:val="24"/>
          <w:szCs w:val="24"/>
        </w:rPr>
        <w:softHyphen/>
        <w:t xml:space="preserve">фика, найденное методом </w:t>
      </w:r>
      <w:proofErr w:type="gramStart"/>
      <w:r w:rsidRPr="00891E81">
        <w:rPr>
          <w:rFonts w:ascii="Times New Roman" w:hAnsi="Times New Roman"/>
          <w:sz w:val="24"/>
          <w:szCs w:val="24"/>
        </w:rPr>
        <w:t>средних</w:t>
      </w:r>
      <w:proofErr w:type="gramEnd"/>
      <w:r w:rsidRPr="00891E81">
        <w:rPr>
          <w:rFonts w:ascii="Times New Roman" w:hAnsi="Times New Roman"/>
          <w:sz w:val="24"/>
          <w:szCs w:val="24"/>
        </w:rPr>
        <w:t>. Выполнив предварительное построение ка</w:t>
      </w:r>
      <w:r w:rsidRPr="00891E81">
        <w:rPr>
          <w:rFonts w:ascii="Times New Roman" w:hAnsi="Times New Roman"/>
          <w:sz w:val="24"/>
          <w:szCs w:val="24"/>
        </w:rPr>
        <w:softHyphen/>
        <w:t>либровочного графика (рис. 21), убеждаемся в его прямолинейности и прохож</w:t>
      </w:r>
      <w:r w:rsidRPr="00891E81">
        <w:rPr>
          <w:rFonts w:ascii="Times New Roman" w:hAnsi="Times New Roman"/>
          <w:sz w:val="24"/>
          <w:szCs w:val="24"/>
        </w:rPr>
        <w:softHyphen/>
        <w:t xml:space="preserve">дении через центр </w:t>
      </w:r>
      <w:proofErr w:type="gramStart"/>
      <w:r w:rsidRPr="00891E81">
        <w:rPr>
          <w:rFonts w:ascii="Times New Roman" w:hAnsi="Times New Roman"/>
          <w:sz w:val="24"/>
          <w:szCs w:val="24"/>
        </w:rPr>
        <w:t>осей координат линии зависимости поглощения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от концентра</w:t>
      </w:r>
      <w:r w:rsidRPr="00891E81">
        <w:rPr>
          <w:rFonts w:ascii="Times New Roman" w:hAnsi="Times New Roman"/>
          <w:sz w:val="24"/>
          <w:szCs w:val="24"/>
        </w:rPr>
        <w:softHyphen/>
        <w:t>ции. Следовательно, для расчета можно использовать уравнение прямой линии, проходящей через центр координат</w:t>
      </w:r>
      <w:proofErr w:type="gramStart"/>
      <w:r w:rsidRPr="00891E8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= КА, где К - угловой коэффициент: Составляем систему уравнений (по экспериментальным данным): 1 = КО,20; 2 = КО,42; 3 = КО,61; 4 = КО,80; 5 = КО,98. Суммируем полученные урав</w:t>
      </w:r>
      <w:r w:rsidRPr="00891E81">
        <w:rPr>
          <w:rFonts w:ascii="Times New Roman" w:hAnsi="Times New Roman"/>
          <w:sz w:val="24"/>
          <w:szCs w:val="24"/>
        </w:rPr>
        <w:softHyphen/>
        <w:t>нения и находим значение коэффициента</w:t>
      </w:r>
      <w:proofErr w:type="gramStart"/>
      <w:r w:rsidRPr="00891E8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91E81">
        <w:rPr>
          <w:rFonts w:ascii="Times New Roman" w:hAnsi="Times New Roman"/>
          <w:sz w:val="24"/>
          <w:szCs w:val="24"/>
        </w:rPr>
        <w:t>: ZC = ZKA; 15 = К3,01; К = = 15/3,01 = 4,983. Уравнение калибровочного графика</w:t>
      </w:r>
      <w:proofErr w:type="gramStart"/>
      <w:r w:rsidRPr="00891E8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= 4,983А. Подста</w:t>
      </w:r>
      <w:r w:rsidRPr="00891E81">
        <w:rPr>
          <w:rFonts w:ascii="Times New Roman" w:hAnsi="Times New Roman"/>
          <w:sz w:val="24"/>
          <w:szCs w:val="24"/>
        </w:rPr>
        <w:softHyphen/>
        <w:t>вив в него поглощение анализируемого раствора, определяем его концентрацию: С = 4,983.0,49 = 2,441 = 2,44 %.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b/>
          <w:i/>
          <w:sz w:val="24"/>
          <w:szCs w:val="24"/>
        </w:rPr>
        <w:t>Метод сравнения (метод стандарта</w:t>
      </w:r>
      <w:r w:rsidRPr="00891E81">
        <w:rPr>
          <w:rFonts w:ascii="Times New Roman" w:hAnsi="Times New Roman"/>
          <w:sz w:val="24"/>
          <w:szCs w:val="24"/>
        </w:rPr>
        <w:t>). Используется в тех слу</w:t>
      </w:r>
      <w:r w:rsidRPr="00891E81">
        <w:rPr>
          <w:rFonts w:ascii="Times New Roman" w:hAnsi="Times New Roman"/>
          <w:sz w:val="24"/>
          <w:szCs w:val="24"/>
        </w:rPr>
        <w:softHyphen/>
        <w:t>чаях, когда линия зависимости состав – свойство имеет прямолинейный характер и проходит через начало осей координат. На приборе замеряют характеристики свой</w:t>
      </w:r>
      <w:proofErr w:type="gramStart"/>
      <w:r w:rsidRPr="00891E81">
        <w:rPr>
          <w:rFonts w:ascii="Times New Roman" w:hAnsi="Times New Roman"/>
          <w:sz w:val="24"/>
          <w:szCs w:val="24"/>
        </w:rPr>
        <w:t>ств ст</w:t>
      </w:r>
      <w:proofErr w:type="gramEnd"/>
      <w:r w:rsidRPr="00891E81">
        <w:rPr>
          <w:rFonts w:ascii="Times New Roman" w:hAnsi="Times New Roman"/>
          <w:sz w:val="24"/>
          <w:szCs w:val="24"/>
        </w:rPr>
        <w:t>андартного и анализи</w:t>
      </w:r>
      <w:r w:rsidRPr="00891E81">
        <w:rPr>
          <w:rFonts w:ascii="Times New Roman" w:hAnsi="Times New Roman"/>
          <w:sz w:val="24"/>
          <w:szCs w:val="24"/>
        </w:rPr>
        <w:softHyphen/>
        <w:t>руемого растворов. При этом отношение концентраций стандартного и анализируемого растворов равно отношению характеристик С</w:t>
      </w:r>
      <w:r w:rsidRPr="00891E81">
        <w:rPr>
          <w:rFonts w:ascii="Times New Roman" w:hAnsi="Times New Roman"/>
          <w:sz w:val="24"/>
          <w:szCs w:val="24"/>
          <w:vertAlign w:val="subscript"/>
        </w:rPr>
        <w:t>С</w:t>
      </w:r>
      <w:r w:rsidRPr="00891E81">
        <w:rPr>
          <w:rFonts w:ascii="Times New Roman" w:hAnsi="Times New Roman"/>
          <w:sz w:val="24"/>
          <w:szCs w:val="24"/>
        </w:rPr>
        <w:t>/</w:t>
      </w:r>
      <w:proofErr w:type="spellStart"/>
      <w:r w:rsidRPr="00891E81">
        <w:rPr>
          <w:rFonts w:ascii="Times New Roman" w:hAnsi="Times New Roman"/>
          <w:sz w:val="24"/>
          <w:szCs w:val="24"/>
        </w:rPr>
        <w:t>С</w:t>
      </w:r>
      <w:r w:rsidRPr="00891E81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891E81">
        <w:rPr>
          <w:rFonts w:ascii="Times New Roman" w:hAnsi="Times New Roman"/>
          <w:sz w:val="24"/>
          <w:szCs w:val="24"/>
        </w:rPr>
        <w:t>=</w:t>
      </w:r>
      <w:r w:rsidRPr="00891E81">
        <w:rPr>
          <w:rFonts w:ascii="Times New Roman" w:hAnsi="Times New Roman"/>
          <w:sz w:val="24"/>
          <w:szCs w:val="24"/>
          <w:lang w:val="en-US"/>
        </w:rPr>
        <w:t>f</w:t>
      </w:r>
      <w:r w:rsidRPr="00891E81">
        <w:rPr>
          <w:rFonts w:ascii="Times New Roman" w:hAnsi="Times New Roman"/>
          <w:sz w:val="24"/>
          <w:szCs w:val="24"/>
          <w:vertAlign w:val="subscript"/>
        </w:rPr>
        <w:t>c</w:t>
      </w:r>
      <w:r w:rsidRPr="00891E81">
        <w:rPr>
          <w:rFonts w:ascii="Times New Roman" w:hAnsi="Times New Roman"/>
          <w:sz w:val="24"/>
          <w:szCs w:val="24"/>
        </w:rPr>
        <w:t>/</w:t>
      </w:r>
      <w:proofErr w:type="gramStart"/>
      <w:r w:rsidRPr="00891E81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891E81">
        <w:rPr>
          <w:rFonts w:ascii="Times New Roman" w:hAnsi="Times New Roman"/>
          <w:sz w:val="24"/>
          <w:szCs w:val="24"/>
          <w:vertAlign w:val="subscript"/>
        </w:rPr>
        <w:t>х</w:t>
      </w:r>
      <w:r w:rsidRPr="00891E81">
        <w:rPr>
          <w:rFonts w:ascii="Times New Roman" w:hAnsi="Times New Roman"/>
          <w:sz w:val="24"/>
          <w:szCs w:val="24"/>
        </w:rPr>
        <w:t>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Метод сравнения обладает меньшей точностью, чем метод кали</w:t>
      </w:r>
      <w:r w:rsidRPr="00891E81">
        <w:rPr>
          <w:rFonts w:ascii="Times New Roman" w:hAnsi="Times New Roman"/>
          <w:sz w:val="24"/>
          <w:szCs w:val="24"/>
        </w:rPr>
        <w:softHyphen/>
        <w:t>бровочного графика (используется только одно измерение стан</w:t>
      </w:r>
      <w:r w:rsidRPr="00891E81">
        <w:rPr>
          <w:rFonts w:ascii="Times New Roman" w:hAnsi="Times New Roman"/>
          <w:sz w:val="24"/>
          <w:szCs w:val="24"/>
        </w:rPr>
        <w:softHyphen/>
        <w:t>дарта).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b/>
          <w:i/>
          <w:sz w:val="24"/>
          <w:szCs w:val="24"/>
        </w:rPr>
        <w:t>Метод добавок</w:t>
      </w:r>
      <w:r w:rsidRPr="00891E81">
        <w:rPr>
          <w:rFonts w:ascii="Times New Roman" w:hAnsi="Times New Roman"/>
          <w:sz w:val="24"/>
          <w:szCs w:val="24"/>
        </w:rPr>
        <w:t>. Замеряют сначала свойство анализируемого раствора, затем повторяют измерение</w:t>
      </w:r>
      <w:proofErr w:type="gramStart"/>
      <w:r w:rsidRPr="00891E81">
        <w:rPr>
          <w:rFonts w:ascii="Times New Roman" w:hAnsi="Times New Roman"/>
          <w:sz w:val="24"/>
          <w:szCs w:val="24"/>
        </w:rPr>
        <w:t>.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1E81">
        <w:rPr>
          <w:rFonts w:ascii="Times New Roman" w:hAnsi="Times New Roman"/>
          <w:sz w:val="24"/>
          <w:szCs w:val="24"/>
        </w:rPr>
        <w:t>д</w:t>
      </w:r>
      <w:proofErr w:type="gramEnd"/>
      <w:r w:rsidRPr="00891E81">
        <w:rPr>
          <w:rFonts w:ascii="Times New Roman" w:hAnsi="Times New Roman"/>
          <w:sz w:val="24"/>
          <w:szCs w:val="24"/>
        </w:rPr>
        <w:t>обавив к раствору опре</w:t>
      </w:r>
      <w:r w:rsidRPr="00891E81">
        <w:rPr>
          <w:rFonts w:ascii="Times New Roman" w:hAnsi="Times New Roman"/>
          <w:sz w:val="24"/>
          <w:szCs w:val="24"/>
        </w:rPr>
        <w:softHyphen/>
        <w:t xml:space="preserve">деленное количество стандарта (соблюдая при этом равенство условий - объемов растворов и т. д.). Если зависимость состава от измеренного </w:t>
      </w:r>
      <w:r w:rsidRPr="00891E81">
        <w:rPr>
          <w:rFonts w:ascii="Times New Roman" w:hAnsi="Times New Roman"/>
          <w:sz w:val="24"/>
          <w:szCs w:val="24"/>
        </w:rPr>
        <w:softHyphen/>
        <w:t>свойства прямолинейна, то приращение концентрации анализиру</w:t>
      </w:r>
      <w:r w:rsidRPr="00891E81">
        <w:rPr>
          <w:rFonts w:ascii="Times New Roman" w:hAnsi="Times New Roman"/>
          <w:sz w:val="24"/>
          <w:szCs w:val="24"/>
        </w:rPr>
        <w:softHyphen/>
        <w:t>емого раствора С</w:t>
      </w:r>
      <w:r w:rsidRPr="00891E81">
        <w:rPr>
          <w:rFonts w:ascii="Times New Roman" w:hAnsi="Times New Roman"/>
          <w:sz w:val="24"/>
          <w:szCs w:val="24"/>
          <w:vertAlign w:val="subscript"/>
        </w:rPr>
        <w:t>С</w:t>
      </w:r>
      <w:r w:rsidRPr="00891E81">
        <w:rPr>
          <w:rFonts w:ascii="Times New Roman" w:hAnsi="Times New Roman"/>
          <w:sz w:val="24"/>
          <w:szCs w:val="24"/>
        </w:rPr>
        <w:t xml:space="preserve"> вызывает соответствующее приращение харак</w:t>
      </w:r>
      <w:r w:rsidRPr="00891E81">
        <w:rPr>
          <w:rFonts w:ascii="Times New Roman" w:hAnsi="Times New Roman"/>
          <w:sz w:val="24"/>
          <w:szCs w:val="24"/>
        </w:rPr>
        <w:softHyphen/>
        <w:t xml:space="preserve">теристики свойств </w:t>
      </w:r>
      <w:r w:rsidRPr="00891E81">
        <w:rPr>
          <w:rFonts w:ascii="Times New Roman" w:hAnsi="Times New Roman"/>
          <w:sz w:val="24"/>
          <w:szCs w:val="24"/>
          <w:lang w:val="en-US"/>
        </w:rPr>
        <w:t>f</w:t>
      </w:r>
      <w:r w:rsidRPr="00891E81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891E81">
        <w:rPr>
          <w:rFonts w:ascii="Times New Roman" w:hAnsi="Times New Roman"/>
          <w:sz w:val="24"/>
          <w:szCs w:val="24"/>
        </w:rPr>
        <w:t xml:space="preserve"> и можно записать равенства (</w:t>
      </w:r>
      <w:proofErr w:type="spellStart"/>
      <w:r w:rsidRPr="00891E81">
        <w:rPr>
          <w:rFonts w:ascii="Times New Roman" w:hAnsi="Times New Roman"/>
          <w:sz w:val="24"/>
          <w:szCs w:val="24"/>
        </w:rPr>
        <w:t>С</w:t>
      </w:r>
      <w:r w:rsidRPr="00891E81">
        <w:rPr>
          <w:rFonts w:ascii="Times New Roman" w:hAnsi="Times New Roman"/>
          <w:sz w:val="24"/>
          <w:szCs w:val="24"/>
          <w:vertAlign w:val="subscript"/>
        </w:rPr>
        <w:t>х</w:t>
      </w:r>
      <w:proofErr w:type="gramStart"/>
      <w:r w:rsidRPr="00891E81">
        <w:rPr>
          <w:rFonts w:ascii="Times New Roman" w:hAnsi="Times New Roman"/>
          <w:sz w:val="24"/>
          <w:szCs w:val="24"/>
        </w:rPr>
        <w:t>+С</w:t>
      </w:r>
      <w:proofErr w:type="gramEnd"/>
      <w:r w:rsidRPr="00891E81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891E81">
        <w:rPr>
          <w:rFonts w:ascii="Times New Roman" w:hAnsi="Times New Roman"/>
          <w:sz w:val="24"/>
          <w:szCs w:val="24"/>
        </w:rPr>
        <w:t>)/</w:t>
      </w:r>
      <w:proofErr w:type="spellStart"/>
      <w:r w:rsidRPr="00891E81">
        <w:rPr>
          <w:rFonts w:ascii="Times New Roman" w:hAnsi="Times New Roman"/>
          <w:sz w:val="24"/>
          <w:szCs w:val="24"/>
        </w:rPr>
        <w:t>С</w:t>
      </w:r>
      <w:r w:rsidRPr="00891E81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= (</w:t>
      </w:r>
      <w:r w:rsidRPr="00891E81">
        <w:rPr>
          <w:rFonts w:ascii="Times New Roman" w:hAnsi="Times New Roman"/>
          <w:sz w:val="24"/>
          <w:szCs w:val="24"/>
          <w:lang w:val="en-US"/>
        </w:rPr>
        <w:t>f</w:t>
      </w:r>
      <w:r w:rsidRPr="00891E81">
        <w:rPr>
          <w:rFonts w:ascii="Times New Roman" w:hAnsi="Times New Roman"/>
          <w:sz w:val="24"/>
          <w:szCs w:val="24"/>
          <w:vertAlign w:val="subscript"/>
        </w:rPr>
        <w:t>х</w:t>
      </w:r>
      <w:r w:rsidRPr="00891E81">
        <w:rPr>
          <w:rFonts w:ascii="Times New Roman" w:hAnsi="Times New Roman"/>
          <w:sz w:val="24"/>
          <w:szCs w:val="24"/>
        </w:rPr>
        <w:t xml:space="preserve"> + </w:t>
      </w:r>
      <w:r w:rsidRPr="00891E81">
        <w:rPr>
          <w:rFonts w:ascii="Times New Roman" w:hAnsi="Times New Roman"/>
          <w:sz w:val="24"/>
          <w:szCs w:val="24"/>
          <w:lang w:val="en-US"/>
        </w:rPr>
        <w:t>f</w:t>
      </w:r>
      <w:r w:rsidRPr="00891E81">
        <w:rPr>
          <w:rFonts w:ascii="Times New Roman" w:hAnsi="Times New Roman"/>
          <w:sz w:val="24"/>
          <w:szCs w:val="24"/>
          <w:vertAlign w:val="subscript"/>
        </w:rPr>
        <w:t>с</w:t>
      </w:r>
      <w:r w:rsidRPr="00891E81">
        <w:rPr>
          <w:rFonts w:ascii="Times New Roman" w:hAnsi="Times New Roman"/>
          <w:sz w:val="24"/>
          <w:szCs w:val="24"/>
        </w:rPr>
        <w:t>)/</w:t>
      </w:r>
      <w:r w:rsidRPr="00891E81">
        <w:rPr>
          <w:rFonts w:ascii="Times New Roman" w:hAnsi="Times New Roman"/>
          <w:sz w:val="24"/>
          <w:szCs w:val="24"/>
          <w:lang w:val="en-US"/>
        </w:rPr>
        <w:t>f</w:t>
      </w:r>
      <w:r w:rsidRPr="00891E81">
        <w:rPr>
          <w:rFonts w:ascii="Times New Roman" w:hAnsi="Times New Roman"/>
          <w:sz w:val="24"/>
          <w:szCs w:val="24"/>
          <w:vertAlign w:val="subscript"/>
        </w:rPr>
        <w:t>с</w:t>
      </w:r>
      <w:r w:rsidRPr="00891E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1E81">
        <w:rPr>
          <w:rFonts w:ascii="Times New Roman" w:hAnsi="Times New Roman"/>
          <w:sz w:val="24"/>
          <w:szCs w:val="24"/>
        </w:rPr>
        <w:t>С</w:t>
      </w:r>
      <w:r w:rsidRPr="00891E81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91E81">
        <w:rPr>
          <w:rFonts w:ascii="Times New Roman" w:hAnsi="Times New Roman"/>
          <w:sz w:val="24"/>
          <w:szCs w:val="24"/>
        </w:rPr>
        <w:t>С</w:t>
      </w:r>
      <w:r w:rsidRPr="00891E81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891E81">
        <w:rPr>
          <w:rFonts w:ascii="Times New Roman" w:hAnsi="Times New Roman"/>
          <w:sz w:val="24"/>
          <w:szCs w:val="24"/>
          <w:lang w:val="en-US"/>
        </w:rPr>
        <w:t>f</w:t>
      </w:r>
      <w:r w:rsidRPr="00891E81">
        <w:rPr>
          <w:rFonts w:ascii="Times New Roman" w:hAnsi="Times New Roman"/>
          <w:sz w:val="24"/>
          <w:szCs w:val="24"/>
          <w:vertAlign w:val="subscript"/>
        </w:rPr>
        <w:t>х</w:t>
      </w:r>
      <w:r w:rsidRPr="00891E81">
        <w:rPr>
          <w:rFonts w:ascii="Times New Roman" w:hAnsi="Times New Roman"/>
          <w:sz w:val="24"/>
          <w:szCs w:val="24"/>
        </w:rPr>
        <w:t>/</w:t>
      </w:r>
      <w:r w:rsidRPr="00891E81">
        <w:rPr>
          <w:rFonts w:ascii="Times New Roman" w:hAnsi="Times New Roman"/>
          <w:sz w:val="24"/>
          <w:szCs w:val="24"/>
          <w:lang w:val="en-US"/>
        </w:rPr>
        <w:t>f</w:t>
      </w:r>
      <w:r w:rsidRPr="00891E81">
        <w:rPr>
          <w:rFonts w:ascii="Times New Roman" w:hAnsi="Times New Roman"/>
          <w:sz w:val="24"/>
          <w:szCs w:val="24"/>
          <w:vertAlign w:val="subscript"/>
        </w:rPr>
        <w:t>с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Пример. При фотометрическом анализе поглощение анализируемого раст</w:t>
      </w:r>
      <w:r w:rsidRPr="00891E81">
        <w:rPr>
          <w:rFonts w:ascii="Times New Roman" w:hAnsi="Times New Roman"/>
          <w:sz w:val="24"/>
          <w:szCs w:val="24"/>
        </w:rPr>
        <w:softHyphen/>
        <w:t>вора</w:t>
      </w:r>
      <w:proofErr w:type="gramStart"/>
      <w:r w:rsidRPr="00891E8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х = 0,49, при добавке (к общему </w:t>
      </w:r>
      <w:proofErr w:type="spellStart"/>
      <w:r w:rsidRPr="00891E81">
        <w:rPr>
          <w:rFonts w:ascii="Times New Roman" w:hAnsi="Times New Roman"/>
          <w:sz w:val="24"/>
          <w:szCs w:val="24"/>
        </w:rPr>
        <w:t>обьему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раствора) I (W) стандарта (</w:t>
      </w:r>
      <w:proofErr w:type="spellStart"/>
      <w:r w:rsidRPr="00891E81">
        <w:rPr>
          <w:rFonts w:ascii="Times New Roman" w:hAnsi="Times New Roman"/>
          <w:sz w:val="24"/>
          <w:szCs w:val="24"/>
        </w:rPr>
        <w:t>Сс</w:t>
      </w:r>
      <w:proofErr w:type="spellEnd"/>
      <w:r w:rsidRPr="00891E81">
        <w:rPr>
          <w:rFonts w:ascii="Times New Roman" w:hAnsi="Times New Roman"/>
          <w:sz w:val="24"/>
          <w:szCs w:val="24"/>
        </w:rPr>
        <w:t>) поглощение раствора стало равным 0.69. Следовательно, прирост поглощений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Ас = 0,69 - 0,49 = 0,20. По уравнению (</w:t>
      </w:r>
      <w:proofErr w:type="spellStart"/>
      <w:r w:rsidRPr="00891E81">
        <w:rPr>
          <w:rFonts w:ascii="Times New Roman" w:hAnsi="Times New Roman"/>
          <w:sz w:val="24"/>
          <w:szCs w:val="24"/>
        </w:rPr>
        <w:t>С</w:t>
      </w:r>
      <w:r w:rsidRPr="00891E81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891E81">
        <w:rPr>
          <w:rFonts w:ascii="Times New Roman" w:hAnsi="Times New Roman"/>
          <w:sz w:val="24"/>
          <w:szCs w:val="24"/>
        </w:rPr>
        <w:t>/</w:t>
      </w:r>
      <w:proofErr w:type="spellStart"/>
      <w:r w:rsidRPr="00891E81">
        <w:rPr>
          <w:rFonts w:ascii="Times New Roman" w:hAnsi="Times New Roman"/>
          <w:sz w:val="24"/>
          <w:szCs w:val="24"/>
        </w:rPr>
        <w:t>С</w:t>
      </w:r>
      <w:r w:rsidRPr="00891E81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891E81">
        <w:rPr>
          <w:rFonts w:ascii="Times New Roman" w:hAnsi="Times New Roman"/>
          <w:sz w:val="24"/>
          <w:szCs w:val="24"/>
        </w:rPr>
        <w:t>=</w:t>
      </w:r>
      <w:r w:rsidRPr="00891E81">
        <w:rPr>
          <w:rFonts w:ascii="Times New Roman" w:hAnsi="Times New Roman"/>
          <w:sz w:val="24"/>
          <w:szCs w:val="24"/>
          <w:lang w:val="en-US"/>
        </w:rPr>
        <w:t>f</w:t>
      </w:r>
      <w:r w:rsidRPr="00891E81">
        <w:rPr>
          <w:rFonts w:ascii="Times New Roman" w:hAnsi="Times New Roman"/>
          <w:sz w:val="24"/>
          <w:szCs w:val="24"/>
          <w:vertAlign w:val="subscript"/>
        </w:rPr>
        <w:t>c</w:t>
      </w:r>
      <w:r w:rsidRPr="00891E81">
        <w:rPr>
          <w:rFonts w:ascii="Times New Roman" w:hAnsi="Times New Roman"/>
          <w:sz w:val="24"/>
          <w:szCs w:val="24"/>
        </w:rPr>
        <w:t>/</w:t>
      </w:r>
      <w:proofErr w:type="gramStart"/>
      <w:r w:rsidRPr="00891E81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891E81">
        <w:rPr>
          <w:rFonts w:ascii="Times New Roman" w:hAnsi="Times New Roman"/>
          <w:sz w:val="24"/>
          <w:szCs w:val="24"/>
          <w:vertAlign w:val="subscript"/>
        </w:rPr>
        <w:t>х</w:t>
      </w:r>
      <w:r w:rsidRPr="00891E81">
        <w:rPr>
          <w:rFonts w:ascii="Times New Roman" w:hAnsi="Times New Roman"/>
          <w:sz w:val="24"/>
          <w:szCs w:val="24"/>
        </w:rPr>
        <w:t xml:space="preserve">) находим </w:t>
      </w:r>
      <w:proofErr w:type="spellStart"/>
      <w:r w:rsidRPr="00891E81">
        <w:rPr>
          <w:rFonts w:ascii="Times New Roman" w:hAnsi="Times New Roman"/>
          <w:sz w:val="24"/>
          <w:szCs w:val="24"/>
        </w:rPr>
        <w:t>Сх</w:t>
      </w:r>
      <w:proofErr w:type="spellEnd"/>
      <w:r w:rsidRPr="00891E81">
        <w:rPr>
          <w:rFonts w:ascii="Times New Roman" w:hAnsi="Times New Roman"/>
          <w:sz w:val="24"/>
          <w:szCs w:val="24"/>
        </w:rPr>
        <w:t>= 1</w:t>
      </w:r>
      <w:r w:rsidRPr="00891E81">
        <w:rPr>
          <w:rFonts w:ascii="Times New Roman" w:hAnsi="Times New Roman"/>
          <w:sz w:val="24"/>
          <w:szCs w:val="24"/>
          <w:vertAlign w:val="superscript"/>
        </w:rPr>
        <w:t>.</w:t>
      </w:r>
      <w:r w:rsidRPr="00891E81">
        <w:rPr>
          <w:rFonts w:ascii="Times New Roman" w:hAnsi="Times New Roman"/>
          <w:sz w:val="24"/>
          <w:szCs w:val="24"/>
        </w:rPr>
        <w:t>0,49/0,20=2,45 %.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b/>
          <w:i/>
          <w:sz w:val="24"/>
          <w:szCs w:val="24"/>
        </w:rPr>
        <w:t>Метод аналитических факторов (показат</w:t>
      </w:r>
      <w:r w:rsidRPr="00891E81">
        <w:rPr>
          <w:rFonts w:ascii="Times New Roman" w:hAnsi="Times New Roman"/>
          <w:b/>
          <w:sz w:val="24"/>
          <w:szCs w:val="24"/>
        </w:rPr>
        <w:t>елей</w:t>
      </w:r>
      <w:r w:rsidRPr="00891E81">
        <w:rPr>
          <w:rFonts w:ascii="Times New Roman" w:hAnsi="Times New Roman"/>
          <w:sz w:val="24"/>
          <w:szCs w:val="24"/>
        </w:rPr>
        <w:t xml:space="preserve">). Этот метод основан на использовании численных значений свойства, отвечающих единице концентрации вещества. Аналитические факторы употребляют в расчетах при строгом соблюдении определенных закономерностей, связывающих характеристику свойства вещества с его концентрацией в растворе. Такие закономерности установлены, например, в рефрактометрии, </w:t>
      </w:r>
      <w:proofErr w:type="spellStart"/>
      <w:r w:rsidRPr="00891E81">
        <w:rPr>
          <w:rFonts w:ascii="Times New Roman" w:hAnsi="Times New Roman"/>
          <w:sz w:val="24"/>
          <w:szCs w:val="24"/>
        </w:rPr>
        <w:t>поляриметрии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91E81">
        <w:rPr>
          <w:rFonts w:ascii="Times New Roman" w:hAnsi="Times New Roman"/>
          <w:sz w:val="24"/>
          <w:szCs w:val="24"/>
        </w:rPr>
        <w:t>спектрофотометрии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и ряде дру</w:t>
      </w:r>
      <w:r w:rsidRPr="00891E81">
        <w:rPr>
          <w:rFonts w:ascii="Times New Roman" w:hAnsi="Times New Roman"/>
          <w:sz w:val="24"/>
          <w:szCs w:val="24"/>
        </w:rPr>
        <w:softHyphen/>
        <w:t>гих методов.   Применяют два вида аналитических факторов: моляр</w:t>
      </w:r>
      <w:r w:rsidRPr="00891E81">
        <w:rPr>
          <w:rFonts w:ascii="Times New Roman" w:hAnsi="Times New Roman"/>
          <w:sz w:val="24"/>
          <w:szCs w:val="24"/>
        </w:rPr>
        <w:softHyphen/>
        <w:t xml:space="preserve">ные показатели </w:t>
      </w:r>
      <w:proofErr w:type="spellStart"/>
      <w:proofErr w:type="gramStart"/>
      <w:r w:rsidRPr="00891E81">
        <w:rPr>
          <w:rFonts w:ascii="Times New Roman" w:hAnsi="Times New Roman"/>
          <w:sz w:val="24"/>
          <w:szCs w:val="24"/>
        </w:rPr>
        <w:t>F</w:t>
      </w:r>
      <w:proofErr w:type="gramEnd"/>
      <w:r w:rsidRPr="00891E81">
        <w:rPr>
          <w:rFonts w:ascii="Times New Roman" w:hAnsi="Times New Roman"/>
          <w:sz w:val="24"/>
          <w:szCs w:val="24"/>
        </w:rPr>
        <w:t>м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- соответствующие молярной концентрации ве</w:t>
      </w:r>
      <w:r w:rsidRPr="00891E81">
        <w:rPr>
          <w:rFonts w:ascii="Times New Roman" w:hAnsi="Times New Roman"/>
          <w:sz w:val="24"/>
          <w:szCs w:val="24"/>
        </w:rPr>
        <w:softHyphen/>
        <w:t>щества (моль/дм</w:t>
      </w:r>
      <w:r w:rsidRPr="00891E81">
        <w:rPr>
          <w:rFonts w:ascii="Times New Roman" w:hAnsi="Times New Roman"/>
          <w:sz w:val="24"/>
          <w:szCs w:val="24"/>
          <w:vertAlign w:val="superscript"/>
        </w:rPr>
        <w:t>3</w:t>
      </w:r>
      <w:r w:rsidRPr="00891E81">
        <w:rPr>
          <w:rFonts w:ascii="Times New Roman" w:hAnsi="Times New Roman"/>
          <w:sz w:val="24"/>
          <w:szCs w:val="24"/>
        </w:rPr>
        <w:t xml:space="preserve">); удельные показатели </w:t>
      </w:r>
      <w:r w:rsidRPr="00891E81">
        <w:rPr>
          <w:rFonts w:ascii="Times New Roman" w:hAnsi="Times New Roman"/>
          <w:sz w:val="24"/>
          <w:szCs w:val="24"/>
          <w:lang w:val="en-US"/>
        </w:rPr>
        <w:t>F</w:t>
      </w:r>
      <w:r w:rsidRPr="00891E81">
        <w:rPr>
          <w:rFonts w:ascii="Times New Roman" w:hAnsi="Times New Roman"/>
          <w:sz w:val="24"/>
          <w:szCs w:val="24"/>
        </w:rPr>
        <w:t>% - соответствующие процентной концентрации вещества.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Расчет концентраций при использовании аналитических факторов значительно упрощается. Измеряют свойство раствора и делят его на фактор. При этом получают </w:t>
      </w:r>
      <w:r w:rsidRPr="00891E81">
        <w:rPr>
          <w:rFonts w:ascii="Times New Roman" w:hAnsi="Times New Roman"/>
          <w:sz w:val="24"/>
          <w:szCs w:val="24"/>
        </w:rPr>
        <w:lastRenderedPageBreak/>
        <w:t>концентрацию вещества в раст</w:t>
      </w:r>
      <w:r w:rsidRPr="00891E81">
        <w:rPr>
          <w:rFonts w:ascii="Times New Roman" w:hAnsi="Times New Roman"/>
          <w:sz w:val="24"/>
          <w:szCs w:val="24"/>
        </w:rPr>
        <w:softHyphen/>
        <w:t>воре в соответствующих единицах: С = f/F (моль/дм</w:t>
      </w:r>
      <w:r w:rsidRPr="00891E81">
        <w:rPr>
          <w:rFonts w:ascii="Times New Roman" w:hAnsi="Times New Roman"/>
          <w:sz w:val="24"/>
          <w:szCs w:val="24"/>
          <w:vertAlign w:val="superscript"/>
        </w:rPr>
        <w:t>3</w:t>
      </w:r>
      <w:r w:rsidRPr="00891E81">
        <w:rPr>
          <w:rFonts w:ascii="Times New Roman" w:hAnsi="Times New Roman"/>
          <w:sz w:val="24"/>
          <w:szCs w:val="24"/>
        </w:rPr>
        <w:t>); С = f/F (</w:t>
      </w:r>
      <w:proofErr w:type="gramStart"/>
      <w:r w:rsidRPr="00891E81">
        <w:rPr>
          <w:rFonts w:ascii="Times New Roman" w:hAnsi="Times New Roman"/>
          <w:sz w:val="24"/>
          <w:szCs w:val="24"/>
        </w:rPr>
        <w:t>в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%). Кривые инструментального титрования строят в координатах – свойств титруемого раствора – объем добавленного </w:t>
      </w:r>
      <w:proofErr w:type="spellStart"/>
      <w:r w:rsidRPr="00891E81">
        <w:rPr>
          <w:rFonts w:ascii="Times New Roman" w:hAnsi="Times New Roman"/>
          <w:sz w:val="24"/>
          <w:szCs w:val="24"/>
        </w:rPr>
        <w:t>титранта</w:t>
      </w:r>
      <w:proofErr w:type="spellEnd"/>
      <w:r w:rsidRPr="00891E81">
        <w:rPr>
          <w:rFonts w:ascii="Times New Roman" w:hAnsi="Times New Roman"/>
          <w:sz w:val="24"/>
          <w:szCs w:val="24"/>
        </w:rPr>
        <w:t>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1E81">
        <w:rPr>
          <w:rFonts w:ascii="Times New Roman" w:hAnsi="Times New Roman"/>
          <w:b/>
          <w:sz w:val="24"/>
          <w:szCs w:val="24"/>
        </w:rPr>
        <w:t>Хроматография.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Среди методов разделения и очистки органических и неорганических соединений ведущее место занимает хроматография - метод, впервые предложенный в начале про</w:t>
      </w:r>
      <w:r w:rsidRPr="00891E81">
        <w:rPr>
          <w:rFonts w:ascii="Times New Roman" w:hAnsi="Times New Roman"/>
          <w:sz w:val="24"/>
          <w:szCs w:val="24"/>
        </w:rPr>
        <w:softHyphen/>
        <w:t>шлого века русским ученым М. С. Цветом.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1E81">
        <w:rPr>
          <w:rFonts w:ascii="Times New Roman" w:hAnsi="Times New Roman"/>
          <w:sz w:val="24"/>
          <w:szCs w:val="24"/>
        </w:rPr>
        <w:t>Хроматографический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метод основан на различном распределении ве</w:t>
      </w:r>
      <w:r w:rsidRPr="00891E81">
        <w:rPr>
          <w:rFonts w:ascii="Times New Roman" w:hAnsi="Times New Roman"/>
          <w:sz w:val="24"/>
          <w:szCs w:val="24"/>
        </w:rPr>
        <w:softHyphen/>
        <w:t>ществ между подвижной (поток жидкости или газа) и неподвижной (твердой или жидкой) фазами.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В зависимости от характера фаз, с по</w:t>
      </w:r>
      <w:r w:rsidRPr="00891E81">
        <w:rPr>
          <w:rFonts w:ascii="Times New Roman" w:hAnsi="Times New Roman"/>
          <w:sz w:val="24"/>
          <w:szCs w:val="24"/>
        </w:rPr>
        <w:softHyphen/>
        <w:t>мощью которых производится разделение, различают газовую, газожидкостную и жид</w:t>
      </w:r>
      <w:r w:rsidRPr="00891E81">
        <w:rPr>
          <w:rFonts w:ascii="Times New Roman" w:hAnsi="Times New Roman"/>
          <w:sz w:val="24"/>
          <w:szCs w:val="24"/>
        </w:rPr>
        <w:softHyphen/>
        <w:t>костную хроматографию. По типу взаимо</w:t>
      </w:r>
      <w:r w:rsidRPr="00891E81">
        <w:rPr>
          <w:rFonts w:ascii="Times New Roman" w:hAnsi="Times New Roman"/>
          <w:sz w:val="24"/>
          <w:szCs w:val="24"/>
        </w:rPr>
        <w:softHyphen/>
        <w:t xml:space="preserve">действия разделяемых веществ с фазами хроматография делится на </w:t>
      </w:r>
      <w:proofErr w:type="gramStart"/>
      <w:r w:rsidRPr="00891E81">
        <w:rPr>
          <w:rFonts w:ascii="Times New Roman" w:hAnsi="Times New Roman"/>
          <w:sz w:val="24"/>
          <w:szCs w:val="24"/>
        </w:rPr>
        <w:t>адсорбционную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, распределительную, ионообменную, </w:t>
      </w:r>
      <w:proofErr w:type="spellStart"/>
      <w:r w:rsidRPr="00891E81">
        <w:rPr>
          <w:rFonts w:ascii="Times New Roman" w:hAnsi="Times New Roman"/>
          <w:sz w:val="24"/>
          <w:szCs w:val="24"/>
        </w:rPr>
        <w:t>гель</w:t>
      </w:r>
      <w:r w:rsidRPr="00891E81">
        <w:rPr>
          <w:rFonts w:ascii="Times New Roman" w:hAnsi="Times New Roman"/>
          <w:sz w:val="24"/>
          <w:szCs w:val="24"/>
        </w:rPr>
        <w:softHyphen/>
        <w:t>хроматографию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и электрофорез.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1E81">
        <w:rPr>
          <w:rFonts w:ascii="Times New Roman" w:hAnsi="Times New Roman"/>
          <w:sz w:val="24"/>
          <w:szCs w:val="24"/>
        </w:rPr>
        <w:t>Хроматографический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процесс может осуществляться в колонках, тонком слое и на бумаге.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b/>
          <w:i/>
          <w:iCs/>
          <w:sz w:val="24"/>
          <w:szCs w:val="24"/>
        </w:rPr>
        <w:t>Адсорбционная хроматография</w:t>
      </w:r>
      <w:r w:rsidRPr="00891E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91E81">
        <w:rPr>
          <w:rFonts w:ascii="Times New Roman" w:hAnsi="Times New Roman"/>
          <w:sz w:val="24"/>
          <w:szCs w:val="24"/>
        </w:rPr>
        <w:t>основана на различии в относительном сродстве компо</w:t>
      </w:r>
      <w:r w:rsidRPr="00891E81">
        <w:rPr>
          <w:rFonts w:ascii="Times New Roman" w:hAnsi="Times New Roman"/>
          <w:sz w:val="24"/>
          <w:szCs w:val="24"/>
        </w:rPr>
        <w:softHyphen/>
        <w:t>нентов разделяемой смеси к твердым адсор</w:t>
      </w:r>
      <w:r w:rsidRPr="00891E81">
        <w:rPr>
          <w:rFonts w:ascii="Times New Roman" w:hAnsi="Times New Roman"/>
          <w:sz w:val="24"/>
          <w:szCs w:val="24"/>
        </w:rPr>
        <w:softHyphen/>
        <w:t>бентам (неподвижная фаза), в качестве ко</w:t>
      </w:r>
      <w:r w:rsidRPr="00891E81">
        <w:rPr>
          <w:rFonts w:ascii="Times New Roman" w:hAnsi="Times New Roman"/>
          <w:sz w:val="24"/>
          <w:szCs w:val="24"/>
        </w:rPr>
        <w:softHyphen/>
        <w:t>торых используются порошкообразные ве</w:t>
      </w:r>
      <w:r w:rsidRPr="00891E81">
        <w:rPr>
          <w:rFonts w:ascii="Times New Roman" w:hAnsi="Times New Roman"/>
          <w:sz w:val="24"/>
          <w:szCs w:val="24"/>
        </w:rPr>
        <w:softHyphen/>
        <w:t>щества - оксид алюминия, силикагель, крахмал, цеолиты, активированный уголь и т. п. Наиболее распространены колоноч</w:t>
      </w:r>
      <w:r w:rsidRPr="00891E81">
        <w:rPr>
          <w:rFonts w:ascii="Times New Roman" w:hAnsi="Times New Roman"/>
          <w:sz w:val="24"/>
          <w:szCs w:val="24"/>
        </w:rPr>
        <w:softHyphen/>
        <w:t>ный и тонкослойный варианты адсорбци</w:t>
      </w:r>
      <w:r w:rsidRPr="00891E81">
        <w:rPr>
          <w:rFonts w:ascii="Times New Roman" w:hAnsi="Times New Roman"/>
          <w:sz w:val="24"/>
          <w:szCs w:val="24"/>
        </w:rPr>
        <w:softHyphen/>
        <w:t>онной хроматографии.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>В колонку, обычно представляющую со</w:t>
      </w:r>
      <w:r w:rsidRPr="00891E81">
        <w:rPr>
          <w:rFonts w:ascii="Times New Roman" w:hAnsi="Times New Roman"/>
          <w:sz w:val="24"/>
          <w:szCs w:val="24"/>
        </w:rPr>
        <w:softHyphen/>
        <w:t xml:space="preserve">бой заполненную адсорбентом стеклянную трубку, вносят раствор смеси веществ. При прохождении через колонку осуществляется разделение компонентов смеси. С </w:t>
      </w:r>
      <w:proofErr w:type="gramStart"/>
      <w:r w:rsidRPr="00891E81">
        <w:rPr>
          <w:rFonts w:ascii="Times New Roman" w:hAnsi="Times New Roman"/>
          <w:sz w:val="24"/>
          <w:szCs w:val="24"/>
        </w:rPr>
        <w:t>помощью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 подаваемой в колонку подвижной фазы </w:t>
      </w:r>
      <w:r w:rsidRPr="00891E81">
        <w:rPr>
          <w:rFonts w:ascii="Times New Roman" w:hAnsi="Times New Roman"/>
          <w:sz w:val="24"/>
          <w:szCs w:val="24"/>
        </w:rPr>
        <w:softHyphen/>
        <w:t xml:space="preserve">растворителя, называемого </w:t>
      </w:r>
      <w:r w:rsidRPr="00891E81">
        <w:rPr>
          <w:rFonts w:ascii="Times New Roman" w:hAnsi="Times New Roman"/>
          <w:i/>
          <w:iCs/>
          <w:sz w:val="24"/>
          <w:szCs w:val="24"/>
        </w:rPr>
        <w:t xml:space="preserve">элюентом, </w:t>
      </w:r>
      <w:r w:rsidRPr="00891E81">
        <w:rPr>
          <w:rFonts w:ascii="Times New Roman" w:hAnsi="Times New Roman"/>
          <w:sz w:val="24"/>
          <w:szCs w:val="24"/>
        </w:rPr>
        <w:t>- ад</w:t>
      </w:r>
      <w:r w:rsidRPr="00891E81">
        <w:rPr>
          <w:rFonts w:ascii="Times New Roman" w:hAnsi="Times New Roman"/>
          <w:sz w:val="24"/>
          <w:szCs w:val="24"/>
        </w:rPr>
        <w:softHyphen/>
        <w:t>сорбированные вещества в виде зон переме</w:t>
      </w:r>
      <w:r w:rsidRPr="00891E81">
        <w:rPr>
          <w:rFonts w:ascii="Times New Roman" w:hAnsi="Times New Roman"/>
          <w:sz w:val="24"/>
          <w:szCs w:val="24"/>
        </w:rPr>
        <w:softHyphen/>
        <w:t>щаются (вымываются) с различными ско</w:t>
      </w:r>
      <w:r w:rsidRPr="00891E81">
        <w:rPr>
          <w:rFonts w:ascii="Times New Roman" w:hAnsi="Times New Roman"/>
          <w:sz w:val="24"/>
          <w:szCs w:val="24"/>
        </w:rPr>
        <w:softHyphen/>
        <w:t>ростями (жидкостная адсорбционная хроматография). В результате из колон</w:t>
      </w:r>
      <w:r w:rsidRPr="00891E81">
        <w:rPr>
          <w:rFonts w:ascii="Times New Roman" w:hAnsi="Times New Roman"/>
          <w:sz w:val="24"/>
          <w:szCs w:val="24"/>
        </w:rPr>
        <w:softHyphen/>
        <w:t>ки выходят фракции (</w:t>
      </w:r>
      <w:proofErr w:type="spellStart"/>
      <w:r w:rsidRPr="00891E81">
        <w:rPr>
          <w:rFonts w:ascii="Times New Roman" w:hAnsi="Times New Roman"/>
          <w:sz w:val="24"/>
          <w:szCs w:val="24"/>
        </w:rPr>
        <w:t>элюаты</w:t>
      </w:r>
      <w:proofErr w:type="spellEnd"/>
      <w:r w:rsidRPr="00891E81">
        <w:rPr>
          <w:rFonts w:ascii="Times New Roman" w:hAnsi="Times New Roman"/>
          <w:sz w:val="24"/>
          <w:szCs w:val="24"/>
        </w:rPr>
        <w:t>) разделенных веществ.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b/>
          <w:i/>
          <w:sz w:val="24"/>
          <w:szCs w:val="24"/>
        </w:rPr>
        <w:t>Хроматография в тонком слое (ТСХ)</w:t>
      </w:r>
      <w:r w:rsidRPr="00891E81">
        <w:rPr>
          <w:rFonts w:ascii="Times New Roman" w:hAnsi="Times New Roman"/>
          <w:sz w:val="24"/>
          <w:szCs w:val="24"/>
        </w:rPr>
        <w:t xml:space="preserve"> - один из наиболее быстрых способов разделения органических смесей. На тонкий слой сорбента на подложке (стек</w:t>
      </w:r>
      <w:r w:rsidRPr="00891E81">
        <w:rPr>
          <w:rFonts w:ascii="Times New Roman" w:hAnsi="Times New Roman"/>
          <w:sz w:val="24"/>
          <w:szCs w:val="24"/>
        </w:rPr>
        <w:softHyphen/>
        <w:t>лянной или алюминиевой пластинке) в виде нескольких точек или зон нано</w:t>
      </w:r>
      <w:r w:rsidRPr="00891E81">
        <w:rPr>
          <w:rFonts w:ascii="Times New Roman" w:hAnsi="Times New Roman"/>
          <w:sz w:val="24"/>
          <w:szCs w:val="24"/>
        </w:rPr>
        <w:softHyphen/>
        <w:t xml:space="preserve">сят раствор разделяемых веществ. В </w:t>
      </w:r>
      <w:proofErr w:type="spellStart"/>
      <w:r w:rsidRPr="00891E81">
        <w:rPr>
          <w:rFonts w:ascii="Times New Roman" w:hAnsi="Times New Roman"/>
          <w:sz w:val="24"/>
          <w:szCs w:val="24"/>
        </w:rPr>
        <w:t>хроматографической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камере, при подъеме подвижной фазы по пластинке снизу вверх происходит разделе</w:t>
      </w:r>
      <w:r w:rsidRPr="00891E81">
        <w:rPr>
          <w:rFonts w:ascii="Times New Roman" w:hAnsi="Times New Roman"/>
          <w:sz w:val="24"/>
          <w:szCs w:val="24"/>
        </w:rPr>
        <w:softHyphen/>
        <w:t>ние веществ. Бесцветные вещества обнаруживают путем обработки пластинки различными химическими реагентами, образующими при взаимодействии сними окрашенные пятна. При использовании готовых пластинок с люминес</w:t>
      </w:r>
      <w:r w:rsidRPr="00891E81">
        <w:rPr>
          <w:rFonts w:ascii="Times New Roman" w:hAnsi="Times New Roman"/>
          <w:sz w:val="24"/>
          <w:szCs w:val="24"/>
        </w:rPr>
        <w:softHyphen/>
        <w:t xml:space="preserve">центным индикатором ряд веществ (пятен) можно обнаружить при облучении </w:t>
      </w:r>
      <w:proofErr w:type="gramStart"/>
      <w:r w:rsidRPr="00891E81">
        <w:rPr>
          <w:rFonts w:ascii="Times New Roman" w:hAnsi="Times New Roman"/>
          <w:sz w:val="24"/>
          <w:szCs w:val="24"/>
        </w:rPr>
        <w:t>УФ-светом</w:t>
      </w:r>
      <w:proofErr w:type="gramEnd"/>
      <w:r w:rsidRPr="00891E81">
        <w:rPr>
          <w:rFonts w:ascii="Times New Roman" w:hAnsi="Times New Roman"/>
          <w:sz w:val="24"/>
          <w:szCs w:val="24"/>
        </w:rPr>
        <w:t xml:space="preserve">. Положение пятна на </w:t>
      </w:r>
      <w:proofErr w:type="spellStart"/>
      <w:r w:rsidRPr="00891E81">
        <w:rPr>
          <w:rFonts w:ascii="Times New Roman" w:hAnsi="Times New Roman"/>
          <w:sz w:val="24"/>
          <w:szCs w:val="24"/>
        </w:rPr>
        <w:t>хроматограмме</w:t>
      </w:r>
      <w:proofErr w:type="spellEnd"/>
      <w:r w:rsidRPr="00891E81">
        <w:rPr>
          <w:rFonts w:ascii="Times New Roman" w:hAnsi="Times New Roman"/>
          <w:sz w:val="24"/>
          <w:szCs w:val="24"/>
        </w:rPr>
        <w:t xml:space="preserve"> характеризуется величиной </w:t>
      </w:r>
      <w:r w:rsidRPr="00891E81">
        <w:rPr>
          <w:rFonts w:ascii="Times New Roman" w:hAnsi="Times New Roman"/>
          <w:i/>
          <w:iCs/>
          <w:sz w:val="24"/>
          <w:szCs w:val="24"/>
        </w:rPr>
        <w:t>R</w:t>
      </w:r>
      <w:r w:rsidRPr="00891E81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891E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91E81">
        <w:rPr>
          <w:rFonts w:ascii="Times New Roman" w:hAnsi="Times New Roman"/>
          <w:sz w:val="24"/>
          <w:szCs w:val="24"/>
        </w:rPr>
        <w:t>являющейся отношением расстояния</w:t>
      </w:r>
      <w:r w:rsidRPr="00891E8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91E81">
        <w:rPr>
          <w:rFonts w:ascii="Times New Roman" w:hAnsi="Times New Roman"/>
          <w:sz w:val="24"/>
          <w:szCs w:val="24"/>
        </w:rPr>
        <w:t xml:space="preserve">пройденного веществом к расстоянию </w:t>
      </w:r>
      <w:r w:rsidRPr="00891E81">
        <w:rPr>
          <w:rFonts w:ascii="Times New Roman" w:hAnsi="Times New Roman"/>
          <w:i/>
          <w:iCs/>
          <w:sz w:val="24"/>
          <w:szCs w:val="24"/>
        </w:rPr>
        <w:t xml:space="preserve">L, </w:t>
      </w:r>
      <w:r w:rsidRPr="00891E81">
        <w:rPr>
          <w:rFonts w:ascii="Times New Roman" w:hAnsi="Times New Roman"/>
          <w:sz w:val="24"/>
          <w:szCs w:val="24"/>
        </w:rPr>
        <w:t>пройденному растворителем.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b/>
          <w:i/>
          <w:iCs/>
          <w:sz w:val="24"/>
          <w:szCs w:val="24"/>
        </w:rPr>
        <w:t>Распределительная хроматография</w:t>
      </w:r>
      <w:r w:rsidRPr="00891E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91E81">
        <w:rPr>
          <w:rFonts w:ascii="Times New Roman" w:hAnsi="Times New Roman"/>
          <w:sz w:val="24"/>
          <w:szCs w:val="24"/>
        </w:rPr>
        <w:t>основана на разделении веществ за счет различия в коэффициентах распределения между двумя или более несмеши</w:t>
      </w:r>
      <w:r w:rsidRPr="00891E81">
        <w:rPr>
          <w:rFonts w:ascii="Times New Roman" w:hAnsi="Times New Roman"/>
          <w:sz w:val="24"/>
          <w:szCs w:val="24"/>
        </w:rPr>
        <w:softHyphen/>
        <w:t>вающимися жидкими фазами или неподвижной жидкой и газовой фазами.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Неподвижной фазой служит твердый носитель, пропитанный специальной жидкостью, подвижной - растворитель (жидкостная распределительная хро</w:t>
      </w:r>
      <w:r w:rsidRPr="00891E81">
        <w:rPr>
          <w:rFonts w:ascii="Times New Roman" w:hAnsi="Times New Roman"/>
          <w:iCs/>
          <w:sz w:val="24"/>
          <w:szCs w:val="24"/>
        </w:rPr>
        <w:softHyphen/>
        <w:t>матография) или газ (газожидкостная хроматография, ГЖХ). Распределитель</w:t>
      </w:r>
      <w:r w:rsidRPr="00891E81">
        <w:rPr>
          <w:rFonts w:ascii="Times New Roman" w:hAnsi="Times New Roman"/>
          <w:iCs/>
          <w:sz w:val="24"/>
          <w:szCs w:val="24"/>
        </w:rPr>
        <w:softHyphen/>
        <w:t>ная хроматография обычно осуществляется на бумаге или колонках.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В хроматографии на бумаге носителем неподвижной водной фазы служит специальная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хроматографическая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бумага. Как и в тех, раствор смеси разде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ляемых веществ наносится на стартовую линию полоски бумаги, помещаемой в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хроматографическую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камеру. Подвижная фаза поднимается по бумаге вверх </w:t>
      </w:r>
      <w:r w:rsidRPr="00891E81">
        <w:rPr>
          <w:rFonts w:ascii="Times New Roman" w:hAnsi="Times New Roman"/>
          <w:iCs/>
          <w:sz w:val="24"/>
          <w:szCs w:val="24"/>
        </w:rPr>
        <w:softHyphen/>
        <w:t>восходящая хроматография или стекает вниз - нисходящая хрома</w:t>
      </w:r>
      <w:r w:rsidRPr="00891E81">
        <w:rPr>
          <w:rFonts w:ascii="Times New Roman" w:hAnsi="Times New Roman"/>
          <w:iCs/>
          <w:sz w:val="24"/>
          <w:szCs w:val="24"/>
        </w:rPr>
        <w:softHyphen/>
        <w:t>тография. При этом происходит распределение компонентов смеси между фазами. В зависимости от значения коэффициентов распределе</w:t>
      </w:r>
      <w:r w:rsidRPr="00891E81">
        <w:rPr>
          <w:rFonts w:ascii="Times New Roman" w:hAnsi="Times New Roman"/>
          <w:iCs/>
          <w:sz w:val="24"/>
          <w:szCs w:val="24"/>
        </w:rPr>
        <w:softHyphen/>
        <w:t>ния вещества движутся с различной скоростью, разделяясь на бумаге на от</w:t>
      </w:r>
      <w:r w:rsidRPr="00891E81">
        <w:rPr>
          <w:rFonts w:ascii="Times New Roman" w:hAnsi="Times New Roman"/>
          <w:iCs/>
          <w:sz w:val="24"/>
          <w:szCs w:val="24"/>
        </w:rPr>
        <w:softHyphen/>
      </w:r>
      <w:r w:rsidRPr="00891E81">
        <w:rPr>
          <w:rFonts w:ascii="Times New Roman" w:hAnsi="Times New Roman"/>
          <w:iCs/>
          <w:sz w:val="24"/>
          <w:szCs w:val="24"/>
        </w:rPr>
        <w:lastRenderedPageBreak/>
        <w:t xml:space="preserve">дельные пятна, отличающиеся величиной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Rf</w:t>
      </w:r>
      <w:proofErr w:type="spellEnd"/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Впервые хроматография на бумаге была предложена для качественного и количественного определения аминокислот и пептидов, полученных при гид</w:t>
      </w:r>
      <w:r w:rsidRPr="00891E81">
        <w:rPr>
          <w:rFonts w:ascii="Times New Roman" w:hAnsi="Times New Roman"/>
          <w:iCs/>
          <w:sz w:val="24"/>
          <w:szCs w:val="24"/>
        </w:rPr>
        <w:softHyphen/>
        <w:t>ролизе белка. До настоящего времени этот способ пригоден для разделения природных веществ - углеводов, липидов, нуклеотидов и др.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b/>
          <w:i/>
          <w:iCs/>
          <w:sz w:val="24"/>
          <w:szCs w:val="24"/>
        </w:rPr>
        <w:t>Колоночная хроматография</w:t>
      </w:r>
      <w:r w:rsidRPr="00891E81">
        <w:rPr>
          <w:rFonts w:ascii="Times New Roman" w:hAnsi="Times New Roman"/>
          <w:iCs/>
          <w:sz w:val="24"/>
          <w:szCs w:val="24"/>
        </w:rPr>
        <w:t xml:space="preserve"> с применением жидкой подвижной фазы (как правило, смеси органических растворителей) широко используется в обычной лабораторной практике (жидкостная распределительная хроматография).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Высокоэффективное разделение веществ достигается при использовании газовой подвижной фазы. ГЖХ - универсальный метод разделения смесей разнообразных веществ, испаряющихся без разложения. Для увеличения лету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чести многие природные соединения превращают в производные: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а-амино</w:t>
      </w:r>
      <w:r w:rsidRPr="00891E81">
        <w:rPr>
          <w:rFonts w:ascii="Times New Roman" w:hAnsi="Times New Roman"/>
          <w:iCs/>
          <w:sz w:val="24"/>
          <w:szCs w:val="24"/>
        </w:rPr>
        <w:softHyphen/>
        <w:t>кислоты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в метиловые или этиловые эфиры, моносахариды в их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триметилсилиловые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эфиры и др.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ГЖХ осуществляют на приборах, называемых хроматографами. Разделен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ные вещества фиксируются в виде пиков на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хроматограмме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. Поло</w:t>
      </w:r>
      <w:r w:rsidRPr="00891E81">
        <w:rPr>
          <w:rFonts w:ascii="Times New Roman" w:hAnsi="Times New Roman"/>
          <w:iCs/>
          <w:sz w:val="24"/>
          <w:szCs w:val="24"/>
        </w:rPr>
        <w:softHyphen/>
        <w:t>жение каждого пика определяется временем, в течение которого вещество проходит колонку до момента выхода (время удерживания), или объемом про</w:t>
      </w:r>
      <w:r w:rsidRPr="00891E81">
        <w:rPr>
          <w:rFonts w:ascii="Times New Roman" w:hAnsi="Times New Roman"/>
          <w:iCs/>
          <w:sz w:val="24"/>
          <w:szCs w:val="24"/>
        </w:rPr>
        <w:softHyphen/>
        <w:t>шедшего газа-носителя (удерживаемый объем). Количественное определение компонентов в смеси может быть с высокой точностью осуществлено путем измерения относительных площадей соответствующих пиков.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b/>
          <w:i/>
          <w:iCs/>
          <w:sz w:val="24"/>
          <w:szCs w:val="24"/>
        </w:rPr>
        <w:t>Ионообменная хроматография</w:t>
      </w:r>
      <w:r w:rsidRPr="00891E81">
        <w:rPr>
          <w:rFonts w:ascii="Times New Roman" w:hAnsi="Times New Roman"/>
          <w:iCs/>
          <w:sz w:val="24"/>
          <w:szCs w:val="24"/>
        </w:rPr>
        <w:t xml:space="preserve"> включает обратимый обмен ионов, содержа</w:t>
      </w:r>
      <w:r w:rsidRPr="00891E81">
        <w:rPr>
          <w:rFonts w:ascii="Times New Roman" w:hAnsi="Times New Roman"/>
          <w:iCs/>
          <w:sz w:val="24"/>
          <w:szCs w:val="24"/>
        </w:rPr>
        <w:softHyphen/>
        <w:t>щихся в растворе разделяемой смеси, на ионы полимерных смол, называемых ионитами (катиониты, аниониты) и используемых в качестве неподвижной фазы. Катиониты - это вещества кислотного характера, содержащие карбо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ксильные и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сульфогруппы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, протоны которых обмениваются на катионы. Ани</w:t>
      </w:r>
      <w:r w:rsidRPr="00891E81">
        <w:rPr>
          <w:rFonts w:ascii="Times New Roman" w:hAnsi="Times New Roman"/>
          <w:iCs/>
          <w:sz w:val="24"/>
          <w:szCs w:val="24"/>
        </w:rPr>
        <w:softHyphen/>
        <w:t>ониты содержат в своем составе группы основного характера, например ами</w:t>
      </w:r>
      <w:r w:rsidRPr="00891E81">
        <w:rPr>
          <w:rFonts w:ascii="Times New Roman" w:hAnsi="Times New Roman"/>
          <w:iCs/>
          <w:sz w:val="24"/>
          <w:szCs w:val="24"/>
        </w:rPr>
        <w:softHyphen/>
        <w:t>ногруппы различной степени замещения.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В отличие от ранее рассмотренных видов хроматограф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ии ио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нообменная хроматография основана на химическом взаимодействии активных групп неподвижной фазы с ионами разделяемых соединений. Она используется для разделения смесей белков и аминокислот, которые в водном растворе находят</w:t>
      </w:r>
      <w:r w:rsidRPr="00891E81">
        <w:rPr>
          <w:rFonts w:ascii="Times New Roman" w:hAnsi="Times New Roman"/>
          <w:iCs/>
          <w:sz w:val="24"/>
          <w:szCs w:val="24"/>
        </w:rPr>
        <w:softHyphen/>
        <w:t>ся в виде ионов. Ионообменная хроматография положена в основу действия специальных приборов - автоматических аминокислотных анализа</w:t>
      </w:r>
      <w:r w:rsidRPr="00891E81">
        <w:rPr>
          <w:rFonts w:ascii="Times New Roman" w:hAnsi="Times New Roman"/>
          <w:iCs/>
          <w:sz w:val="24"/>
          <w:szCs w:val="24"/>
        </w:rPr>
        <w:softHyphen/>
        <w:t>торов.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b/>
          <w:i/>
          <w:iCs/>
          <w:sz w:val="24"/>
          <w:szCs w:val="24"/>
        </w:rPr>
        <w:t>Гель-хроматография</w:t>
      </w:r>
      <w:r w:rsidRPr="00891E81">
        <w:rPr>
          <w:rFonts w:ascii="Times New Roman" w:hAnsi="Times New Roman"/>
          <w:iCs/>
          <w:sz w:val="24"/>
          <w:szCs w:val="24"/>
        </w:rPr>
        <w:t xml:space="preserve"> (гель-фильтрация, или ситовая хроматография) - ме</w:t>
      </w:r>
      <w:r w:rsidRPr="00891E81">
        <w:rPr>
          <w:rFonts w:ascii="Times New Roman" w:hAnsi="Times New Roman"/>
          <w:iCs/>
          <w:sz w:val="24"/>
          <w:szCs w:val="24"/>
        </w:rPr>
        <w:softHyphen/>
        <w:t>тод разделения, очистки и анализа веществ, основанный на различии в разме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рах или массе молекул. В качестве стационарной фазы используют различные гели с трехмерной сетчатой структурой: декстраны (полисахариды),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полиакрил</w:t>
      </w:r>
      <w:r w:rsidRPr="00891E81">
        <w:rPr>
          <w:rFonts w:ascii="Times New Roman" w:hAnsi="Times New Roman"/>
          <w:iCs/>
          <w:sz w:val="24"/>
          <w:szCs w:val="24"/>
        </w:rPr>
        <w:softHyphen/>
        <w:t>амиды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, пористые силикагели, цеолиты и др. При разделении смеси небольшие молекулы диффундируют через поры набухшего в растворителе геля, а крупные молекулы проходят через пространство между частицами геля. При промыва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нии геля растворителем в первую очередь перемещаются крупные молекулы, а затем уже мелкие, т. е. компоненты смеси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элюируют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в порядке уменьшения их молекулярной массы. Гель действует как молекулярное сито. Аппаратурная простота метода и мягкие условия разделения способствовали особенно ши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рокому применению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гель-хроматографии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в биохимических исследованиях. Основное назначение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гель-хроматографии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- разделение высокомолекулярных веществ. С ее помощью выделены и очищены многие ферменты, пептидные гормоны, нуклеиновые кислоты.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b/>
          <w:i/>
          <w:iCs/>
          <w:sz w:val="24"/>
          <w:szCs w:val="24"/>
        </w:rPr>
        <w:t>Электрофорез</w:t>
      </w:r>
      <w:r w:rsidRPr="00891E81">
        <w:rPr>
          <w:rFonts w:ascii="Times New Roman" w:hAnsi="Times New Roman"/>
          <w:iCs/>
          <w:sz w:val="24"/>
          <w:szCs w:val="24"/>
        </w:rPr>
        <w:t xml:space="preserve"> представляет собой метод разделения смеси веществ под дей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ствием электрического тока. При этом в электрическом поле перемещаются заряженные молекулы, а растворитель остается неподвижным. Электрофорез применяется главным образом в области биополимеров - белков,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гликолипопротеинов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нуклеопротеинов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, нуклеиновых кислот, среди которых пер</w:t>
      </w:r>
      <w:r w:rsidRPr="00891E81">
        <w:rPr>
          <w:rFonts w:ascii="Times New Roman" w:hAnsi="Times New Roman"/>
          <w:iCs/>
          <w:sz w:val="24"/>
          <w:szCs w:val="24"/>
        </w:rPr>
        <w:softHyphen/>
        <w:t>выми с помощью этого метода были разделены белки плазмы крови человека.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91E81">
        <w:rPr>
          <w:rFonts w:ascii="Times New Roman" w:hAnsi="Times New Roman"/>
          <w:iCs/>
          <w:sz w:val="24"/>
          <w:szCs w:val="24"/>
        </w:rPr>
        <w:lastRenderedPageBreak/>
        <w:t>Хроматографические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методы находятся в стадии развития и постоянного обновления, совершенствуется аппаратура для их проведения. Например, за счет применения высокого давления, колонок малого сечения и мелкодис</w:t>
      </w:r>
      <w:r w:rsidRPr="00891E81">
        <w:rPr>
          <w:rFonts w:ascii="Times New Roman" w:hAnsi="Times New Roman"/>
          <w:iCs/>
          <w:sz w:val="24"/>
          <w:szCs w:val="24"/>
        </w:rPr>
        <w:softHyphen/>
        <w:t>персных сорбентов жидкостная распределительная хроматография стала вы</w:t>
      </w:r>
      <w:r w:rsidRPr="00891E81">
        <w:rPr>
          <w:rFonts w:ascii="Times New Roman" w:hAnsi="Times New Roman"/>
          <w:iCs/>
          <w:sz w:val="24"/>
          <w:szCs w:val="24"/>
        </w:rPr>
        <w:softHyphen/>
        <w:t>сокоскоростным процессом, осуществляемым с помощью современных жид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костных хроматографов. Появились разновидности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хроматографических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мето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дов, базирующихся на новых принципах. Так, в биохимической практике для выделения белков - ферментов, иммуноглобулинов, рецепторных белков </w:t>
      </w:r>
      <w:r w:rsidRPr="00891E81">
        <w:rPr>
          <w:rFonts w:ascii="Times New Roman" w:hAnsi="Times New Roman"/>
          <w:iCs/>
          <w:sz w:val="24"/>
          <w:szCs w:val="24"/>
        </w:rPr>
        <w:softHyphen/>
        <w:t>используется аффинная хроматография, основанная на способности биологи</w:t>
      </w:r>
      <w:r w:rsidRPr="00891E81">
        <w:rPr>
          <w:rFonts w:ascii="Times New Roman" w:hAnsi="Times New Roman"/>
          <w:iCs/>
          <w:sz w:val="24"/>
          <w:szCs w:val="24"/>
        </w:rPr>
        <w:softHyphen/>
        <w:t>чески активных соединений взаимодействовать лишь с определенными веще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ствами смеси и образовывать с ними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нековалентносвязанные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комплексы, ко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торые под действием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элюирующего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раствора могут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диссоциировать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. Теорети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ческие основы рассмотренных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хроматографических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методов более подробно излагаются в курсе общей химии.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Важной частью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хроматографического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анализа является детек</w:t>
      </w:r>
      <w:r w:rsidRPr="00891E81">
        <w:rPr>
          <w:rFonts w:ascii="Times New Roman" w:hAnsi="Times New Roman"/>
          <w:iCs/>
          <w:sz w:val="24"/>
          <w:szCs w:val="24"/>
        </w:rPr>
        <w:softHyphen/>
        <w:t>тирование (обнаружение) разделенных компонентов. Чаще всего детектирование осуществляют специальными реактивами, обра</w:t>
      </w:r>
      <w:r w:rsidRPr="00891E81">
        <w:rPr>
          <w:rFonts w:ascii="Times New Roman" w:hAnsi="Times New Roman"/>
          <w:iCs/>
          <w:sz w:val="24"/>
          <w:szCs w:val="24"/>
        </w:rPr>
        <w:softHyphen/>
        <w:t>зующими цветные соединения с компонентами; в отдельных мето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дах применяют инструментальные способы. Детектирование может быть проведено непосредственно на неподвижной фазе (на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хромато</w:t>
      </w:r>
      <w:r w:rsidRPr="00891E81">
        <w:rPr>
          <w:rFonts w:ascii="Times New Roman" w:hAnsi="Times New Roman"/>
          <w:iCs/>
          <w:sz w:val="24"/>
          <w:szCs w:val="24"/>
        </w:rPr>
        <w:softHyphen/>
        <w:t>грамме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), при обработке которой растворами реактивов проявляются окрашенные зоны или пятна, содержащие компоненты, пробы. Такой способ детектирования применяют в бумажной и тонкослойной хроматографии. Иногда компонент экстрагируют из зоны подходя</w:t>
      </w:r>
      <w:r w:rsidRPr="00891E81">
        <w:rPr>
          <w:rFonts w:ascii="Times New Roman" w:hAnsi="Times New Roman"/>
          <w:iCs/>
          <w:sz w:val="24"/>
          <w:szCs w:val="24"/>
        </w:rPr>
        <w:softHyphen/>
        <w:t>щим растворителем, и детектирование проводят в полученном экстракте. В колоночной и капиллярной хроматографии детекти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рование осуществляют либо в потоке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элюата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, либо во фракциях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элюата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. Здесь чаще используют инструментальные способы детек</w:t>
      </w:r>
      <w:r w:rsidRPr="00891E81">
        <w:rPr>
          <w:rFonts w:ascii="Times New Roman" w:hAnsi="Times New Roman"/>
          <w:iCs/>
          <w:sz w:val="24"/>
          <w:szCs w:val="24"/>
        </w:rPr>
        <w:softHyphen/>
        <w:t>тирования, применяя специальные детекторы, сигнал которых ре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гистрируется самописцем в виде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хроматограммы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- графика зависимо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сти величины сигнала детектора от времени или объема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элюата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. При появлении компонента образца в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элюате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на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хроматограмме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регистрируется соответствующий сигнал детектора.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91E81">
        <w:rPr>
          <w:rFonts w:ascii="Times New Roman" w:hAnsi="Times New Roman"/>
          <w:b/>
          <w:iCs/>
          <w:sz w:val="24"/>
          <w:szCs w:val="24"/>
        </w:rPr>
        <w:t>Спектральные методы.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Спектральные методы связаны с воздействием на вещество электромаг</w:t>
      </w:r>
      <w:r w:rsidRPr="00891E81">
        <w:rPr>
          <w:rFonts w:ascii="Times New Roman" w:hAnsi="Times New Roman"/>
          <w:iCs/>
          <w:sz w:val="24"/>
          <w:szCs w:val="24"/>
        </w:rPr>
        <w:softHyphen/>
        <w:t>нитного излучения. Важнейшими из них являются электронная (ультрафиоле</w:t>
      </w:r>
      <w:r w:rsidRPr="00891E81">
        <w:rPr>
          <w:rFonts w:ascii="Times New Roman" w:hAnsi="Times New Roman"/>
          <w:iCs/>
          <w:sz w:val="24"/>
          <w:szCs w:val="24"/>
        </w:rPr>
        <w:softHyphen/>
        <w:t>товая, УФ), колебательная (инфракрасная, ИК) спектроскопия и спектроско</w:t>
      </w:r>
      <w:r w:rsidRPr="00891E81">
        <w:rPr>
          <w:rFonts w:ascii="Times New Roman" w:hAnsi="Times New Roman"/>
          <w:iCs/>
          <w:sz w:val="24"/>
          <w:szCs w:val="24"/>
        </w:rPr>
        <w:softHyphen/>
        <w:t>пия ядерного магнитного резонанса (ЯМР). Механизм взаимодействия элек</w:t>
      </w:r>
      <w:r w:rsidRPr="00891E81">
        <w:rPr>
          <w:rFonts w:ascii="Times New Roman" w:hAnsi="Times New Roman"/>
          <w:iCs/>
          <w:sz w:val="24"/>
          <w:szCs w:val="24"/>
        </w:rPr>
        <w:softHyphen/>
        <w:t>тромагнитного излучения с веществом в разных областях электромагнитного спектра (табл. 17.1) различен, но в любом случае происходит поглощение мо</w:t>
      </w:r>
      <w:r w:rsidRPr="00891E81">
        <w:rPr>
          <w:rFonts w:ascii="Times New Roman" w:hAnsi="Times New Roman"/>
          <w:iCs/>
          <w:sz w:val="24"/>
          <w:szCs w:val="24"/>
        </w:rPr>
        <w:softHyphen/>
        <w:t>лекулой определенного количества энергии (абсорбционная спектроскопия). При этом молекула переходит из одного энергетического состояния в другое.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Таблица 18.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Электромагнитный спектр.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463"/>
        <w:gridCol w:w="2086"/>
        <w:gridCol w:w="2365"/>
        <w:gridCol w:w="2657"/>
      </w:tblGrid>
      <w:tr w:rsidR="00891E81" w:rsidRPr="00891E81" w:rsidTr="00891E8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Излучение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Длина волны, </w:t>
            </w:r>
            <w:proofErr w:type="gramStart"/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Процессы, происходящие при поглощении или излучении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Спектральные методы</w:t>
            </w:r>
          </w:p>
        </w:tc>
      </w:tr>
      <w:tr w:rsidR="00891E81" w:rsidRPr="00891E81" w:rsidTr="00891E8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Мягкое рентгеновское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891E8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-8</w:t>
            </w: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891E8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Переходы внутренних электронов в атомах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Рентгеноспектроскопия</w:t>
            </w:r>
          </w:p>
        </w:tc>
      </w:tr>
      <w:tr w:rsidR="00891E81" w:rsidRPr="00891E81" w:rsidTr="00891E8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ультрафиолетовое</w:t>
            </w:r>
            <w:proofErr w:type="gramEnd"/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видимое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891E8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891E8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Переходы валентных электронов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спектроскопия</w:t>
            </w:r>
          </w:p>
        </w:tc>
      </w:tr>
      <w:tr w:rsidR="00891E81" w:rsidRPr="00891E81" w:rsidTr="00891E8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Инфракрасное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891E8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-4</w:t>
            </w: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891E8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Колебательные переходы молекул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Инфракрасная спектроскопия</w:t>
            </w:r>
          </w:p>
        </w:tc>
      </w:tr>
      <w:tr w:rsidR="00891E81" w:rsidRPr="00891E81" w:rsidTr="00891E8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Микроволновое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891E8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Вращательные </w:t>
            </w: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переходы молекул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Спектроскопия гамм</w:t>
            </w:r>
            <w:proofErr w:type="gramStart"/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резонанса</w:t>
            </w:r>
          </w:p>
        </w:tc>
      </w:tr>
      <w:tr w:rsidR="00891E81" w:rsidRPr="00891E81" w:rsidTr="00891E81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Короткие радиоволны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&gt;100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Спиновые переходы ядер и электронов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sz w:val="24"/>
                <w:szCs w:val="24"/>
                <w:lang w:eastAsia="ru-RU"/>
              </w:rPr>
              <w:t>Спектроскопия ЯМР, ЭПР</w:t>
            </w:r>
          </w:p>
        </w:tc>
      </w:tr>
    </w:tbl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В общем случае для получения спектра поглощения образец вещества по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мещают между источником и приемником электромагнитного излучения. Приемник измеряет интенсивность прошедшего через образец излучения в сравнении с первоначальной интенсивностью при данной длине волны. 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Электромагнитное излучение может быть охарактеризовано либо волновыми, либо энергетическими параметрами. Волновой параметр – длина волны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C"/>
      </w:r>
      <w:r w:rsidRPr="00891E81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нм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ммк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мк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, А, см, м (1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ммк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= 1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нм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= 10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-7</w:t>
      </w:r>
      <w:r w:rsidRPr="00891E81">
        <w:rPr>
          <w:rFonts w:ascii="Times New Roman" w:hAnsi="Times New Roman"/>
          <w:iCs/>
          <w:sz w:val="24"/>
          <w:szCs w:val="24"/>
        </w:rPr>
        <w:t xml:space="preserve">см = 10 А)), либо частота колебаний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E"/>
      </w:r>
      <w:r w:rsidRPr="00891E81">
        <w:rPr>
          <w:rFonts w:ascii="Times New Roman" w:hAnsi="Times New Roman"/>
          <w:iCs/>
          <w:sz w:val="24"/>
          <w:szCs w:val="24"/>
        </w:rPr>
        <w:t xml:space="preserve"> (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cv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-1</w:t>
      </w:r>
      <w:r w:rsidRPr="00891E81">
        <w:rPr>
          <w:rFonts w:ascii="Times New Roman" w:hAnsi="Times New Roman"/>
          <w:iCs/>
          <w:sz w:val="24"/>
          <w:szCs w:val="24"/>
        </w:rPr>
        <w:t>), которые связаны между собой уравнением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 xml:space="preserve">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E"/>
      </w:r>
      <w:r w:rsidRPr="00891E81">
        <w:rPr>
          <w:rFonts w:ascii="Times New Roman" w:hAnsi="Times New Roman"/>
          <w:iCs/>
          <w:sz w:val="24"/>
          <w:szCs w:val="24"/>
        </w:rPr>
        <w:t xml:space="preserve"> =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891E81">
        <w:rPr>
          <w:rFonts w:ascii="Times New Roman" w:hAnsi="Times New Roman"/>
          <w:iCs/>
          <w:sz w:val="24"/>
          <w:szCs w:val="24"/>
          <w:vertAlign w:val="subscript"/>
        </w:rPr>
        <w:t>с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/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C"/>
      </w:r>
      <w:r w:rsidRPr="00891E81">
        <w:rPr>
          <w:rFonts w:ascii="Times New Roman" w:hAnsi="Times New Roman"/>
          <w:iCs/>
          <w:sz w:val="24"/>
          <w:szCs w:val="24"/>
        </w:rPr>
        <w:t xml:space="preserve">, где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С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с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– скорость света. Спектральные методы исследования применяются для анализа органических соединений. Все спектральные методы основаны на общих законах поглощения света: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Первый закон </w:t>
      </w:r>
      <w:proofErr w:type="spellStart"/>
      <w:proofErr w:type="gramStart"/>
      <w:r w:rsidRPr="00891E81">
        <w:rPr>
          <w:rFonts w:ascii="Times New Roman" w:hAnsi="Times New Roman"/>
          <w:iCs/>
          <w:sz w:val="24"/>
          <w:szCs w:val="24"/>
        </w:rPr>
        <w:t>Бугера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-Ламберта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– если световой поток с интенсивностью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0</w:t>
      </w:r>
      <w:r w:rsidRPr="00891E81">
        <w:rPr>
          <w:rFonts w:ascii="Times New Roman" w:hAnsi="Times New Roman"/>
          <w:iCs/>
          <w:sz w:val="24"/>
          <w:szCs w:val="24"/>
        </w:rPr>
        <w:t xml:space="preserve"> падает на кювету с раствором, то часть его отразится от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воверности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кюветы (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spellStart"/>
      <w:r w:rsidRPr="00891E81">
        <w:rPr>
          <w:rFonts w:ascii="Times New Roman" w:hAnsi="Times New Roman"/>
          <w:iCs/>
          <w:sz w:val="24"/>
          <w:szCs w:val="24"/>
          <w:vertAlign w:val="subscript"/>
        </w:rPr>
        <w:t>отр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), часть будет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поглащена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раствором (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п</w:t>
      </w:r>
      <w:r w:rsidRPr="00891E81">
        <w:rPr>
          <w:rFonts w:ascii="Times New Roman" w:hAnsi="Times New Roman"/>
          <w:iCs/>
          <w:sz w:val="24"/>
          <w:szCs w:val="24"/>
        </w:rPr>
        <w:t>) и часть пройдет через кювету (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  <w:lang w:val="en-US"/>
        </w:rPr>
        <w:t>t</w:t>
      </w:r>
      <w:r w:rsidRPr="00891E81">
        <w:rPr>
          <w:rFonts w:ascii="Times New Roman" w:hAnsi="Times New Roman"/>
          <w:iCs/>
          <w:sz w:val="24"/>
          <w:szCs w:val="24"/>
        </w:rPr>
        <w:t xml:space="preserve">). Так как </w:t>
      </w:r>
      <w:proofErr w:type="gramStart"/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spellStart"/>
      <w:proofErr w:type="gramEnd"/>
      <w:r w:rsidRPr="00891E81">
        <w:rPr>
          <w:rFonts w:ascii="Times New Roman" w:hAnsi="Times New Roman"/>
          <w:iCs/>
          <w:sz w:val="24"/>
          <w:szCs w:val="24"/>
          <w:vertAlign w:val="subscript"/>
        </w:rPr>
        <w:t>отр</w:t>
      </w:r>
      <w:proofErr w:type="spellEnd"/>
      <w:r w:rsidRPr="00891E81"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  <w:r w:rsidRPr="00891E81">
        <w:rPr>
          <w:rFonts w:ascii="Times New Roman" w:hAnsi="Times New Roman"/>
          <w:iCs/>
          <w:sz w:val="24"/>
          <w:szCs w:val="24"/>
        </w:rPr>
        <w:t xml:space="preserve"> - небольшая величина ею можно пренебречь, то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0</w:t>
      </w:r>
      <w:r w:rsidRPr="00891E81">
        <w:rPr>
          <w:rFonts w:ascii="Times New Roman" w:hAnsi="Times New Roman"/>
          <w:iCs/>
          <w:sz w:val="24"/>
          <w:szCs w:val="24"/>
        </w:rPr>
        <w:t xml:space="preserve"> =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п</w:t>
      </w:r>
      <w:r w:rsidRPr="00891E81">
        <w:rPr>
          <w:rFonts w:ascii="Times New Roman" w:hAnsi="Times New Roman"/>
          <w:iCs/>
          <w:sz w:val="24"/>
          <w:szCs w:val="24"/>
        </w:rPr>
        <w:t xml:space="preserve"> +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  <w:lang w:val="en-US"/>
        </w:rPr>
        <w:t>t</w:t>
      </w:r>
      <w:r w:rsidRPr="00891E81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Вследсьвие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экспериментов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Бугер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и Ламберт сформулировали закон: «слои вещества одинаковой толщины, при прочих равных условиях, всегда поглощают одну и ту же часть падающего на них светового потока.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  <w:lang w:val="en-US"/>
        </w:rPr>
        <w:t>t</w:t>
      </w:r>
      <w:r w:rsidRPr="00891E81">
        <w:rPr>
          <w:rFonts w:ascii="Times New Roman" w:hAnsi="Times New Roman"/>
          <w:iCs/>
          <w:sz w:val="24"/>
          <w:szCs w:val="24"/>
        </w:rPr>
        <w:t xml:space="preserve"> =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0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sym w:font="Symbol" w:char="F0D7"/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891E81">
        <w:rPr>
          <w:rFonts w:ascii="Times New Roman" w:hAnsi="Times New Roman"/>
          <w:iCs/>
          <w:sz w:val="24"/>
          <w:szCs w:val="24"/>
        </w:rPr>
        <w:t xml:space="preserve"> –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k</w:t>
      </w:r>
      <w:r w:rsidRPr="00891E81">
        <w:rPr>
          <w:rFonts w:ascii="Times New Roman" w:hAnsi="Times New Roman"/>
          <w:iCs/>
          <w:sz w:val="24"/>
          <w:szCs w:val="24"/>
        </w:rPr>
        <w:t>`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l</w:t>
      </w:r>
      <w:r w:rsidRPr="00891E81">
        <w:rPr>
          <w:rFonts w:ascii="Times New Roman" w:hAnsi="Times New Roman"/>
          <w:iCs/>
          <w:sz w:val="24"/>
          <w:szCs w:val="24"/>
        </w:rPr>
        <w:t xml:space="preserve">, где е – основание натурального логарифма,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l</w:t>
      </w:r>
      <w:r w:rsidRPr="00891E81">
        <w:rPr>
          <w:rFonts w:ascii="Times New Roman" w:hAnsi="Times New Roman"/>
          <w:iCs/>
          <w:sz w:val="24"/>
          <w:szCs w:val="24"/>
        </w:rPr>
        <w:t xml:space="preserve"> – толщина слоя. Положив в основу десятичный логарифм, получим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  <w:lang w:val="en-US"/>
        </w:rPr>
        <w:t>t</w:t>
      </w:r>
      <w:r w:rsidRPr="00891E81">
        <w:rPr>
          <w:rFonts w:ascii="Times New Roman" w:hAnsi="Times New Roman"/>
          <w:iCs/>
          <w:sz w:val="24"/>
          <w:szCs w:val="24"/>
        </w:rPr>
        <w:t xml:space="preserve"> =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0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sym w:font="Symbol" w:char="F0D7"/>
      </w:r>
      <w:r w:rsidRPr="00891E81">
        <w:rPr>
          <w:rFonts w:ascii="Times New Roman" w:hAnsi="Times New Roman"/>
          <w:iCs/>
          <w:sz w:val="24"/>
          <w:szCs w:val="24"/>
        </w:rPr>
        <w:t>10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 xml:space="preserve"> – </w:t>
      </w:r>
      <w:r w:rsidRPr="00891E81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Kl</w:t>
      </w:r>
      <w:r w:rsidRPr="00891E81">
        <w:rPr>
          <w:rFonts w:ascii="Times New Roman" w:hAnsi="Times New Roman"/>
          <w:iCs/>
          <w:sz w:val="24"/>
          <w:szCs w:val="24"/>
        </w:rPr>
        <w:t xml:space="preserve">, где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K</w:t>
      </w:r>
      <w:r w:rsidRPr="00891E81">
        <w:rPr>
          <w:rFonts w:ascii="Times New Roman" w:hAnsi="Times New Roman"/>
          <w:iCs/>
          <w:sz w:val="24"/>
          <w:szCs w:val="24"/>
        </w:rPr>
        <w:t xml:space="preserve"> – коэффициент погашения, зависящий от природы растворенного вещества и длины волны падающего света.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Второй закон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Бера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гласит, что коэффициент погашения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K</w:t>
      </w:r>
      <w:r w:rsidRPr="00891E81">
        <w:rPr>
          <w:rFonts w:ascii="Times New Roman" w:hAnsi="Times New Roman"/>
          <w:iCs/>
          <w:sz w:val="24"/>
          <w:szCs w:val="24"/>
        </w:rPr>
        <w:t xml:space="preserve"> пропорционален концентрациям поглощенного вещества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K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 xml:space="preserve"> =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5"/>
      </w:r>
      <w:r w:rsidRPr="00891E81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, где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5"/>
      </w:r>
      <w:r w:rsidRPr="00891E81">
        <w:rPr>
          <w:rFonts w:ascii="Times New Roman" w:hAnsi="Times New Roman"/>
          <w:iCs/>
          <w:sz w:val="24"/>
          <w:szCs w:val="24"/>
        </w:rPr>
        <w:t xml:space="preserve"> - коэффициент не зависящий от концентрации, называющийся молярным коэффициентом погашения; С – концентрация вещества. 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Объединив эти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законы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получим закон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Бугера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- Ламберта –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Бера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  <w:lang w:val="en-US"/>
        </w:rPr>
        <w:t>t</w:t>
      </w:r>
      <w:r w:rsidRPr="00891E81">
        <w:rPr>
          <w:rFonts w:ascii="Times New Roman" w:hAnsi="Times New Roman"/>
          <w:iCs/>
          <w:sz w:val="24"/>
          <w:szCs w:val="24"/>
        </w:rPr>
        <w:t xml:space="preserve"> =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0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sym w:font="Symbol" w:char="F0D7"/>
      </w:r>
      <w:r w:rsidRPr="00891E81">
        <w:rPr>
          <w:rFonts w:ascii="Times New Roman" w:hAnsi="Times New Roman"/>
          <w:iCs/>
          <w:sz w:val="24"/>
          <w:szCs w:val="24"/>
        </w:rPr>
        <w:t>10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 xml:space="preserve"> – 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sym w:font="Symbol" w:char="F065"/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С</w:t>
      </w:r>
      <w:r w:rsidRPr="00891E81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l</w:t>
      </w:r>
      <w:r w:rsidRPr="00891E81">
        <w:rPr>
          <w:rFonts w:ascii="Times New Roman" w:hAnsi="Times New Roman"/>
          <w:iCs/>
          <w:sz w:val="24"/>
          <w:szCs w:val="24"/>
        </w:rPr>
        <w:t xml:space="preserve">. 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  <w:lang w:val="en-US"/>
        </w:rPr>
        <w:t>t</w:t>
      </w:r>
      <w:r w:rsidRPr="00891E81">
        <w:rPr>
          <w:rFonts w:ascii="Times New Roman" w:hAnsi="Times New Roman"/>
          <w:iCs/>
          <w:sz w:val="24"/>
          <w:szCs w:val="24"/>
        </w:rPr>
        <w:t xml:space="preserve"> /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 xml:space="preserve">0 </w:t>
      </w:r>
      <w:r w:rsidRPr="00891E81">
        <w:rPr>
          <w:rFonts w:ascii="Times New Roman" w:hAnsi="Times New Roman"/>
          <w:iCs/>
          <w:sz w:val="24"/>
          <w:szCs w:val="24"/>
        </w:rPr>
        <w:t>= Т = 10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 xml:space="preserve"> – 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sym w:font="Symbol" w:char="F065"/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С</w:t>
      </w:r>
      <w:r w:rsidRPr="00891E81">
        <w:rPr>
          <w:rFonts w:ascii="Times New Roman" w:hAnsi="Times New Roman"/>
          <w:iCs/>
          <w:sz w:val="24"/>
          <w:szCs w:val="24"/>
          <w:vertAlign w:val="superscript"/>
          <w:lang w:val="en-US"/>
        </w:rPr>
        <w:t>l</w:t>
      </w:r>
      <w:r w:rsidRPr="00891E81">
        <w:rPr>
          <w:rFonts w:ascii="Times New Roman" w:hAnsi="Times New Roman"/>
          <w:iCs/>
          <w:sz w:val="24"/>
          <w:szCs w:val="24"/>
        </w:rPr>
        <w:t xml:space="preserve">, величина Т отнесенная к толщине 1 см, называется коэффициентом пропускания. Логарифм обратной величины коэффициента пропускания носит название  экстинкции или оптической плотности: Е =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D</w:t>
      </w:r>
      <w:r w:rsidRPr="00891E81">
        <w:rPr>
          <w:rFonts w:ascii="Times New Roman" w:hAnsi="Times New Roman"/>
          <w:iCs/>
          <w:sz w:val="24"/>
          <w:szCs w:val="24"/>
        </w:rPr>
        <w:t xml:space="preserve"> = 1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/Т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= </w:t>
      </w:r>
      <w:proofErr w:type="spellStart"/>
      <w:r w:rsidRPr="00891E81">
        <w:rPr>
          <w:rFonts w:ascii="Times New Roman" w:hAnsi="Times New Roman"/>
          <w:iCs/>
          <w:sz w:val="24"/>
          <w:szCs w:val="24"/>
          <w:lang w:val="en-US"/>
        </w:rPr>
        <w:t>lg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(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0</w:t>
      </w:r>
      <w:r w:rsidRPr="00891E81">
        <w:rPr>
          <w:rFonts w:ascii="Times New Roman" w:hAnsi="Times New Roman"/>
          <w:iCs/>
          <w:sz w:val="24"/>
          <w:szCs w:val="24"/>
        </w:rPr>
        <w:t>/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  <w:vertAlign w:val="subscript"/>
          <w:lang w:val="en-US"/>
        </w:rPr>
        <w:t>t</w:t>
      </w:r>
      <w:r w:rsidRPr="00891E81">
        <w:rPr>
          <w:rFonts w:ascii="Times New Roman" w:hAnsi="Times New Roman"/>
          <w:iCs/>
          <w:sz w:val="24"/>
          <w:szCs w:val="24"/>
        </w:rPr>
        <w:t>). С применение данных закон ведут вычисления концентрации вещества в исследуемых растворах.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91E81">
        <w:rPr>
          <w:rFonts w:ascii="Times New Roman" w:hAnsi="Times New Roman"/>
          <w:b/>
          <w:iCs/>
          <w:sz w:val="24"/>
          <w:szCs w:val="24"/>
        </w:rPr>
        <w:t>Электронная спектроскопия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Электронная спектроскопия, т. е.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УФ-спектроскопия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и спектроскопия в видимой области, применяется для идентификации и установления структуры соединений, анализа их смесей и кинетических исследований.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91E81">
        <w:rPr>
          <w:rFonts w:ascii="Times New Roman" w:hAnsi="Times New Roman"/>
          <w:iCs/>
          <w:sz w:val="24"/>
          <w:szCs w:val="24"/>
        </w:rPr>
        <w:t xml:space="preserve">Возникновение электронного спектра связано с поглощением света соединениями в ближней УФ- (200-400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нм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) и видимой (400-800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нм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) областях спектра.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Спектр поглощения записывается в виде зависимости интенсивности поглощения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5"/>
      </w:r>
      <w:r w:rsidRPr="00891E81">
        <w:rPr>
          <w:rFonts w:ascii="Times New Roman" w:hAnsi="Times New Roman"/>
          <w:iCs/>
          <w:sz w:val="24"/>
          <w:szCs w:val="24"/>
        </w:rPr>
        <w:t xml:space="preserve"> (или ее логарифма) от длины волны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C"/>
      </w:r>
      <w:r w:rsidRPr="00891E81">
        <w:rPr>
          <w:rFonts w:ascii="Times New Roman" w:hAnsi="Times New Roman"/>
          <w:iCs/>
          <w:sz w:val="24"/>
          <w:szCs w:val="24"/>
        </w:rPr>
        <w:t>. Энергия света в У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Ф-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и видимой областях настолько велика, что одновременно с перераспределением электронной плотности вызывает колебания и враще</w:t>
      </w:r>
      <w:r w:rsidRPr="00891E81">
        <w:rPr>
          <w:rFonts w:ascii="Times New Roman" w:hAnsi="Times New Roman"/>
          <w:iCs/>
          <w:sz w:val="24"/>
          <w:szCs w:val="24"/>
        </w:rPr>
        <w:softHyphen/>
        <w:t>ние атома. В результате их наложения в спектре вместо узких линий наблюда</w:t>
      </w:r>
      <w:r w:rsidRPr="00891E81">
        <w:rPr>
          <w:rFonts w:ascii="Times New Roman" w:hAnsi="Times New Roman"/>
          <w:iCs/>
          <w:sz w:val="24"/>
          <w:szCs w:val="24"/>
        </w:rPr>
        <w:softHyphen/>
        <w:t>ются полосы поглощения, характеризующиеся интенсивностью (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5"/>
      </w:r>
      <w:r w:rsidRPr="00891E81">
        <w:rPr>
          <w:rFonts w:ascii="Times New Roman" w:hAnsi="Times New Roman"/>
          <w:iCs/>
          <w:sz w:val="24"/>
          <w:szCs w:val="24"/>
        </w:rPr>
        <w:t xml:space="preserve"> 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макс</w:t>
      </w:r>
      <w:r w:rsidRPr="00891E81">
        <w:rPr>
          <w:rFonts w:ascii="Times New Roman" w:hAnsi="Times New Roman"/>
          <w:iCs/>
          <w:sz w:val="24"/>
          <w:szCs w:val="24"/>
        </w:rPr>
        <w:t>) и дли</w:t>
      </w:r>
      <w:r w:rsidRPr="00891E81">
        <w:rPr>
          <w:rFonts w:ascii="Times New Roman" w:hAnsi="Times New Roman"/>
          <w:iCs/>
          <w:sz w:val="24"/>
          <w:szCs w:val="24"/>
        </w:rPr>
        <w:softHyphen/>
        <w:t>ной волны в точке максимума (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C"/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макс</w:t>
      </w:r>
      <w:r w:rsidRPr="00891E81">
        <w:rPr>
          <w:rFonts w:ascii="Times New Roman" w:hAnsi="Times New Roman"/>
          <w:iCs/>
          <w:sz w:val="24"/>
          <w:szCs w:val="24"/>
        </w:rPr>
        <w:t>).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При поглощении света молекула пе</w:t>
      </w:r>
      <w:r w:rsidRPr="00891E81">
        <w:rPr>
          <w:rFonts w:ascii="Times New Roman" w:hAnsi="Times New Roman"/>
          <w:iCs/>
          <w:sz w:val="24"/>
          <w:szCs w:val="24"/>
        </w:rPr>
        <w:softHyphen/>
        <w:t>реходит из основного в возбужденное состояние, что сопровождается перерас</w:t>
      </w:r>
      <w:r w:rsidRPr="00891E81">
        <w:rPr>
          <w:rFonts w:ascii="Times New Roman" w:hAnsi="Times New Roman"/>
          <w:iCs/>
          <w:sz w:val="24"/>
          <w:szCs w:val="24"/>
        </w:rPr>
        <w:softHyphen/>
        <w:t>пределением электронной плотности. Упрощенно это можно представить как перемещение электронов со связываю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щих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3"/>
      </w:r>
      <w:r w:rsidRPr="00891E81">
        <w:rPr>
          <w:rFonts w:ascii="Times New Roman" w:hAnsi="Times New Roman"/>
          <w:iCs/>
          <w:sz w:val="24"/>
          <w:szCs w:val="24"/>
        </w:rPr>
        <w:t xml:space="preserve">- и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несвязывающих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МО на разрыхляющие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3"/>
      </w:r>
      <w:r w:rsidRPr="00891E81">
        <w:rPr>
          <w:rFonts w:ascii="Times New Roman" w:hAnsi="Times New Roman"/>
          <w:iCs/>
          <w:sz w:val="24"/>
          <w:szCs w:val="24"/>
        </w:rPr>
        <w:t xml:space="preserve">- и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-МО.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Возможны четыре типа электронных переходов: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3"/>
      </w:r>
      <w:r w:rsidRPr="00891E81">
        <w:rPr>
          <w:rFonts w:ascii="Times New Roman" w:hAnsi="Times New Roman"/>
          <w:iCs/>
          <w:sz w:val="24"/>
          <w:szCs w:val="24"/>
        </w:rPr>
        <w:t>~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3"/>
      </w:r>
      <w:r w:rsidRPr="00891E81">
        <w:rPr>
          <w:rFonts w:ascii="Times New Roman" w:hAnsi="Times New Roman"/>
          <w:iCs/>
          <w:sz w:val="24"/>
          <w:szCs w:val="24"/>
        </w:rPr>
        <w:t xml:space="preserve">*,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~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3"/>
      </w:r>
      <w:r w:rsidRPr="00891E81">
        <w:rPr>
          <w:rFonts w:ascii="Times New Roman" w:hAnsi="Times New Roman"/>
          <w:iCs/>
          <w:sz w:val="24"/>
          <w:szCs w:val="24"/>
        </w:rPr>
        <w:t xml:space="preserve">* и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~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 xml:space="preserve">* и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~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 xml:space="preserve">*. Электроны на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несвязываю</w:t>
      </w:r>
      <w:r w:rsidRPr="00891E81">
        <w:rPr>
          <w:rFonts w:ascii="Times New Roman" w:hAnsi="Times New Roman"/>
          <w:iCs/>
          <w:sz w:val="24"/>
          <w:szCs w:val="24"/>
        </w:rPr>
        <w:softHyphen/>
        <w:t>щей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МО не участвуют в образовании связей, поэтому </w:t>
      </w:r>
      <w:r w:rsidRPr="00891E81">
        <w:rPr>
          <w:rFonts w:ascii="Times New Roman" w:hAnsi="Times New Roman"/>
          <w:iCs/>
          <w:sz w:val="24"/>
          <w:szCs w:val="24"/>
        </w:rPr>
        <w:lastRenderedPageBreak/>
        <w:t xml:space="preserve">соответствующих им разрыхляющих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орбиталей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не существу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ет. Переход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электрона при поглоще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нии света может происходить на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3"/>
      </w:r>
      <w:r w:rsidRPr="00891E81">
        <w:rPr>
          <w:rFonts w:ascii="Times New Roman" w:hAnsi="Times New Roman"/>
          <w:iCs/>
          <w:sz w:val="24"/>
          <w:szCs w:val="24"/>
        </w:rPr>
        <w:t xml:space="preserve">* - и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*-МО.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Поглощение света молекулой осуществляется избирательно: поглощаются те кванты света, энергия которых равна разности энергий  между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орбита</w:t>
      </w:r>
      <w:r w:rsidRPr="00891E81">
        <w:rPr>
          <w:rFonts w:ascii="Times New Roman" w:hAnsi="Times New Roman"/>
          <w:iCs/>
          <w:sz w:val="24"/>
          <w:szCs w:val="24"/>
        </w:rPr>
        <w:softHyphen/>
        <w:t>лями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основного и возбужденного состояний. Чем меньше эта разность, тем больших длин волн поглощается светом. Наибольшая энергия требуется для осуществления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3"/>
      </w:r>
      <w:r w:rsidRPr="00891E81">
        <w:rPr>
          <w:rFonts w:ascii="Times New Roman" w:hAnsi="Times New Roman"/>
          <w:iCs/>
          <w:sz w:val="24"/>
          <w:szCs w:val="24"/>
        </w:rPr>
        <w:t>~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3"/>
      </w:r>
      <w:r w:rsidRPr="00891E81">
        <w:rPr>
          <w:rFonts w:ascii="Times New Roman" w:hAnsi="Times New Roman"/>
          <w:iCs/>
          <w:sz w:val="24"/>
          <w:szCs w:val="24"/>
        </w:rPr>
        <w:t>* электронного перехода. Поэтому соедине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ния, у которых имеются только 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sym w:font="Symbol" w:char="F073"/>
      </w:r>
      <w:r w:rsidRPr="00891E81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связи, например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алканы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циклоалканы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непоглощают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свет в рабочем интервале серийных УФ-спектрофотометров (200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 - 800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нм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). В связи с этим они могут использоваться в качестве растворителей при снятии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УФ-спектров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других соединений. Аналогичное применение нахо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дят насыщенные соединения, содержащие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гетероатомы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с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неподеленными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па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рами электронов (О, N, S, галогены). Хотя в их спектрах возможно проявление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~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3"/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*-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перехода, максимум поглощения в таких соединениях, как спирты, простые эфиры,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хлороалканы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, все же не превышает 200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нм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Способность поглощать свет представляет собой суммарное свойство всех связей молекулы в целом. Однако некоторые полосы поглощения в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УФ-спект</w:t>
      </w:r>
      <w:r w:rsidRPr="00891E81">
        <w:rPr>
          <w:rFonts w:ascii="Times New Roman" w:hAnsi="Times New Roman"/>
          <w:iCs/>
          <w:sz w:val="24"/>
          <w:szCs w:val="24"/>
        </w:rPr>
        <w:softHyphen/>
        <w:t>ре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можно отнести к электронным переходам в отдельных структурных фраг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ментах молекулы, называемых хромофорами. К ним относятся многие функциональные группы, в которых атом с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неподеленной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парой электронов связан с соседним атомом кратной связью.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 xml:space="preserve">В таких группах, кроме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3"/>
      </w:r>
      <w:r w:rsidRPr="00891E81">
        <w:rPr>
          <w:rFonts w:ascii="Times New Roman" w:hAnsi="Times New Roman"/>
          <w:iCs/>
          <w:sz w:val="24"/>
          <w:szCs w:val="24"/>
        </w:rPr>
        <w:t>~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3"/>
      </w:r>
      <w:r w:rsidRPr="00891E81">
        <w:rPr>
          <w:rFonts w:ascii="Times New Roman" w:hAnsi="Times New Roman"/>
          <w:iCs/>
          <w:sz w:val="24"/>
          <w:szCs w:val="24"/>
        </w:rPr>
        <w:t xml:space="preserve">*, возможны еще два электронных перехода: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~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 xml:space="preserve">* и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~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 xml:space="preserve">* Если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~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*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переход в изолированных хромофорах всегда находится в дальней УФ-области (200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нм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), то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891E81">
        <w:rPr>
          <w:rFonts w:ascii="Times New Roman" w:hAnsi="Times New Roman"/>
          <w:iCs/>
          <w:sz w:val="24"/>
          <w:szCs w:val="24"/>
        </w:rPr>
        <w:t>~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 xml:space="preserve">*-переход уже проявляется в ближней УФ-области и может быть использован в практических целях. </w:t>
      </w:r>
      <w:proofErr w:type="gramEnd"/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В молекулах с сопряженными хромофорами (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полиены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, арены) увеличение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делокализации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электронов приводит к тому, что переход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-электронов будет происходить при облучении светом с меньшей энергией, чем в несопряжен</w:t>
      </w:r>
      <w:r w:rsidRPr="00891E81">
        <w:rPr>
          <w:rFonts w:ascii="Times New Roman" w:hAnsi="Times New Roman"/>
          <w:iCs/>
          <w:sz w:val="24"/>
          <w:szCs w:val="24"/>
        </w:rPr>
        <w:softHyphen/>
        <w:t>ных системах.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Полосы поглощения, обусловленные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~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*-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переходами в сопряженных системах, имеют большую интенсивность и смещены в более длинноволновую часть спектра. Такое смещение называют батохромным сдвигом. Так, транс-каротин, в молекуле которого имеется открытая цепь из 11 сопряженных двойных связей, интенсивно поглощает свет в видимой об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ласти за счет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~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* электронных переходов.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В электронной спектроскопии практически основными объектами анали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за являются соединения с сопряженными хромофорами, например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кароти</w:t>
      </w:r>
      <w:r w:rsidRPr="00891E81">
        <w:rPr>
          <w:rFonts w:ascii="Times New Roman" w:hAnsi="Times New Roman"/>
          <w:iCs/>
          <w:sz w:val="24"/>
          <w:szCs w:val="24"/>
        </w:rPr>
        <w:softHyphen/>
        <w:t>ноиды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, ароматические соединения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бензольного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и гетероциклического рядов.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b/>
          <w:iCs/>
          <w:sz w:val="24"/>
          <w:szCs w:val="24"/>
        </w:rPr>
        <w:t xml:space="preserve">Инфракрасная спектроскопия. </w:t>
      </w:r>
      <w:r w:rsidRPr="00891E81">
        <w:rPr>
          <w:rFonts w:ascii="Times New Roman" w:hAnsi="Times New Roman"/>
          <w:iCs/>
          <w:sz w:val="24"/>
          <w:szCs w:val="24"/>
        </w:rPr>
        <w:t>Молекула не является жесткой покоящейся структурой. Составляющие ее атомы постоянно колеблются. Поэтому даже при отсутствии внешнего воздей</w:t>
      </w:r>
      <w:r w:rsidRPr="00891E81">
        <w:rPr>
          <w:rFonts w:ascii="Times New Roman" w:hAnsi="Times New Roman"/>
          <w:iCs/>
          <w:sz w:val="24"/>
          <w:szCs w:val="24"/>
        </w:rPr>
        <w:softHyphen/>
        <w:t>ствия молекула находится в колебательном состоянии с определенной колеба</w:t>
      </w:r>
      <w:r w:rsidRPr="00891E81">
        <w:rPr>
          <w:rFonts w:ascii="Times New Roman" w:hAnsi="Times New Roman"/>
          <w:iCs/>
          <w:sz w:val="24"/>
          <w:szCs w:val="24"/>
        </w:rPr>
        <w:softHyphen/>
        <w:t>тельной энергией.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Колебания связанных атомов в молекуле подразделяются на два основных типа: 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b/>
          <w:i/>
          <w:iCs/>
          <w:sz w:val="24"/>
          <w:szCs w:val="24"/>
        </w:rPr>
        <w:t>валентные</w:t>
      </w:r>
      <w:r w:rsidRPr="00891E81">
        <w:rPr>
          <w:rFonts w:ascii="Times New Roman" w:hAnsi="Times New Roman"/>
          <w:iCs/>
          <w:sz w:val="24"/>
          <w:szCs w:val="24"/>
        </w:rPr>
        <w:t xml:space="preserve"> колебания - ритмичные колебания вдоль оси связи, при ко</w:t>
      </w:r>
      <w:r w:rsidRPr="00891E81">
        <w:rPr>
          <w:rFonts w:ascii="Times New Roman" w:hAnsi="Times New Roman"/>
          <w:iCs/>
          <w:sz w:val="24"/>
          <w:szCs w:val="24"/>
        </w:rPr>
        <w:softHyphen/>
        <w:t>торых расстояние между колеблющимися атомами увеличивается или умень</w:t>
      </w:r>
      <w:r w:rsidRPr="00891E81">
        <w:rPr>
          <w:rFonts w:ascii="Times New Roman" w:hAnsi="Times New Roman"/>
          <w:iCs/>
          <w:sz w:val="24"/>
          <w:szCs w:val="24"/>
        </w:rPr>
        <w:softHyphen/>
        <w:t>шается, но сами атомы остаются на оси валентной связи (связь растягивается или сокращается);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b/>
          <w:i/>
          <w:iCs/>
          <w:sz w:val="24"/>
          <w:szCs w:val="24"/>
        </w:rPr>
        <w:t>деформационные</w:t>
      </w:r>
      <w:r w:rsidRPr="00891E81">
        <w:rPr>
          <w:rFonts w:ascii="Times New Roman" w:hAnsi="Times New Roman"/>
          <w:iCs/>
          <w:sz w:val="24"/>
          <w:szCs w:val="24"/>
        </w:rPr>
        <w:t xml:space="preserve"> колебания - атомы отклоняются от оси валентной свя</w:t>
      </w:r>
      <w:r w:rsidRPr="00891E81">
        <w:rPr>
          <w:rFonts w:ascii="Times New Roman" w:hAnsi="Times New Roman"/>
          <w:iCs/>
          <w:sz w:val="24"/>
          <w:szCs w:val="24"/>
        </w:rPr>
        <w:softHyphen/>
        <w:t>зи с изменением валентных углов. При этом связи меняют положение относи</w:t>
      </w:r>
      <w:r w:rsidRPr="00891E81">
        <w:rPr>
          <w:rFonts w:ascii="Times New Roman" w:hAnsi="Times New Roman"/>
          <w:iCs/>
          <w:sz w:val="24"/>
          <w:szCs w:val="24"/>
        </w:rPr>
        <w:softHyphen/>
        <w:t>тельно друг друга в одной (плоскостные колебания) или разных (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внеплоскост</w:t>
      </w:r>
      <w:r w:rsidRPr="00891E81">
        <w:rPr>
          <w:rFonts w:ascii="Times New Roman" w:hAnsi="Times New Roman"/>
          <w:iCs/>
          <w:sz w:val="24"/>
          <w:szCs w:val="24"/>
        </w:rPr>
        <w:softHyphen/>
        <w:t>ные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колебания) плоскостях.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Информацию о валентных и деформационных колебаниях атомов в моле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куле дают спектры поглощения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средней ИК-области электромагнитного спектра (см. табл. 19). Колебания атомов происходят с определенными кван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тованными частотами. Связь поглощает ИК-излучение такой же частоты, с какой колеблется сама, т. е. частота поглощенного излучения равна частоте колебаний определенной связи в молекуле. Следовательно, проанализировав с помощью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ИК-спектрометра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весь диапазон частот прошедшего через образец света, можно получить информацию о том, какие частоты </w:t>
      </w:r>
      <w:r w:rsidRPr="00891E81">
        <w:rPr>
          <w:rFonts w:ascii="Times New Roman" w:hAnsi="Times New Roman"/>
          <w:iCs/>
          <w:sz w:val="24"/>
          <w:szCs w:val="24"/>
        </w:rPr>
        <w:lastRenderedPageBreak/>
        <w:t>колебаний имеются в молекуле.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Поглощение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ИК-излучения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фиксируется как ослабление интенсивности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</w:rPr>
        <w:t xml:space="preserve"> прошедшего через образец света по отношению к исходной интенсивности </w:t>
      </w:r>
      <w:r w:rsidRPr="00891E81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b/>
          <w:iCs/>
          <w:sz w:val="24"/>
          <w:szCs w:val="24"/>
          <w:vertAlign w:val="subscript"/>
        </w:rPr>
        <w:t>0</w:t>
      </w:r>
      <w:r w:rsidRPr="00891E8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891E81">
        <w:rPr>
          <w:rFonts w:ascii="Times New Roman" w:hAnsi="Times New Roman"/>
          <w:b/>
          <w:iCs/>
          <w:sz w:val="24"/>
          <w:szCs w:val="24"/>
          <w:lang w:val="en-US"/>
        </w:rPr>
        <w:t>T</w:t>
      </w:r>
      <w:r w:rsidRPr="00891E81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gramStart"/>
      <w:r w:rsidRPr="00891E81">
        <w:rPr>
          <w:rFonts w:ascii="Times New Roman" w:hAnsi="Times New Roman"/>
          <w:b/>
          <w:iCs/>
          <w:sz w:val="24"/>
          <w:szCs w:val="24"/>
        </w:rPr>
        <w:t>=(</w:t>
      </w:r>
      <w:proofErr w:type="gramEnd"/>
      <w:r w:rsidRPr="00891E81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b/>
          <w:iCs/>
          <w:sz w:val="24"/>
          <w:szCs w:val="24"/>
        </w:rPr>
        <w:t>/</w:t>
      </w:r>
      <w:r w:rsidRPr="00891E81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b/>
          <w:iCs/>
          <w:sz w:val="24"/>
          <w:szCs w:val="24"/>
          <w:vertAlign w:val="subscript"/>
        </w:rPr>
        <w:t>0</w:t>
      </w:r>
      <w:r w:rsidRPr="00891E81">
        <w:rPr>
          <w:rFonts w:ascii="Times New Roman" w:hAnsi="Times New Roman"/>
          <w:b/>
          <w:iCs/>
          <w:sz w:val="24"/>
          <w:szCs w:val="24"/>
        </w:rPr>
        <w:t>)</w:t>
      </w:r>
      <w:r w:rsidRPr="00891E81">
        <w:rPr>
          <w:rFonts w:ascii="Times New Roman" w:hAnsi="Times New Roman"/>
          <w:b/>
          <w:iCs/>
          <w:sz w:val="24"/>
          <w:szCs w:val="24"/>
          <w:vertAlign w:val="superscript"/>
        </w:rPr>
        <w:t>.</w:t>
      </w:r>
      <w:r w:rsidRPr="00891E81">
        <w:rPr>
          <w:rFonts w:ascii="Times New Roman" w:hAnsi="Times New Roman"/>
          <w:b/>
          <w:iCs/>
          <w:sz w:val="24"/>
          <w:szCs w:val="24"/>
        </w:rPr>
        <w:t>100%.</w:t>
      </w:r>
      <w:r w:rsidRPr="00891E81">
        <w:rPr>
          <w:rFonts w:ascii="Times New Roman" w:hAnsi="Times New Roman"/>
          <w:iCs/>
          <w:sz w:val="24"/>
          <w:szCs w:val="24"/>
        </w:rPr>
        <w:t xml:space="preserve"> Пропускание записывается на оси ординат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ИК-спектра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, а по оси абсцисс откладывается длина волны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C"/>
      </w:r>
      <w:r w:rsidRPr="00891E81">
        <w:rPr>
          <w:rFonts w:ascii="Times New Roman" w:hAnsi="Times New Roman"/>
          <w:iCs/>
          <w:sz w:val="24"/>
          <w:szCs w:val="24"/>
        </w:rPr>
        <w:t xml:space="preserve"> в микрометрах (мкм) или волновое число l/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C"/>
      </w:r>
      <w:r w:rsidRPr="00891E81">
        <w:rPr>
          <w:rFonts w:ascii="Times New Roman" w:hAnsi="Times New Roman"/>
          <w:iCs/>
          <w:sz w:val="24"/>
          <w:szCs w:val="24"/>
        </w:rPr>
        <w:t xml:space="preserve"> в обратных сантиметрах (см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-l</w:t>
      </w:r>
      <w:r w:rsidRPr="00891E81">
        <w:rPr>
          <w:rFonts w:ascii="Times New Roman" w:hAnsi="Times New Roman"/>
          <w:iCs/>
          <w:sz w:val="24"/>
          <w:szCs w:val="24"/>
        </w:rPr>
        <w:t>). Хотя поглощение энергии квантовано, И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К-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спектр состо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ит не из узких пиков, а из полос. Это обусловлено тем, что каждое изменение колебательной энергии сопровождается изменениями вращательной энергии и к колебательному переходу примешиваются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врашательные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переходы.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Некоторые группы атомов поглощают ИК-излучение в узком интервале частот почти независимо от структуры остальной части молекулы, причем эти частоты мало меняются при переходе от одного соединения к другому. Такие частоты или полосы в ИК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-с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пектре называют характеристическими. Характе</w:t>
      </w:r>
      <w:r w:rsidRPr="00891E81">
        <w:rPr>
          <w:rFonts w:ascii="Times New Roman" w:hAnsi="Times New Roman"/>
          <w:iCs/>
          <w:sz w:val="24"/>
          <w:szCs w:val="24"/>
        </w:rPr>
        <w:softHyphen/>
        <w:t>ристические полосы поглощения дают все связи, в которых принимает учас</w:t>
      </w:r>
      <w:r w:rsidRPr="00891E81">
        <w:rPr>
          <w:rFonts w:ascii="Times New Roman" w:hAnsi="Times New Roman"/>
          <w:iCs/>
          <w:sz w:val="24"/>
          <w:szCs w:val="24"/>
        </w:rPr>
        <w:softHyphen/>
        <w:t>тие легкий атом водорода (О-Н, N-H, С-Н и др.), а также группы, содер</w:t>
      </w:r>
      <w:r w:rsidRPr="00891E81">
        <w:rPr>
          <w:rFonts w:ascii="Times New Roman" w:hAnsi="Times New Roman"/>
          <w:iCs/>
          <w:sz w:val="24"/>
          <w:szCs w:val="24"/>
        </w:rPr>
        <w:softHyphen/>
        <w:t>жащие кратные связи (С=О, С=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и др.) (табл. 3).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На основании табличных характеристических частот по полученному ИК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-с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пектру органического соединения определяют различные группировки атомов в молекуле и тем самым устанавливают его строение. Для этого ИК-спектр целесообразно условно разделить на четыре области и проанализи</w:t>
      </w:r>
      <w:r w:rsidRPr="00891E81">
        <w:rPr>
          <w:rFonts w:ascii="Times New Roman" w:hAnsi="Times New Roman"/>
          <w:iCs/>
          <w:sz w:val="24"/>
          <w:szCs w:val="24"/>
        </w:rPr>
        <w:softHyphen/>
        <w:t>ровать каждую из них, начиная с высокочастотной области: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b/>
          <w:iCs/>
          <w:sz w:val="24"/>
          <w:szCs w:val="24"/>
        </w:rPr>
        <w:t>область</w:t>
      </w:r>
      <w:r w:rsidRPr="00891E81">
        <w:rPr>
          <w:rFonts w:ascii="Times New Roman" w:hAnsi="Times New Roman"/>
          <w:iCs/>
          <w:sz w:val="24"/>
          <w:szCs w:val="24"/>
        </w:rPr>
        <w:t xml:space="preserve"> 3700-2900 см-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l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- проявляются валентные колебания связей атома водорода с атомами кислорода, азота, серы и углерода;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b/>
          <w:iCs/>
          <w:sz w:val="24"/>
          <w:szCs w:val="24"/>
        </w:rPr>
        <w:t>область</w:t>
      </w:r>
      <w:r w:rsidRPr="00891E81">
        <w:rPr>
          <w:rFonts w:ascii="Times New Roman" w:hAnsi="Times New Roman"/>
          <w:iCs/>
          <w:sz w:val="24"/>
          <w:szCs w:val="24"/>
        </w:rPr>
        <w:t xml:space="preserve"> 2500-1900 см-l - обычно называется областью тройных свя</w:t>
      </w:r>
      <w:r w:rsidRPr="00891E81">
        <w:rPr>
          <w:rFonts w:ascii="Times New Roman" w:hAnsi="Times New Roman"/>
          <w:iCs/>
          <w:sz w:val="24"/>
          <w:szCs w:val="24"/>
        </w:rPr>
        <w:softHyphen/>
        <w:t>зей, потому что здесь находятся полосы поглощения таких характеристиче</w:t>
      </w:r>
      <w:r w:rsidRPr="00891E81">
        <w:rPr>
          <w:rFonts w:ascii="Times New Roman" w:hAnsi="Times New Roman"/>
          <w:iCs/>
          <w:sz w:val="24"/>
          <w:szCs w:val="24"/>
        </w:rPr>
        <w:softHyphen/>
        <w:t>ских групп, как с=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, C=N;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b/>
          <w:iCs/>
          <w:sz w:val="24"/>
          <w:szCs w:val="24"/>
        </w:rPr>
        <w:t>область</w:t>
      </w:r>
      <w:r w:rsidRPr="00891E81">
        <w:rPr>
          <w:rFonts w:ascii="Times New Roman" w:hAnsi="Times New Roman"/>
          <w:iCs/>
          <w:sz w:val="24"/>
          <w:szCs w:val="24"/>
        </w:rPr>
        <w:t xml:space="preserve"> 1900-1300 см-l - проявляются валентные колебания связей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 xml:space="preserve"> С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=С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алкенов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, С=С ароматического кольца, С=О, С= N и других групп, т. е. это область двойных связей;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b/>
          <w:iCs/>
          <w:sz w:val="24"/>
          <w:szCs w:val="24"/>
        </w:rPr>
        <w:t>область</w:t>
      </w:r>
      <w:r w:rsidRPr="00891E81">
        <w:rPr>
          <w:rFonts w:ascii="Times New Roman" w:hAnsi="Times New Roman"/>
          <w:iCs/>
          <w:sz w:val="24"/>
          <w:szCs w:val="24"/>
        </w:rPr>
        <w:t xml:space="preserve"> менее 1300 см-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l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- особенно богата полосами, большая часть которых трудно поддается расшифровке, так как обусловлена колебаниями уг</w:t>
      </w:r>
      <w:r w:rsidRPr="00891E81">
        <w:rPr>
          <w:rFonts w:ascii="Times New Roman" w:hAnsi="Times New Roman"/>
          <w:iCs/>
          <w:sz w:val="24"/>
          <w:szCs w:val="24"/>
        </w:rPr>
        <w:softHyphen/>
        <w:t>леродного скелета всей молекулы. Спектр поглощения в этой области являет</w:t>
      </w:r>
      <w:r w:rsidRPr="00891E81">
        <w:rPr>
          <w:rFonts w:ascii="Times New Roman" w:hAnsi="Times New Roman"/>
          <w:iCs/>
          <w:sz w:val="24"/>
          <w:szCs w:val="24"/>
        </w:rPr>
        <w:softHyphen/>
        <w:t>ся индивидуальной характеристикой соединения, поэтому ее называют об</w:t>
      </w:r>
      <w:r w:rsidRPr="00891E81">
        <w:rPr>
          <w:rFonts w:ascii="Times New Roman" w:hAnsi="Times New Roman"/>
          <w:iCs/>
          <w:sz w:val="24"/>
          <w:szCs w:val="24"/>
        </w:rPr>
        <w:softHyphen/>
        <w:t>ластью «отпечатков пальцев» и при установлении идентичности соединений обращают на нее особое внимание.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object w:dxaOrig="552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111pt" o:ole="">
            <v:imagedata r:id="rId7" o:title="" gain="297891f" blacklevel="-15728f"/>
          </v:shape>
          <o:OLEObject Type="Embed" ProgID="Photoshop.Image.5" ShapeID="_x0000_i1025" DrawAspect="Content" ObjectID="_1764508273" r:id="rId8">
            <o:FieldCodes>\s</o:FieldCodes>
          </o:OLEObject>
        </w:objec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t xml:space="preserve">Рис. 9. ИК </w:t>
      </w:r>
      <w:proofErr w:type="gramStart"/>
      <w:r w:rsidRPr="00891E81">
        <w:rPr>
          <w:rFonts w:ascii="Times New Roman" w:hAnsi="Times New Roman"/>
          <w:sz w:val="24"/>
          <w:szCs w:val="24"/>
        </w:rPr>
        <w:t>-с</w:t>
      </w:r>
      <w:proofErr w:type="gramEnd"/>
      <w:r w:rsidRPr="00891E81">
        <w:rPr>
          <w:rFonts w:ascii="Times New Roman" w:hAnsi="Times New Roman"/>
          <w:sz w:val="24"/>
          <w:szCs w:val="24"/>
        </w:rPr>
        <w:t>пектры конденсирующихся продуктов окисления АПП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ИК-спектроскопия в органической химии используется для идентифи</w:t>
      </w:r>
      <w:r w:rsidRPr="00891E81">
        <w:rPr>
          <w:rFonts w:ascii="Times New Roman" w:hAnsi="Times New Roman"/>
          <w:iCs/>
          <w:sz w:val="24"/>
          <w:szCs w:val="24"/>
        </w:rPr>
        <w:softHyphen/>
        <w:t>кации и установления строения соединений, изучения внутри- и межмоле</w:t>
      </w:r>
      <w:r w:rsidRPr="00891E81">
        <w:rPr>
          <w:rFonts w:ascii="Times New Roman" w:hAnsi="Times New Roman"/>
          <w:iCs/>
          <w:sz w:val="24"/>
          <w:szCs w:val="24"/>
        </w:rPr>
        <w:softHyphen/>
        <w:t>кулярных взаимодействий (водородные связи), кинетического контроля реак</w:t>
      </w:r>
      <w:r w:rsidRPr="00891E81">
        <w:rPr>
          <w:rFonts w:ascii="Times New Roman" w:hAnsi="Times New Roman"/>
          <w:iCs/>
          <w:sz w:val="24"/>
          <w:szCs w:val="24"/>
        </w:rPr>
        <w:softHyphen/>
        <w:t>ций и т. д.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Таблица 19.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Характеристические частоты поглощения некоторых связей 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в инфракрасной области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813"/>
        <w:gridCol w:w="2342"/>
        <w:gridCol w:w="2091"/>
        <w:gridCol w:w="2325"/>
      </w:tblGrid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Соединения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Диапазон частот</w:t>
            </w:r>
            <w:proofErr w:type="gramStart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ym w:font="Symbol" w:char="F06E"/>
            </w: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), </w:t>
            </w:r>
            <w:proofErr w:type="gramEnd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см</w:t>
            </w:r>
            <w:r w:rsidRPr="00891E81">
              <w:rPr>
                <w:rFonts w:ascii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Интенсивность полосы</w:t>
            </w:r>
          </w:p>
        </w:tc>
      </w:tr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-С-Н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Алканы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2960-2850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Сильная, средняя</w:t>
            </w:r>
          </w:p>
        </w:tc>
      </w:tr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=С-Н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Алкены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3100-3010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Средняя</w:t>
            </w:r>
          </w:p>
        </w:tc>
      </w:tr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ym w:font="Symbol" w:char="F0BA"/>
            </w: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С-Н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Сильная</w:t>
            </w:r>
          </w:p>
        </w:tc>
      </w:tr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ym w:font="Symbol" w:char="F03E"/>
            </w: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С-Н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Арены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3100-3000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Переменная</w:t>
            </w:r>
          </w:p>
        </w:tc>
      </w:tr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О-Н</w:t>
            </w:r>
            <w:proofErr w:type="gramEnd"/>
            <w:r w:rsidRPr="00891E81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неассоциированная)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Спирты, фенолы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3700-3600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Средняя</w:t>
            </w:r>
          </w:p>
        </w:tc>
      </w:tr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-S-H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Тиоспирты, </w:t>
            </w:r>
            <w:proofErr w:type="spellStart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тиофенолы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2600-2550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Слабая</w:t>
            </w:r>
          </w:p>
        </w:tc>
      </w:tr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ym w:font="Symbol" w:char="F03E"/>
            </w: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N-H(неассоциированная)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Первичные и вторичные амины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3550-3350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Средняя</w:t>
            </w:r>
          </w:p>
        </w:tc>
      </w:tr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proofErr w:type="gramStart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С-ОН</w:t>
            </w:r>
            <w:proofErr w:type="gramEnd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 </w:t>
            </w: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ym w:font="Symbol" w:char="F03E"/>
            </w: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С-ОН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Спирты, фенолы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1200-1000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Сильная</w:t>
            </w:r>
          </w:p>
        </w:tc>
      </w:tr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ym w:font="Symbol" w:char="F03E"/>
            </w: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С=О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Алифатические альдегиды Алифатические кетоны Алифатические кислоты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1740-1720</w:t>
            </w:r>
          </w:p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1725-1705</w:t>
            </w:r>
          </w:p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1725-1700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»</w:t>
            </w:r>
          </w:p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-СОО</w:t>
            </w:r>
            <w:r w:rsidRPr="00891E81">
              <w:rPr>
                <w:rFonts w:ascii="Times New Roman" w:hAnsi="Times New Roman"/>
                <w:iCs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Соли карбоновых кислот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1600-1590</w:t>
            </w:r>
          </w:p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Сильная, слабая</w:t>
            </w:r>
          </w:p>
        </w:tc>
      </w:tr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ym w:font="Symbol" w:char="F03E"/>
            </w: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С=</w:t>
            </w:r>
            <w:proofErr w:type="gramStart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ym w:font="Symbol" w:char="F03C"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Алкены</w:t>
            </w:r>
            <w:proofErr w:type="spellEnd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ароматические соединения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1660-1500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Средняя</w:t>
            </w:r>
          </w:p>
        </w:tc>
      </w:tr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-С</w:t>
            </w: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ym w:font="Symbol" w:char="F0BA"/>
            </w:r>
            <w:proofErr w:type="spellStart"/>
            <w:proofErr w:type="gramStart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2250-2150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Слабая</w:t>
            </w:r>
          </w:p>
        </w:tc>
      </w:tr>
      <w:tr w:rsidR="00891E81" w:rsidRPr="00891E81" w:rsidTr="00891E81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-C</w:t>
            </w: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ym w:font="Symbol" w:char="F0BA"/>
            </w: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Нитрилы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2250-2200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81" w:rsidRPr="00891E81" w:rsidRDefault="0089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91E8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</w:tbl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91E81">
        <w:rPr>
          <w:rFonts w:ascii="Times New Roman" w:hAnsi="Times New Roman"/>
          <w:b/>
          <w:iCs/>
          <w:sz w:val="24"/>
          <w:szCs w:val="24"/>
        </w:rPr>
        <w:t xml:space="preserve">Спектроскопии ЯМР </w:t>
      </w:r>
      <w:proofErr w:type="spellStart"/>
      <w:r w:rsidRPr="00891E81">
        <w:rPr>
          <w:rFonts w:ascii="Times New Roman" w:hAnsi="Times New Roman"/>
          <w:b/>
          <w:iCs/>
          <w:sz w:val="24"/>
          <w:szCs w:val="24"/>
          <w:vertAlign w:val="superscript"/>
        </w:rPr>
        <w:t>l</w:t>
      </w:r>
      <w:r w:rsidRPr="00891E81">
        <w:rPr>
          <w:rFonts w:ascii="Times New Roman" w:hAnsi="Times New Roman"/>
          <w:b/>
          <w:iCs/>
          <w:sz w:val="24"/>
          <w:szCs w:val="24"/>
        </w:rPr>
        <w:t>H</w:t>
      </w:r>
      <w:proofErr w:type="spellEnd"/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По «полю» или «против поля». Эти направления ориентации характеризуются раз</w:t>
      </w:r>
      <w:r w:rsidRPr="00891E81">
        <w:rPr>
          <w:rFonts w:ascii="Times New Roman" w:hAnsi="Times New Roman"/>
          <w:iCs/>
          <w:sz w:val="24"/>
          <w:szCs w:val="24"/>
        </w:rPr>
        <w:softHyphen/>
        <w:t>личной величиной энергии - первое обладает меньшей энергией, чем второе. Поэтому большая часть протонов будет занимать низший энерге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тический уровень. При воздействии на протоны внешним электромагнитным излучением с величиной энергии, равной разности энергетических уровней, происходит ее поглощение, и протоны переходят с одного уровня на другой (резонансный переход). Резонансная частота 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E"/>
      </w:r>
      <w:r w:rsidRPr="00891E81">
        <w:rPr>
          <w:rFonts w:ascii="Times New Roman" w:hAnsi="Times New Roman"/>
          <w:iCs/>
          <w:sz w:val="24"/>
          <w:szCs w:val="24"/>
        </w:rPr>
        <w:t xml:space="preserve"> поглощенного излучения фик</w:t>
      </w:r>
      <w:r w:rsidRPr="00891E81">
        <w:rPr>
          <w:rFonts w:ascii="Times New Roman" w:hAnsi="Times New Roman"/>
          <w:iCs/>
          <w:sz w:val="24"/>
          <w:szCs w:val="24"/>
        </w:rPr>
        <w:softHyphen/>
        <w:t>сируется в приемнике ЯМР-спектрометра и выдается в виде графика зависи</w:t>
      </w:r>
      <w:r w:rsidRPr="00891E81">
        <w:rPr>
          <w:rFonts w:ascii="Times New Roman" w:hAnsi="Times New Roman"/>
          <w:iCs/>
          <w:sz w:val="24"/>
          <w:szCs w:val="24"/>
        </w:rPr>
        <w:softHyphen/>
        <w:t>мости от интенсивности излучения.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Информативная ценность спектроскопии ЯМР </w:t>
      </w:r>
      <w:proofErr w:type="spellStart"/>
      <w:r w:rsidRPr="00891E81">
        <w:rPr>
          <w:rFonts w:ascii="Times New Roman" w:hAnsi="Times New Roman"/>
          <w:iCs/>
          <w:sz w:val="24"/>
          <w:szCs w:val="24"/>
          <w:vertAlign w:val="superscript"/>
        </w:rPr>
        <w:t>l</w:t>
      </w:r>
      <w:r w:rsidRPr="00891E81">
        <w:rPr>
          <w:rFonts w:ascii="Times New Roman" w:hAnsi="Times New Roman"/>
          <w:iCs/>
          <w:sz w:val="24"/>
          <w:szCs w:val="24"/>
        </w:rPr>
        <w:t>H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базируется на том, что протон в зависимости от электронного окружения поглощает излучение раз</w:t>
      </w:r>
      <w:r w:rsidRPr="00891E81">
        <w:rPr>
          <w:rFonts w:ascii="Times New Roman" w:hAnsi="Times New Roman"/>
          <w:iCs/>
          <w:sz w:val="24"/>
          <w:szCs w:val="24"/>
        </w:rPr>
        <w:softHyphen/>
        <w:t>личных частот, так как в разной степени экранируется магнитными полями электронов и ядер. Смещение резонансной частоты поглощения под влияни</w:t>
      </w:r>
      <w:r w:rsidRPr="00891E81">
        <w:rPr>
          <w:rFonts w:ascii="Times New Roman" w:hAnsi="Times New Roman"/>
          <w:iCs/>
          <w:sz w:val="24"/>
          <w:szCs w:val="24"/>
        </w:rPr>
        <w:softHyphen/>
        <w:t>ем электронного окружения было названо химическим сдвигом о. Его измеря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ют относительно выбранного стандарта -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тетраметилсилана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(CH)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4</w:t>
      </w:r>
      <w:r w:rsidRPr="00891E81">
        <w:rPr>
          <w:rFonts w:ascii="Times New Roman" w:hAnsi="Times New Roman"/>
          <w:iCs/>
          <w:sz w:val="24"/>
          <w:szCs w:val="24"/>
        </w:rPr>
        <w:t xml:space="preserve">Si (ТМС), химический сдвиг ядер </w:t>
      </w:r>
      <w:proofErr w:type="spellStart"/>
      <w:r w:rsidRPr="00891E81">
        <w:rPr>
          <w:rFonts w:ascii="Times New Roman" w:hAnsi="Times New Roman"/>
          <w:iCs/>
          <w:sz w:val="24"/>
          <w:szCs w:val="24"/>
          <w:vertAlign w:val="superscript"/>
        </w:rPr>
        <w:t>l</w:t>
      </w:r>
      <w:r w:rsidRPr="00891E81">
        <w:rPr>
          <w:rFonts w:ascii="Times New Roman" w:hAnsi="Times New Roman"/>
          <w:iCs/>
          <w:sz w:val="24"/>
          <w:szCs w:val="24"/>
        </w:rPr>
        <w:t>H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которого принят равным нулю. Химический сдвиг измеряется в безразмерных миллионных долях (м. д.) и рассчитывается по формуле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sym w:font="Symbol" w:char="F064"/>
      </w:r>
      <w:r w:rsidRPr="00891E81">
        <w:rPr>
          <w:rFonts w:ascii="Times New Roman" w:hAnsi="Times New Roman"/>
          <w:iCs/>
          <w:sz w:val="24"/>
          <w:szCs w:val="24"/>
        </w:rPr>
        <w:t xml:space="preserve"> = ((</w:t>
      </w:r>
      <w:proofErr w:type="gramStart"/>
      <w:r w:rsidRPr="00891E81">
        <w:rPr>
          <w:rFonts w:ascii="Times New Roman" w:hAnsi="Times New Roman"/>
          <w:iCs/>
          <w:sz w:val="24"/>
          <w:szCs w:val="24"/>
          <w:lang w:val="en-US"/>
        </w:rPr>
        <w:t>v</w:t>
      </w:r>
      <w:proofErr w:type="gramEnd"/>
      <w:r w:rsidRPr="00891E81">
        <w:rPr>
          <w:rFonts w:ascii="Times New Roman" w:hAnsi="Times New Roman"/>
          <w:iCs/>
          <w:sz w:val="24"/>
          <w:szCs w:val="24"/>
          <w:vertAlign w:val="subscript"/>
        </w:rPr>
        <w:t>образец</w:t>
      </w:r>
      <w:r w:rsidRPr="00891E81">
        <w:rPr>
          <w:rFonts w:ascii="Times New Roman" w:hAnsi="Times New Roman"/>
          <w:iCs/>
          <w:sz w:val="24"/>
          <w:szCs w:val="24"/>
        </w:rPr>
        <w:t xml:space="preserve"> –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ТМС</w:t>
      </w:r>
      <w:r w:rsidRPr="00891E81">
        <w:rPr>
          <w:rFonts w:ascii="Times New Roman" w:hAnsi="Times New Roman"/>
          <w:iCs/>
          <w:sz w:val="24"/>
          <w:szCs w:val="24"/>
        </w:rPr>
        <w:t>)/рабочая частота генератора)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.</w:t>
      </w:r>
      <w:r w:rsidRPr="00891E81">
        <w:rPr>
          <w:rFonts w:ascii="Times New Roman" w:hAnsi="Times New Roman"/>
          <w:iCs/>
          <w:sz w:val="24"/>
          <w:szCs w:val="24"/>
        </w:rPr>
        <w:t>10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6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Величина химических сдвигов протонов, как правило, зависит от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электроотрицательности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соседних атомов и групп. Элек</w:t>
      </w:r>
      <w:r w:rsidRPr="00891E81">
        <w:rPr>
          <w:rFonts w:ascii="Times New Roman" w:hAnsi="Times New Roman"/>
          <w:iCs/>
          <w:sz w:val="24"/>
          <w:szCs w:val="24"/>
        </w:rPr>
        <w:softHyphen/>
        <w:t>троноакцепторные заместители уменьшают электронную плотность вокруг данного протона (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дезэкранируют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его) и сдвигают сигнал в слабое поле по сравнению с протонами ТМС.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Электронодонорные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заместители действуют противоположным образом. В первом приближении, чем более кислым явля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ется протон, тем больше его химический сдвиг. Однако протоны в некоторых соединениях, например бензоле, дают сигнал в более слабом поле, чем можно было бы ожидать, исходя из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электроотрицательности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sр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91E81">
        <w:rPr>
          <w:rFonts w:ascii="Times New Roman" w:hAnsi="Times New Roman"/>
          <w:iCs/>
          <w:sz w:val="24"/>
          <w:szCs w:val="24"/>
        </w:rPr>
        <w:t>гибридизованного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Сдвиг в сильное поле: увеличение магнитного экранированного протона атома углерода. Такое сильное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дезэкранирование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объясняется возникновени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ем «кольцевого тока» за счет циркуляции электронов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бензольного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кольца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подвлиянием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внешнего магнитного поля. Кольцевой ток индуцирует магнитное поле, которое совпадает с направлением внешнего магнитного поля в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областинахождения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протонов и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дезэкранирует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</w:t>
      </w:r>
      <w:r w:rsidRPr="00891E81">
        <w:rPr>
          <w:rFonts w:ascii="Times New Roman" w:hAnsi="Times New Roman"/>
          <w:iCs/>
          <w:sz w:val="24"/>
          <w:szCs w:val="24"/>
        </w:rPr>
        <w:lastRenderedPageBreak/>
        <w:t>их. Величины химических сдвигов ароматических протонов используются в качестве экспериментально</w:t>
      </w:r>
      <w:r w:rsidRPr="00891E81">
        <w:rPr>
          <w:rFonts w:ascii="Times New Roman" w:hAnsi="Times New Roman"/>
          <w:iCs/>
          <w:sz w:val="24"/>
          <w:szCs w:val="24"/>
        </w:rPr>
        <w:softHyphen/>
        <w:t>го критерия ароматичности.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В спектре ЯМР </w:t>
      </w:r>
      <w:proofErr w:type="spellStart"/>
      <w:r w:rsidRPr="00891E81">
        <w:rPr>
          <w:rFonts w:ascii="Times New Roman" w:hAnsi="Times New Roman"/>
          <w:iCs/>
          <w:sz w:val="24"/>
          <w:szCs w:val="24"/>
          <w:vertAlign w:val="superscript"/>
        </w:rPr>
        <w:t>l</w:t>
      </w:r>
      <w:r w:rsidRPr="00891E81">
        <w:rPr>
          <w:rFonts w:ascii="Times New Roman" w:hAnsi="Times New Roman"/>
          <w:iCs/>
          <w:sz w:val="24"/>
          <w:szCs w:val="24"/>
        </w:rPr>
        <w:t>H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этанола протоны метиленовой и гидро</w:t>
      </w:r>
      <w:r w:rsidRPr="00891E81">
        <w:rPr>
          <w:rFonts w:ascii="Times New Roman" w:hAnsi="Times New Roman"/>
          <w:iCs/>
          <w:sz w:val="24"/>
          <w:szCs w:val="24"/>
        </w:rPr>
        <w:softHyphen/>
        <w:t>ксильной гру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пп всл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едствие различного окружения имеют отличающиеся резо</w:t>
      </w:r>
      <w:r w:rsidRPr="00891E81">
        <w:rPr>
          <w:rFonts w:ascii="Times New Roman" w:hAnsi="Times New Roman"/>
          <w:iCs/>
          <w:sz w:val="24"/>
          <w:szCs w:val="24"/>
        </w:rPr>
        <w:softHyphen/>
        <w:t>нансные сигналы, наблюдаемые при разных напряженностях поля. Сравнение интенсивности сигналов, определяемых по высоте ступенек интегральной кривой (пунктирная линия), позволяет определить соотношение числа экви</w:t>
      </w:r>
      <w:r w:rsidRPr="00891E81">
        <w:rPr>
          <w:rFonts w:ascii="Times New Roman" w:hAnsi="Times New Roman"/>
          <w:iCs/>
          <w:sz w:val="24"/>
          <w:szCs w:val="24"/>
        </w:rPr>
        <w:softHyphen/>
        <w:t>валентных протонов в отдельных группировках. Таким образом, по величине химических сдвигов и суммарной интенсивности резонансных сигналов мож</w:t>
      </w:r>
      <w:r w:rsidRPr="00891E81">
        <w:rPr>
          <w:rFonts w:ascii="Times New Roman" w:hAnsi="Times New Roman"/>
          <w:iCs/>
          <w:sz w:val="24"/>
          <w:szCs w:val="24"/>
        </w:rPr>
        <w:softHyphen/>
        <w:t>но сделать начальные выводы о структуре исследуемого соединения.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Как видно из рис. 10, протоны одного типа -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метильные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или метиле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новые - проявляются не в виде единичного резонансного сигнала, а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расщеп</w:t>
      </w:r>
      <w:r w:rsidRPr="00891E81">
        <w:rPr>
          <w:rFonts w:ascii="Times New Roman" w:hAnsi="Times New Roman"/>
          <w:iCs/>
          <w:sz w:val="24"/>
          <w:szCs w:val="24"/>
        </w:rPr>
        <w:softHyphen/>
        <w:t>ляют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c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я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на ряд линий. Это явление, называемое спин-спиновым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взаимодействu</w:t>
      </w:r>
      <w:r w:rsidRPr="00891E81">
        <w:rPr>
          <w:rFonts w:ascii="Times New Roman" w:hAnsi="Times New Roman"/>
          <w:iCs/>
          <w:sz w:val="24"/>
          <w:szCs w:val="24"/>
        </w:rPr>
        <w:softHyphen/>
        <w:t>ем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, возникает в результате влияния соседних протонов друг на друга через дв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е(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Н-С-Н) или три ковалентных связи (Н-С-С-Н). Магнитное поле, на</w:t>
      </w:r>
      <w:r w:rsidRPr="00891E81">
        <w:rPr>
          <w:rFonts w:ascii="Times New Roman" w:hAnsi="Times New Roman"/>
          <w:iCs/>
          <w:sz w:val="24"/>
          <w:szCs w:val="24"/>
        </w:rPr>
        <w:softHyphen/>
        <w:t>веденное одним протоном, изменяет магнитное поле вокруг второго протона, приводя к расщеплению его сигнала. Мерой спин-спинового взаимодействия служит константа спин-спинового взаимодействия J, которая характеризует расстояние между расщепленными линиями.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81">
        <w:rPr>
          <w:rFonts w:ascii="Times New Roman" w:hAnsi="Times New Roman"/>
          <w:sz w:val="24"/>
          <w:szCs w:val="24"/>
        </w:rPr>
        <w:object w:dxaOrig="6300" w:dyaOrig="2895">
          <v:shape id="_x0000_i1026" type="#_x0000_t75" style="width:315pt;height:144.75pt" o:ole="">
            <v:imagedata r:id="rId9" o:title="" gain="234057f" blacklevel="-13762f"/>
          </v:shape>
          <o:OLEObject Type="Embed" ProgID="Photoshop.Image.5" ShapeID="_x0000_i1026" DrawAspect="Content" ObjectID="_1764508274" r:id="rId10">
            <o:FieldCodes>\s</o:FieldCodes>
          </o:OLEObject>
        </w:object>
      </w:r>
    </w:p>
    <w:p w:rsidR="00891E81" w:rsidRPr="00891E81" w:rsidRDefault="00891E81" w:rsidP="00891E81">
      <w:pPr>
        <w:pStyle w:val="1"/>
        <w:ind w:firstLine="709"/>
        <w:jc w:val="both"/>
        <w:rPr>
          <w:szCs w:val="24"/>
        </w:rPr>
      </w:pPr>
      <w:r w:rsidRPr="00891E81">
        <w:rPr>
          <w:szCs w:val="24"/>
        </w:rPr>
        <w:t>Рис. 10. ЯМР Н</w:t>
      </w:r>
      <w:r w:rsidRPr="00891E81">
        <w:rPr>
          <w:szCs w:val="24"/>
          <w:vertAlign w:val="superscript"/>
        </w:rPr>
        <w:t>1</w:t>
      </w:r>
      <w:r w:rsidRPr="00891E81">
        <w:rPr>
          <w:szCs w:val="24"/>
        </w:rPr>
        <w:t>-спектр конденсирующихся продуктов окисления АПП.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В отличие от химического сдвига константа J не зависит от напряженнос</w:t>
      </w:r>
      <w:r w:rsidRPr="00891E81">
        <w:rPr>
          <w:rFonts w:ascii="Times New Roman" w:hAnsi="Times New Roman"/>
          <w:iCs/>
          <w:sz w:val="24"/>
          <w:szCs w:val="24"/>
        </w:rPr>
        <w:softHyphen/>
        <w:t>ти внешнего магнитного поля. Число сигналов, обусловленных спин-спино</w:t>
      </w:r>
      <w:r w:rsidRPr="00891E81">
        <w:rPr>
          <w:rFonts w:ascii="Times New Roman" w:hAnsi="Times New Roman"/>
          <w:iCs/>
          <w:sz w:val="24"/>
          <w:szCs w:val="24"/>
        </w:rPr>
        <w:softHyphen/>
        <w:t>вым взаимодействием (мультиплетность сигнала М), зависит от числа прото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нов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у соседних атомов и определяется по формуле М =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891E81">
        <w:rPr>
          <w:rFonts w:ascii="Times New Roman" w:hAnsi="Times New Roman"/>
          <w:iCs/>
          <w:sz w:val="24"/>
          <w:szCs w:val="24"/>
        </w:rPr>
        <w:t xml:space="preserve"> + 1. Так, протон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ОН-группы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этанола под влиянием двух протонов соседней метиленовой груп</w:t>
      </w:r>
      <w:r w:rsidRPr="00891E81">
        <w:rPr>
          <w:rFonts w:ascii="Times New Roman" w:hAnsi="Times New Roman"/>
          <w:iCs/>
          <w:sz w:val="24"/>
          <w:szCs w:val="24"/>
        </w:rPr>
        <w:softHyphen/>
        <w:t>пы проявляется в спектре ЯМР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891E81">
        <w:rPr>
          <w:rFonts w:ascii="Times New Roman" w:hAnsi="Times New Roman"/>
          <w:iCs/>
          <w:sz w:val="24"/>
          <w:szCs w:val="24"/>
        </w:rPr>
        <w:t>Н в виде триплета с соотношением интенсив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ностей 1:2:1. Аналогичным образом расщепляются протоны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метильной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груп</w:t>
      </w:r>
      <w:r w:rsidRPr="00891E81">
        <w:rPr>
          <w:rFonts w:ascii="Times New Roman" w:hAnsi="Times New Roman"/>
          <w:iCs/>
          <w:sz w:val="24"/>
          <w:szCs w:val="24"/>
        </w:rPr>
        <w:softHyphen/>
        <w:t>пы. Протоны метиленовой группы, взаимодействуя как с тремя протонами СН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3</w:t>
      </w:r>
      <w:r w:rsidRPr="00891E81">
        <w:rPr>
          <w:rFonts w:ascii="Times New Roman" w:hAnsi="Times New Roman"/>
          <w:iCs/>
          <w:sz w:val="24"/>
          <w:szCs w:val="24"/>
        </w:rPr>
        <w:t xml:space="preserve">-группы, так и протоном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ОН-группы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, дают в спектре сигнал в виде муль</w:t>
      </w:r>
      <w:r w:rsidRPr="00891E81">
        <w:rPr>
          <w:rFonts w:ascii="Times New Roman" w:hAnsi="Times New Roman"/>
          <w:iCs/>
          <w:sz w:val="24"/>
          <w:szCs w:val="24"/>
        </w:rPr>
        <w:softHyphen/>
        <w:t>типлета.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Таким образом, каждый сигнал в спектре ЯМР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891E81">
        <w:rPr>
          <w:rFonts w:ascii="Times New Roman" w:hAnsi="Times New Roman"/>
          <w:iCs/>
          <w:sz w:val="24"/>
          <w:szCs w:val="24"/>
        </w:rPr>
        <w:t xml:space="preserve">Н характеризуется тремя параметрами: величиной химического сдвига, интенсивностью и величиной константы спин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-с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пинового взаимодействия.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91E81">
        <w:rPr>
          <w:rFonts w:ascii="Times New Roman" w:hAnsi="Times New Roman"/>
          <w:b/>
          <w:iCs/>
          <w:sz w:val="24"/>
          <w:szCs w:val="24"/>
        </w:rPr>
        <w:t>Электронный парамагнитный резонанс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Спектроскопия электронного парамагнитного резонанса (ЭПР) применя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ется для исследования парамагнитных молекул, т. е. молекул с неспаренные электронами (свободные радикалы,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ион-радикалы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и т. д.). Метод ЭПР осно</w:t>
      </w:r>
      <w:r w:rsidRPr="00891E81">
        <w:rPr>
          <w:rFonts w:ascii="Times New Roman" w:hAnsi="Times New Roman"/>
          <w:iCs/>
          <w:sz w:val="24"/>
          <w:szCs w:val="24"/>
        </w:rPr>
        <w:softHyphen/>
        <w:t>ван на тех же принципах, что и метод ЯМР. Однако в случае ЭПР регистриру</w:t>
      </w:r>
      <w:r w:rsidRPr="00891E81">
        <w:rPr>
          <w:rFonts w:ascii="Times New Roman" w:hAnsi="Times New Roman"/>
          <w:iCs/>
          <w:sz w:val="24"/>
          <w:szCs w:val="24"/>
        </w:rPr>
        <w:softHyphen/>
        <w:t>ется резонансное поглощение электромагнитных волн электронами (а не яд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рами), имеющими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нескомпенсированные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магнитные моменты.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Спектр ЭПР дает в первую очередь информацию о наличии и количестве парамагнитных (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свободнорадикальных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) частиц в исследуемом веществе в сравнении со стандартом.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Кроме того, в результате взаимодействия неспарен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ного электрона с соседними магнитными ядрами 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1</w:t>
      </w:r>
      <w:r w:rsidRPr="00891E81">
        <w:rPr>
          <w:rFonts w:ascii="Times New Roman" w:hAnsi="Times New Roman"/>
          <w:iCs/>
          <w:sz w:val="24"/>
          <w:szCs w:val="24"/>
        </w:rPr>
        <w:t xml:space="preserve">Н, 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13</w:t>
      </w:r>
      <w:r w:rsidRPr="00891E81">
        <w:rPr>
          <w:rFonts w:ascii="Times New Roman" w:hAnsi="Times New Roman"/>
          <w:iCs/>
          <w:sz w:val="24"/>
          <w:szCs w:val="24"/>
        </w:rPr>
        <w:t xml:space="preserve">С, 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14</w:t>
      </w:r>
      <w:r w:rsidRPr="00891E81">
        <w:rPr>
          <w:rFonts w:ascii="Times New Roman" w:hAnsi="Times New Roman"/>
          <w:iCs/>
          <w:sz w:val="24"/>
          <w:szCs w:val="24"/>
        </w:rPr>
        <w:t xml:space="preserve">N, 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17</w:t>
      </w:r>
      <w:r w:rsidRPr="00891E81">
        <w:rPr>
          <w:rFonts w:ascii="Times New Roman" w:hAnsi="Times New Roman"/>
          <w:iCs/>
          <w:sz w:val="24"/>
          <w:szCs w:val="24"/>
        </w:rPr>
        <w:t xml:space="preserve">О и др.) его резонансный сигнал </w:t>
      </w:r>
      <w:r w:rsidRPr="00891E81">
        <w:rPr>
          <w:rFonts w:ascii="Times New Roman" w:hAnsi="Times New Roman"/>
          <w:iCs/>
          <w:sz w:val="24"/>
          <w:szCs w:val="24"/>
        </w:rPr>
        <w:lastRenderedPageBreak/>
        <w:t>расщепляется (сверхтонкое расщепление).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Следователь</w:t>
      </w:r>
      <w:r w:rsidRPr="00891E81">
        <w:rPr>
          <w:rFonts w:ascii="Times New Roman" w:hAnsi="Times New Roman"/>
          <w:iCs/>
          <w:sz w:val="24"/>
          <w:szCs w:val="24"/>
        </w:rPr>
        <w:softHyphen/>
        <w:t>но, по спектрам ЭПР можно определит строение свободных радикалов, рас</w:t>
      </w:r>
      <w:r w:rsidRPr="00891E81">
        <w:rPr>
          <w:rFonts w:ascii="Times New Roman" w:hAnsi="Times New Roman"/>
          <w:iCs/>
          <w:sz w:val="24"/>
          <w:szCs w:val="24"/>
        </w:rPr>
        <w:softHyphen/>
        <w:t>пределение в них электронной плотности и отличить их друг от друга.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В связи с малой стабильностью большинства свободных радикалов метод ЭПР незаменим при изучении радикальных реакций, например реакций окис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ления под действием ферментов. ЭПР также применяется для исследования структуры и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конформаций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различных биообъектов (ферменты, фосфолипиды и т. д.). Для этого к исследуемому веществу присоединяют устойчивую ради</w:t>
      </w:r>
      <w:r w:rsidRPr="00891E81">
        <w:rPr>
          <w:rFonts w:ascii="Times New Roman" w:hAnsi="Times New Roman"/>
          <w:iCs/>
          <w:sz w:val="24"/>
          <w:szCs w:val="24"/>
        </w:rPr>
        <w:softHyphen/>
        <w:t>кальную частицу, называемую «спиновой меткой», вводят вещество в ка</w:t>
      </w:r>
      <w:r w:rsidRPr="00891E81">
        <w:rPr>
          <w:rFonts w:ascii="Times New Roman" w:hAnsi="Times New Roman"/>
          <w:iCs/>
          <w:sz w:val="24"/>
          <w:szCs w:val="24"/>
        </w:rPr>
        <w:softHyphen/>
        <w:t>кую-либо биологическую систему и по спектрам ЭПР наблюдают за происхо</w:t>
      </w:r>
      <w:r w:rsidRPr="00891E81">
        <w:rPr>
          <w:rFonts w:ascii="Times New Roman" w:hAnsi="Times New Roman"/>
          <w:iCs/>
          <w:sz w:val="24"/>
          <w:szCs w:val="24"/>
        </w:rPr>
        <w:softHyphen/>
        <w:t>дящими во времени изменениями.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b/>
          <w:iCs/>
          <w:sz w:val="24"/>
          <w:szCs w:val="24"/>
        </w:rPr>
        <w:t>Масс-спектрометрия</w:t>
      </w:r>
      <w:r w:rsidRPr="00891E81">
        <w:rPr>
          <w:rFonts w:ascii="Times New Roman" w:hAnsi="Times New Roman"/>
          <w:iCs/>
          <w:sz w:val="24"/>
          <w:szCs w:val="24"/>
        </w:rPr>
        <w:t>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Масс-спектрометрия используется для выяснения структуры органиче</w:t>
      </w:r>
      <w:r w:rsidRPr="00891E81">
        <w:rPr>
          <w:rFonts w:ascii="Times New Roman" w:hAnsi="Times New Roman"/>
          <w:iCs/>
          <w:sz w:val="24"/>
          <w:szCs w:val="24"/>
        </w:rPr>
        <w:softHyphen/>
        <w:t>ских соединений, а также определения их молекулярной массы. Метод осно</w:t>
      </w:r>
      <w:r w:rsidRPr="00891E81">
        <w:rPr>
          <w:rFonts w:ascii="Times New Roman" w:hAnsi="Times New Roman"/>
          <w:iCs/>
          <w:sz w:val="24"/>
          <w:szCs w:val="24"/>
        </w:rPr>
        <w:softHyphen/>
        <w:t>ван на ионизации молекул под действием потока электронов, интенсивного коротковолнового излучения, путем столкновения с возбужденными атомами и ионами или в сильном электрическом поле.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Например, под действием электронного удара за счет выбивания одного электрона из нейтральной молекулы может образоваться один из электронов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неподеленной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пары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гетероатома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или один из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sym w:font="Symbol" w:char="F070"/>
      </w:r>
      <w:r w:rsidRPr="00891E81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электронов: R + е-→R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+.</w:t>
      </w:r>
      <w:r w:rsidRPr="00891E81">
        <w:rPr>
          <w:rFonts w:ascii="Times New Roman" w:hAnsi="Times New Roman"/>
          <w:iCs/>
          <w:sz w:val="24"/>
          <w:szCs w:val="24"/>
        </w:rPr>
        <w:t>+2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е-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. Образовавшийся катион-радикал называют молекулярным ионом (М+), образова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ние которого в масс-спектре дает возможность определить молекулярную массу соединения. При действии пучка электронов с большей энергией (-70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Эв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) моле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кулярный ион претерпевает разноплановый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постадийный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распад (фрагментацию) с разрывом химических связей и образованием более простых нейтральных мо</w:t>
      </w:r>
      <w:r w:rsidRPr="00891E81">
        <w:rPr>
          <w:rFonts w:ascii="Times New Roman" w:hAnsi="Times New Roman"/>
          <w:iCs/>
          <w:sz w:val="24"/>
          <w:szCs w:val="24"/>
        </w:rPr>
        <w:softHyphen/>
        <w:t>лекул и мелких осколочных положительно заряженных ионов. Эти ионы ускоря</w:t>
      </w:r>
      <w:r w:rsidRPr="00891E81">
        <w:rPr>
          <w:rFonts w:ascii="Times New Roman" w:hAnsi="Times New Roman"/>
          <w:iCs/>
          <w:sz w:val="24"/>
          <w:szCs w:val="24"/>
        </w:rPr>
        <w:softHyphen/>
        <w:t>ются в электрическом поле, после чего в зоне магнитной фокусировки меняю траекторию движения в соответствии с отношением их массы к заряду (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891E81">
        <w:rPr>
          <w:rFonts w:ascii="Times New Roman" w:hAnsi="Times New Roman"/>
          <w:iCs/>
          <w:sz w:val="24"/>
          <w:szCs w:val="24"/>
        </w:rPr>
        <w:t>/е). При различной силе магнитного поля ионы поочередно попадают в детектор. После усиления сигнал записывается в виде зависимости числа ионов от вели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чины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891E81">
        <w:rPr>
          <w:rFonts w:ascii="Times New Roman" w:hAnsi="Times New Roman"/>
          <w:iCs/>
          <w:sz w:val="24"/>
          <w:szCs w:val="24"/>
        </w:rPr>
        <w:t>/е. Вероятность образования различных ионов зависит от энергии свя</w:t>
      </w:r>
      <w:r w:rsidRPr="00891E81">
        <w:rPr>
          <w:rFonts w:ascii="Times New Roman" w:hAnsi="Times New Roman"/>
          <w:iCs/>
          <w:sz w:val="24"/>
          <w:szCs w:val="24"/>
        </w:rPr>
        <w:softHyphen/>
        <w:t>зи и стабильности возникающих заряженных или нейтральных осколков.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91E8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3496AD" wp14:editId="5D853B78">
            <wp:extent cx="323850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1E81" w:rsidRPr="00891E81" w:rsidRDefault="00891E81" w:rsidP="00891E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1E81">
        <w:rPr>
          <w:rFonts w:ascii="Times New Roman" w:hAnsi="Times New Roman"/>
          <w:bCs/>
          <w:sz w:val="24"/>
          <w:szCs w:val="24"/>
        </w:rPr>
        <w:t>Рис. 11. Фрагмент масс-</w:t>
      </w:r>
      <w:proofErr w:type="spellStart"/>
      <w:r w:rsidRPr="00891E81">
        <w:rPr>
          <w:rFonts w:ascii="Times New Roman" w:hAnsi="Times New Roman"/>
          <w:bCs/>
          <w:sz w:val="24"/>
          <w:szCs w:val="24"/>
        </w:rPr>
        <w:t>хроматограммы</w:t>
      </w:r>
      <w:proofErr w:type="spellEnd"/>
      <w:r w:rsidRPr="00891E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1E81">
        <w:rPr>
          <w:rFonts w:ascii="Times New Roman" w:hAnsi="Times New Roman"/>
          <w:bCs/>
          <w:sz w:val="24"/>
          <w:szCs w:val="24"/>
        </w:rPr>
        <w:t>гексановой</w:t>
      </w:r>
      <w:proofErr w:type="spellEnd"/>
      <w:r w:rsidRPr="00891E81">
        <w:rPr>
          <w:rFonts w:ascii="Times New Roman" w:hAnsi="Times New Roman"/>
          <w:bCs/>
          <w:sz w:val="24"/>
          <w:szCs w:val="24"/>
        </w:rPr>
        <w:t xml:space="preserve"> фракции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При изучении масс-спектров был выявлен ряд общих правил для интер</w:t>
      </w:r>
      <w:r w:rsidRPr="00891E81">
        <w:rPr>
          <w:rFonts w:ascii="Times New Roman" w:hAnsi="Times New Roman"/>
          <w:iCs/>
          <w:sz w:val="24"/>
          <w:szCs w:val="24"/>
        </w:rPr>
        <w:softHyphen/>
        <w:t>претации и прогнозирования наиболее характерных пиков и путей распада.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Например, установлено, что при фрагментации преимущественно образуются более стабильные третичные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карбокатионы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; распад ненасыщен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ных соединений происходит с разрывом связи, расположенной в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sym w:font="Symbol" w:char="F062"/>
      </w:r>
      <w:r w:rsidRPr="00891E81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положении к кратной связи, ароматической системе или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гeтepoaтoмy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, которые способствуют стабилизации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образующегocя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ка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тиона. При фрагментации часто образуются следующие стабильные нейтральные молекулы: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монооксид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углерода, вода, аммиак, сероводо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род,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циановодород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и </w:t>
      </w:r>
      <w:r w:rsidRPr="00891E81">
        <w:rPr>
          <w:rFonts w:ascii="Times New Roman" w:hAnsi="Times New Roman"/>
          <w:iCs/>
          <w:sz w:val="24"/>
          <w:szCs w:val="24"/>
        </w:rPr>
        <w:lastRenderedPageBreak/>
        <w:t>др. для алифатических функциональных производных (спирты, альде</w:t>
      </w:r>
      <w:r w:rsidRPr="00891E81">
        <w:rPr>
          <w:rFonts w:ascii="Times New Roman" w:hAnsi="Times New Roman"/>
          <w:iCs/>
          <w:sz w:val="24"/>
          <w:szCs w:val="24"/>
        </w:rPr>
        <w:softHyphen/>
        <w:t>гиды, кетоны, амины и др.) наиболее важным процессом фрагментации служит разрыв связи у атома углерода, несущего функциональную группу (</w:t>
      </w:r>
      <w:r w:rsidRPr="00891E81">
        <w:rPr>
          <w:rFonts w:ascii="Times New Roman" w:hAnsi="Times New Roman"/>
          <w:iCs/>
          <w:sz w:val="24"/>
          <w:szCs w:val="24"/>
        </w:rPr>
        <w:sym w:font="Symbol" w:char="F061"/>
      </w:r>
      <w:r w:rsidRPr="00891E81">
        <w:rPr>
          <w:rFonts w:ascii="Times New Roman" w:hAnsi="Times New Roman"/>
          <w:iCs/>
          <w:sz w:val="24"/>
          <w:szCs w:val="24"/>
        </w:rPr>
        <w:t xml:space="preserve">-разрыв). Например, фрагментация молекулярного иона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этиламина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, возникшего при потере одного из электронов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неподеленной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пары атома азота, протекает преимущественно с отщеплением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метильного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радикала.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Образовавшийся ион (М – СН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3</w:t>
      </w:r>
      <w:r w:rsidRPr="00891E81">
        <w:rPr>
          <w:rFonts w:ascii="Times New Roman" w:hAnsi="Times New Roman"/>
          <w:iCs/>
          <w:sz w:val="24"/>
          <w:szCs w:val="24"/>
        </w:rPr>
        <w:t>)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+</w:t>
      </w:r>
      <w:r w:rsidRPr="00891E81">
        <w:rPr>
          <w:rFonts w:ascii="Times New Roman" w:hAnsi="Times New Roman"/>
          <w:iCs/>
          <w:sz w:val="24"/>
          <w:szCs w:val="24"/>
        </w:rPr>
        <w:t xml:space="preserve"> проявляется в масс-спектре в виде максимального пика. В то же время пик фрагмента (M-l)</w:t>
      </w:r>
      <w:r w:rsidRPr="00891E81">
        <w:rPr>
          <w:rFonts w:ascii="Times New Roman" w:hAnsi="Times New Roman"/>
          <w:iCs/>
          <w:sz w:val="24"/>
          <w:szCs w:val="24"/>
          <w:vertAlign w:val="superscript"/>
        </w:rPr>
        <w:t>+</w:t>
      </w:r>
      <w:r w:rsidRPr="00891E81">
        <w:rPr>
          <w:rFonts w:ascii="Times New Roman" w:hAnsi="Times New Roman"/>
          <w:iCs/>
          <w:sz w:val="24"/>
          <w:szCs w:val="24"/>
        </w:rPr>
        <w:t xml:space="preserve"> с 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891E81">
        <w:rPr>
          <w:rFonts w:ascii="Times New Roman" w:hAnsi="Times New Roman"/>
          <w:iCs/>
          <w:sz w:val="24"/>
          <w:szCs w:val="24"/>
        </w:rPr>
        <w:t>/е 44, обус</w:t>
      </w:r>
      <w:r w:rsidRPr="00891E81">
        <w:rPr>
          <w:rFonts w:ascii="Times New Roman" w:hAnsi="Times New Roman"/>
          <w:iCs/>
          <w:sz w:val="24"/>
          <w:szCs w:val="24"/>
        </w:rPr>
        <w:softHyphen/>
        <w:t>ловленный альтернативным отрывом атома водорода, в 5 раз менее интенсивен.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Определив по масс-спектру образующиеся фрагменты, можно в сочета</w:t>
      </w:r>
      <w:r w:rsidRPr="00891E81">
        <w:rPr>
          <w:rFonts w:ascii="Times New Roman" w:hAnsi="Times New Roman"/>
          <w:iCs/>
          <w:sz w:val="24"/>
          <w:szCs w:val="24"/>
        </w:rPr>
        <w:softHyphen/>
        <w:t>нии с другими физическими методами воссоздать структуру исходной молеку</w:t>
      </w:r>
      <w:r w:rsidRPr="00891E81">
        <w:rPr>
          <w:rFonts w:ascii="Times New Roman" w:hAnsi="Times New Roman"/>
          <w:iCs/>
          <w:sz w:val="24"/>
          <w:szCs w:val="24"/>
        </w:rPr>
        <w:softHyphen/>
        <w:t>лы. С этой целью масс-спектрометрия быта использована для определения последовательности аминокислотных остатков в пептидах (М. М. Шемякин, Ю. А. Овчинников, И. С. Вульфсон), установления строения производных угле</w:t>
      </w:r>
      <w:r w:rsidRPr="00891E81">
        <w:rPr>
          <w:rFonts w:ascii="Times New Roman" w:hAnsi="Times New Roman"/>
          <w:iCs/>
          <w:sz w:val="24"/>
          <w:szCs w:val="24"/>
        </w:rPr>
        <w:softHyphen/>
        <w:t>водов (Н. К. Кочетков, О. С. Чижов). В настоящее время перспективным ме</w:t>
      </w:r>
      <w:r w:rsidRPr="00891E81">
        <w:rPr>
          <w:rFonts w:ascii="Times New Roman" w:hAnsi="Times New Roman"/>
          <w:iCs/>
          <w:sz w:val="24"/>
          <w:szCs w:val="24"/>
        </w:rPr>
        <w:softHyphen/>
        <w:t>тодом идентификации и структурного анализа смесей стала хромат-</w:t>
      </w:r>
      <w:r w:rsidRPr="00891E81">
        <w:rPr>
          <w:rFonts w:ascii="Times New Roman" w:hAnsi="Times New Roman"/>
          <w:iCs/>
          <w:sz w:val="24"/>
          <w:szCs w:val="24"/>
        </w:rPr>
        <w:softHyphen/>
        <w:t>масс-спектрометрия, явившаяся результатом объединения в одном приборе хроматографа и масс-спектрометра.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91E81">
        <w:rPr>
          <w:rFonts w:ascii="Times New Roman" w:hAnsi="Times New Roman"/>
          <w:b/>
          <w:iCs/>
          <w:sz w:val="24"/>
          <w:szCs w:val="24"/>
        </w:rPr>
        <w:t>Дифракционные методы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Рентгенография основана на явлении дифракции рентгеновских лучей, имеющих длины волн, соизмеримые с межатомными расстояниями в иссле</w:t>
      </w:r>
      <w:r w:rsidRPr="00891E81">
        <w:rPr>
          <w:rFonts w:ascii="Times New Roman" w:hAnsi="Times New Roman"/>
          <w:iCs/>
          <w:sz w:val="24"/>
          <w:szCs w:val="24"/>
        </w:rPr>
        <w:softHyphen/>
        <w:t>дуемом соединении. Рентгенография (рентгеноструктурный анализ) использу</w:t>
      </w:r>
      <w:r w:rsidRPr="00891E81">
        <w:rPr>
          <w:rFonts w:ascii="Times New Roman" w:hAnsi="Times New Roman"/>
          <w:iCs/>
          <w:sz w:val="24"/>
          <w:szCs w:val="24"/>
        </w:rPr>
        <w:softHyphen/>
        <w:t>ется для исследования пространственно</w:t>
      </w:r>
      <w:r w:rsidRPr="00891E81">
        <w:rPr>
          <w:rFonts w:ascii="Times New Roman" w:hAnsi="Times New Roman"/>
          <w:iCs/>
          <w:sz w:val="24"/>
          <w:szCs w:val="24"/>
        </w:rPr>
        <w:softHyphen/>
        <w:t>го расположения атомов в соединениях, находящихся в кристаллическом состоя</w:t>
      </w:r>
      <w:r w:rsidRPr="00891E81">
        <w:rPr>
          <w:rFonts w:ascii="Times New Roman" w:hAnsi="Times New Roman"/>
          <w:iCs/>
          <w:sz w:val="24"/>
          <w:szCs w:val="24"/>
        </w:rPr>
        <w:softHyphen/>
        <w:t>нии.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При облучении монокристалла рент</w:t>
      </w:r>
      <w:r w:rsidRPr="00891E81">
        <w:rPr>
          <w:rFonts w:ascii="Times New Roman" w:hAnsi="Times New Roman"/>
          <w:iCs/>
          <w:sz w:val="24"/>
          <w:szCs w:val="24"/>
        </w:rPr>
        <w:softHyphen/>
        <w:t>геновскими лучами происходит их рассе</w:t>
      </w:r>
      <w:r w:rsidRPr="00891E81">
        <w:rPr>
          <w:rFonts w:ascii="Times New Roman" w:hAnsi="Times New Roman"/>
          <w:iCs/>
          <w:sz w:val="24"/>
          <w:szCs w:val="24"/>
        </w:rPr>
        <w:softHyphen/>
        <w:t>ивание (отражение) электронами атомов. Отклоненные (дифракционные) лучи ре</w:t>
      </w:r>
      <w:r w:rsidRPr="00891E81">
        <w:rPr>
          <w:rFonts w:ascii="Times New Roman" w:hAnsi="Times New Roman"/>
          <w:iCs/>
          <w:sz w:val="24"/>
          <w:szCs w:val="24"/>
        </w:rPr>
        <w:softHyphen/>
        <w:t>гистрируются на фотопленке в виде со</w:t>
      </w:r>
      <w:r w:rsidRPr="00891E81">
        <w:rPr>
          <w:rFonts w:ascii="Times New Roman" w:hAnsi="Times New Roman"/>
          <w:iCs/>
          <w:sz w:val="24"/>
          <w:szCs w:val="24"/>
        </w:rPr>
        <w:softHyphen/>
        <w:t>вокупности пятен с различной степенью почернения, характеризующей интенсив</w:t>
      </w:r>
      <w:r w:rsidRPr="00891E81">
        <w:rPr>
          <w:rFonts w:ascii="Times New Roman" w:hAnsi="Times New Roman"/>
          <w:iCs/>
          <w:sz w:val="24"/>
          <w:szCs w:val="24"/>
        </w:rPr>
        <w:softHyphen/>
        <w:t>ность лучей. Так возникает рентгенограм</w:t>
      </w:r>
      <w:r w:rsidRPr="00891E81">
        <w:rPr>
          <w:rFonts w:ascii="Times New Roman" w:hAnsi="Times New Roman"/>
          <w:iCs/>
          <w:sz w:val="24"/>
          <w:szCs w:val="24"/>
        </w:rPr>
        <w:softHyphen/>
        <w:t>ма. На основании измерений интенсив</w:t>
      </w:r>
      <w:r w:rsidRPr="00891E81">
        <w:rPr>
          <w:rFonts w:ascii="Times New Roman" w:hAnsi="Times New Roman"/>
          <w:iCs/>
          <w:sz w:val="24"/>
          <w:szCs w:val="24"/>
        </w:rPr>
        <w:softHyphen/>
        <w:t>ности пятен и расстояний между ними строят карты электронной плотности мо</w:t>
      </w:r>
      <w:r w:rsidRPr="00891E81">
        <w:rPr>
          <w:rFonts w:ascii="Times New Roman" w:hAnsi="Times New Roman"/>
          <w:iCs/>
          <w:sz w:val="24"/>
          <w:szCs w:val="24"/>
        </w:rPr>
        <w:softHyphen/>
        <w:t>лекулы, в которых точки с одинаковой электронной плотностью соединены не</w:t>
      </w:r>
      <w:r w:rsidRPr="00891E81">
        <w:rPr>
          <w:rFonts w:ascii="Times New Roman" w:hAnsi="Times New Roman"/>
          <w:iCs/>
          <w:sz w:val="24"/>
          <w:szCs w:val="24"/>
        </w:rPr>
        <w:softHyphen/>
        <w:t>прерывной линией. На основе карт элек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тронной плотности рассчитывают межатомные расстояния, валентные углы и строят пространственную модель молекулы. Методом рентгеноструктурного анализа была доказана равноценность двух атомов кислорода и их связей в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карбоксилат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-ионе.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С помощью этого метода была установлена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sym w:font="Symbol" w:char="F061"/>
      </w:r>
      <w:r w:rsidRPr="00891E81">
        <w:rPr>
          <w:rFonts w:ascii="Times New Roman" w:hAnsi="Times New Roman"/>
          <w:iCs/>
          <w:sz w:val="24"/>
          <w:szCs w:val="24"/>
        </w:rPr>
        <w:t>-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спиральная структура двух глобулярных белков - миоглобина и гемоглобина (Дж.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Кендрью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, М.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Перутц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), витамина B</w:t>
      </w:r>
      <w:r w:rsidRPr="00891E81">
        <w:rPr>
          <w:rFonts w:ascii="Times New Roman" w:hAnsi="Times New Roman"/>
          <w:iCs/>
          <w:sz w:val="24"/>
          <w:szCs w:val="24"/>
          <w:vertAlign w:val="subscript"/>
        </w:rPr>
        <w:t>12</w:t>
      </w:r>
      <w:r w:rsidRPr="00891E81">
        <w:rPr>
          <w:rFonts w:ascii="Times New Roman" w:hAnsi="Times New Roman"/>
          <w:iCs/>
          <w:sz w:val="24"/>
          <w:szCs w:val="24"/>
        </w:rPr>
        <w:t xml:space="preserve"> и инсулина (Д.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Ходжкин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), двойная спираль ДНК (Ф. Крик, Дж. Уотсон, М.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Уилкинс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), структура фермента лизоцима и т. д.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Электронография основана на явлении дифракции электронов на ядрах атомов. Метод применяется для изучения структуры различных веществ в га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зообразном состоянии. Дифракционная картина взаимодействия быстрых электронов с веществом фиксируется на фотопластинке в виде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электроно</w:t>
      </w:r>
      <w:r w:rsidRPr="00891E81">
        <w:rPr>
          <w:rFonts w:ascii="Times New Roman" w:hAnsi="Times New Roman"/>
          <w:iCs/>
          <w:sz w:val="24"/>
          <w:szCs w:val="24"/>
        </w:rPr>
        <w:softHyphen/>
        <w:t>граммы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. Она состоит из центрального пятна, образованного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неотклонивши</w:t>
      </w:r>
      <w:r w:rsidRPr="00891E81">
        <w:rPr>
          <w:rFonts w:ascii="Times New Roman" w:hAnsi="Times New Roman"/>
          <w:iCs/>
          <w:sz w:val="24"/>
          <w:szCs w:val="24"/>
        </w:rPr>
        <w:softHyphen/>
        <w:t>мися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электронами, и колец различной интенсивности, являющихся результа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том действия рассеянных электронов. Характер колец и их интенсивность обусловлены строением исследуемого соединения. Расшифровка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электроно</w:t>
      </w:r>
      <w:r w:rsidRPr="00891E81">
        <w:rPr>
          <w:rFonts w:ascii="Times New Roman" w:hAnsi="Times New Roman"/>
          <w:iCs/>
          <w:sz w:val="24"/>
          <w:szCs w:val="24"/>
        </w:rPr>
        <w:softHyphen/>
        <w:t>грамм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путем использования определенных математических соотношений дает возможность установить геометрическую форму, расположение атомов, межъядерные расстояния и валентные углы несложных молекул. В случае сложных соединений применение электронографии затруднено.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Каждый из рассмотренных выше физических методов имеет свою область применения. Для получения исчерпывающей информации соединение необ</w:t>
      </w:r>
      <w:r w:rsidRPr="00891E81">
        <w:rPr>
          <w:rFonts w:ascii="Times New Roman" w:hAnsi="Times New Roman"/>
          <w:iCs/>
          <w:sz w:val="24"/>
          <w:szCs w:val="24"/>
        </w:rPr>
        <w:softHyphen/>
        <w:t>ходимо изучать комплексно, различными методами и творчески интерпрети</w:t>
      </w:r>
      <w:r w:rsidRPr="00891E81">
        <w:rPr>
          <w:rFonts w:ascii="Times New Roman" w:hAnsi="Times New Roman"/>
          <w:iCs/>
          <w:sz w:val="24"/>
          <w:szCs w:val="24"/>
        </w:rPr>
        <w:softHyphen/>
        <w:t>ровать результаты.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Высокоразрешающие физические методы позволили достичь больших ус</w:t>
      </w:r>
      <w:r w:rsidRPr="00891E81">
        <w:rPr>
          <w:rFonts w:ascii="Times New Roman" w:hAnsi="Times New Roman"/>
          <w:iCs/>
          <w:sz w:val="24"/>
          <w:szCs w:val="24"/>
        </w:rPr>
        <w:softHyphen/>
        <w:t>пехов в расшифровке строения сложных природных соединений - витами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нов, гормонов, </w:t>
      </w:r>
      <w:r w:rsidRPr="00891E81">
        <w:rPr>
          <w:rFonts w:ascii="Times New Roman" w:hAnsi="Times New Roman"/>
          <w:iCs/>
          <w:sz w:val="24"/>
          <w:szCs w:val="24"/>
        </w:rPr>
        <w:lastRenderedPageBreak/>
        <w:t>биополимеров. Эти методы широко используются в биомеди</w:t>
      </w:r>
      <w:r w:rsidRPr="00891E81">
        <w:rPr>
          <w:rFonts w:ascii="Times New Roman" w:hAnsi="Times New Roman"/>
          <w:iCs/>
          <w:sz w:val="24"/>
          <w:szCs w:val="24"/>
        </w:rPr>
        <w:softHyphen/>
        <w:t>цинских исследованиях.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91E81">
        <w:rPr>
          <w:rFonts w:ascii="Times New Roman" w:hAnsi="Times New Roman"/>
          <w:b/>
          <w:iCs/>
          <w:sz w:val="24"/>
          <w:szCs w:val="24"/>
        </w:rPr>
        <w:t>Анализ органических и неорганических соединений.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Выделенное и очищенное соединение идентифицируют путем сравнения его физических констант с аналогичными константами известных веществ. К таким константам относятся температуры плавления и кипения, плотность, показатель преломления, удельное вращение,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хроматографические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и спект</w:t>
      </w:r>
      <w:r w:rsidRPr="00891E81">
        <w:rPr>
          <w:rFonts w:ascii="Times New Roman" w:hAnsi="Times New Roman"/>
          <w:iCs/>
          <w:sz w:val="24"/>
          <w:szCs w:val="24"/>
        </w:rPr>
        <w:softHyphen/>
        <w:t>ральные характеристики. Одновременно они служат и для оценки степени чистоты соединения.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Для соединений, которые не удалось идентифицировать по физическим константам, определяют молекулярную формулу, показывающую количество различных атомов в молекуле. Для этого сначала проводят качественный и ко</w:t>
      </w:r>
      <w:r w:rsidRPr="00891E81">
        <w:rPr>
          <w:rFonts w:ascii="Times New Roman" w:hAnsi="Times New Roman"/>
          <w:iCs/>
          <w:sz w:val="24"/>
          <w:szCs w:val="24"/>
        </w:rPr>
        <w:softHyphen/>
        <w:t>личественный анализ. С помощью качественных реакций устанавливают, ка</w:t>
      </w:r>
      <w:r w:rsidRPr="00891E81">
        <w:rPr>
          <w:rFonts w:ascii="Times New Roman" w:hAnsi="Times New Roman"/>
          <w:iCs/>
          <w:sz w:val="24"/>
          <w:szCs w:val="24"/>
        </w:rPr>
        <w:softHyphen/>
        <w:t>кие элементы входят в состав анализируемого соединения. Затем по разрабо</w:t>
      </w:r>
      <w:r w:rsidRPr="00891E81">
        <w:rPr>
          <w:rFonts w:ascii="Times New Roman" w:hAnsi="Times New Roman"/>
          <w:iCs/>
          <w:sz w:val="24"/>
          <w:szCs w:val="24"/>
        </w:rPr>
        <w:softHyphen/>
        <w:t>танным методикам определяют содержание элементов.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На основании данных количественного анализа рассчитывается эмпири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ческая формула, которая показывает лишь соотношение атомов в молекуле. Для установления истинной молекулярной формулы необходимо кроме этого знать молекулярную массу соединения, которую определяют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кр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u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>оскопuческu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(по понижению температуры замерзания),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эбулuоскопuческu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(по повышению температуры кипения),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осмометрuческu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(по изменению осмотического давле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ния) или каким-либо другим методом. Современным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экспресс-методом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опре</w:t>
      </w:r>
      <w:r w:rsidRPr="00891E81">
        <w:rPr>
          <w:rFonts w:ascii="Times New Roman" w:hAnsi="Times New Roman"/>
          <w:iCs/>
          <w:sz w:val="24"/>
          <w:szCs w:val="24"/>
        </w:rPr>
        <w:softHyphen/>
        <w:t>деления молекулярной массы является масс-спектрометрия.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Для установления строения органических соединений используют неко</w:t>
      </w:r>
      <w:r w:rsidRPr="00891E81">
        <w:rPr>
          <w:rFonts w:ascii="Times New Roman" w:hAnsi="Times New Roman"/>
          <w:iCs/>
          <w:sz w:val="24"/>
          <w:szCs w:val="24"/>
        </w:rPr>
        <w:softHyphen/>
        <w:t>торые химические методы. Например, с помощью качественных реакций об</w:t>
      </w:r>
      <w:r w:rsidRPr="00891E81">
        <w:rPr>
          <w:rFonts w:ascii="Times New Roman" w:hAnsi="Times New Roman"/>
          <w:iCs/>
          <w:sz w:val="24"/>
          <w:szCs w:val="24"/>
        </w:rPr>
        <w:softHyphen/>
        <w:t>наруживают функциональные группы и выясняют строение углеродного ске</w:t>
      </w:r>
      <w:r w:rsidRPr="00891E81">
        <w:rPr>
          <w:rFonts w:ascii="Times New Roman" w:hAnsi="Times New Roman"/>
          <w:iCs/>
          <w:sz w:val="24"/>
          <w:szCs w:val="24"/>
        </w:rPr>
        <w:softHyphen/>
        <w:t>лета. Так, двойную связь обнаруживают по реакциям обесцвечивания бром</w:t>
      </w:r>
      <w:r w:rsidRPr="00891E81">
        <w:rPr>
          <w:rFonts w:ascii="Times New Roman" w:hAnsi="Times New Roman"/>
          <w:iCs/>
          <w:sz w:val="24"/>
          <w:szCs w:val="24"/>
        </w:rPr>
        <w:softHyphen/>
        <w:t>ной воды и раствора перманганата калия.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Присутствие в молекуле фенольной или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енольной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гидроксильной группы подтверждается цветной реакцией с раствором хлорида железа(II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</w:rPr>
        <w:t xml:space="preserve">). Отличительной особенностью альдегидной группы служит способность восстанавливать аммиачный раствор гидроксида серебра (реактив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Толленса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) и щелочной раствор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тартратного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комплекса меди(</w:t>
      </w:r>
      <w:r w:rsidRPr="00891E81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91E81">
        <w:rPr>
          <w:rFonts w:ascii="Times New Roman" w:hAnsi="Times New Roman"/>
          <w:iCs/>
          <w:sz w:val="24"/>
          <w:szCs w:val="24"/>
        </w:rPr>
        <w:t xml:space="preserve">I) (реактив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Фелинга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).</w:t>
      </w:r>
    </w:p>
    <w:p w:rsidR="00891E81" w:rsidRP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>Наличие в соединении функциональных групп определяют также путем получения производных, которые легче идентифицируются при сравнении их с известными соединениями. Например, для характеристики альдегидов и ке</w:t>
      </w:r>
      <w:r w:rsidRPr="00891E81">
        <w:rPr>
          <w:rFonts w:ascii="Times New Roman" w:hAnsi="Times New Roman"/>
          <w:iCs/>
          <w:sz w:val="24"/>
          <w:szCs w:val="24"/>
        </w:rPr>
        <w:softHyphen/>
        <w:t>тонов используют образование 2,4-динитрофенилгидразонов.</w:t>
      </w:r>
    </w:p>
    <w:p w:rsidR="00891E81" w:rsidRDefault="00891E81" w:rsidP="00891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91E81">
        <w:rPr>
          <w:rFonts w:ascii="Times New Roman" w:hAnsi="Times New Roman"/>
          <w:iCs/>
          <w:sz w:val="24"/>
          <w:szCs w:val="24"/>
        </w:rPr>
        <w:t xml:space="preserve">В основе определения строения углеродного скелета соединения лежит расщепление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углерод-углеродных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 связей с образованием в качестве осколков более легко идентифицируемых соединений. Чаще всего расщепление про во</w:t>
      </w:r>
      <w:r w:rsidRPr="00891E81">
        <w:rPr>
          <w:rFonts w:ascii="Times New Roman" w:hAnsi="Times New Roman"/>
          <w:iCs/>
          <w:sz w:val="24"/>
          <w:szCs w:val="24"/>
        </w:rPr>
        <w:softHyphen/>
        <w:t xml:space="preserve">дят путем окисления перманганатом,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трикислородом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(озоном), </w:t>
      </w:r>
      <w:proofErr w:type="gramStart"/>
      <w:r w:rsidRPr="00891E81">
        <w:rPr>
          <w:rFonts w:ascii="Times New Roman" w:hAnsi="Times New Roman"/>
          <w:iCs/>
          <w:sz w:val="24"/>
          <w:szCs w:val="24"/>
        </w:rPr>
        <w:t>хромовой</w:t>
      </w:r>
      <w:proofErr w:type="gramEnd"/>
      <w:r w:rsidRPr="00891E81">
        <w:rPr>
          <w:rFonts w:ascii="Times New Roman" w:hAnsi="Times New Roman"/>
          <w:iCs/>
          <w:sz w:val="24"/>
          <w:szCs w:val="24"/>
        </w:rPr>
        <w:t xml:space="preserve">, азотной,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иодной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 xml:space="preserve"> кислотами, </w:t>
      </w:r>
      <w:proofErr w:type="spellStart"/>
      <w:r w:rsidRPr="00891E81">
        <w:rPr>
          <w:rFonts w:ascii="Times New Roman" w:hAnsi="Times New Roman"/>
          <w:iCs/>
          <w:sz w:val="24"/>
          <w:szCs w:val="24"/>
        </w:rPr>
        <w:t>водородпероксидом</w:t>
      </w:r>
      <w:proofErr w:type="spellEnd"/>
      <w:r w:rsidRPr="00891E81">
        <w:rPr>
          <w:rFonts w:ascii="Times New Roman" w:hAnsi="Times New Roman"/>
          <w:iCs/>
          <w:sz w:val="24"/>
          <w:szCs w:val="24"/>
        </w:rPr>
        <w:t>. Однако использование хи</w:t>
      </w:r>
      <w:r w:rsidRPr="00891E81">
        <w:rPr>
          <w:rFonts w:ascii="Times New Roman" w:hAnsi="Times New Roman"/>
          <w:iCs/>
          <w:sz w:val="24"/>
          <w:szCs w:val="24"/>
        </w:rPr>
        <w:softHyphen/>
        <w:t>мических методов связано с большой затратой времени и вещества.</w:t>
      </w:r>
    </w:p>
    <w:p w:rsidR="00891E81" w:rsidRDefault="00891E81" w:rsidP="00891E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3956" w:rsidRDefault="00891E81"/>
    <w:sectPr w:rsidR="00ED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11E"/>
    <w:multiLevelType w:val="hybridMultilevel"/>
    <w:tmpl w:val="0AAE25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F223099"/>
    <w:multiLevelType w:val="hybridMultilevel"/>
    <w:tmpl w:val="162052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8"/>
    <w:rsid w:val="00207358"/>
    <w:rsid w:val="00246A2E"/>
    <w:rsid w:val="00745A8F"/>
    <w:rsid w:val="0089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81"/>
    <w:rPr>
      <w:rFonts w:ascii="Constantia" w:eastAsia="Times New Roman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1"/>
    <w:pPr>
      <w:ind w:left="720"/>
      <w:contextualSpacing/>
    </w:pPr>
  </w:style>
  <w:style w:type="paragraph" w:customStyle="1" w:styleId="1">
    <w:name w:val="Обычный1"/>
    <w:rsid w:val="00891E8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9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E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81"/>
    <w:rPr>
      <w:rFonts w:ascii="Constantia" w:eastAsia="Times New Roman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1"/>
    <w:pPr>
      <w:ind w:left="720"/>
      <w:contextualSpacing/>
    </w:pPr>
  </w:style>
  <w:style w:type="paragraph" w:customStyle="1" w:styleId="1">
    <w:name w:val="Обычный1"/>
    <w:rsid w:val="00891E8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9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E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7841</Words>
  <Characters>44694</Characters>
  <Application>Microsoft Office Word</Application>
  <DocSecurity>0</DocSecurity>
  <Lines>372</Lines>
  <Paragraphs>104</Paragraphs>
  <ScaleCrop>false</ScaleCrop>
  <Company/>
  <LinksUpToDate>false</LinksUpToDate>
  <CharactersWithSpaces>52431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Стан.</dc:creator>
  <cp:keywords/>
  <dc:description/>
  <cp:lastModifiedBy>Павлова Светлана Стан.</cp:lastModifiedBy>
  <cp:revision>2</cp:revision>
  <dcterms:created xsi:type="dcterms:W3CDTF">2023-12-19T11:20:00Z</dcterms:created>
  <dcterms:modified xsi:type="dcterms:W3CDTF">2023-12-19T11:24:00Z</dcterms:modified>
</cp:coreProperties>
</file>