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D31" w:rsidRPr="00BF47C9" w:rsidRDefault="00477D31" w:rsidP="00477D31">
      <w:pPr>
        <w:pStyle w:val="1"/>
        <w:spacing w:before="0" w:beforeAutospacing="0" w:after="0" w:afterAutospacing="0"/>
        <w:ind w:firstLine="709"/>
        <w:jc w:val="both"/>
        <w:rPr>
          <w:sz w:val="24"/>
          <w:szCs w:val="24"/>
        </w:rPr>
      </w:pPr>
      <w:r w:rsidRPr="00BF47C9">
        <w:rPr>
          <w:sz w:val="24"/>
          <w:szCs w:val="24"/>
        </w:rPr>
        <w:t>Основные определения и понятия</w:t>
      </w:r>
    </w:p>
    <w:p w:rsidR="00477D31" w:rsidRPr="00BF47C9" w:rsidRDefault="00477D31" w:rsidP="00477D31">
      <w:pPr>
        <w:pStyle w:val="a3"/>
        <w:spacing w:before="0" w:beforeAutospacing="0" w:after="0" w:afterAutospacing="0"/>
        <w:ind w:left="0" w:right="0" w:firstLine="709"/>
        <w:jc w:val="both"/>
        <w:rPr>
          <w:rFonts w:ascii="Times New Roman" w:hAnsi="Times New Roman"/>
          <w:b/>
          <w:bCs/>
          <w:i/>
          <w:iCs/>
          <w:sz w:val="24"/>
          <w:szCs w:val="24"/>
        </w:rPr>
      </w:pPr>
      <w:r w:rsidRPr="00BF47C9">
        <w:rPr>
          <w:rFonts w:ascii="Times New Roman" w:hAnsi="Times New Roman"/>
          <w:b/>
          <w:bCs/>
          <w:i/>
          <w:iCs/>
          <w:sz w:val="24"/>
          <w:szCs w:val="24"/>
        </w:rPr>
        <w:t xml:space="preserve"> Принцип работы АСР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Рассмотрим работу автоматической системы регулирования на примере регулирования уровня в реакторе (</w:t>
      </w:r>
      <w:r w:rsidRPr="00BF47C9">
        <w:rPr>
          <w:rFonts w:ascii="Times New Roman" w:hAnsi="Times New Roman"/>
          <w:i/>
          <w:iCs/>
          <w:sz w:val="24"/>
          <w:szCs w:val="24"/>
        </w:rPr>
        <w:t xml:space="preserve">рисунок </w:t>
      </w:r>
      <w:r>
        <w:rPr>
          <w:rFonts w:ascii="Times New Roman" w:hAnsi="Times New Roman"/>
          <w:i/>
          <w:iCs/>
          <w:sz w:val="24"/>
          <w:szCs w:val="24"/>
        </w:rPr>
        <w:t>5</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В реактор поступает реакционная смесь в определенном количестве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В реакторе при заданных условиях температуры и давления происходит реакция, и реакционная смесь в количестве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поступает на следующую стадию. По условиям ведения процесса необходимо в реакторе поддерживать уровень (</w:t>
      </w:r>
      <w:r w:rsidRPr="00BF47C9">
        <w:rPr>
          <w:rFonts w:ascii="Times New Roman" w:hAnsi="Times New Roman"/>
          <w:i/>
          <w:iCs/>
          <w:sz w:val="24"/>
          <w:szCs w:val="24"/>
        </w:rPr>
        <w:t>L</w:t>
      </w:r>
      <w:r w:rsidRPr="00BF47C9">
        <w:rPr>
          <w:rFonts w:ascii="Times New Roman" w:hAnsi="Times New Roman"/>
          <w:sz w:val="24"/>
          <w:szCs w:val="24"/>
        </w:rPr>
        <w:t>) на заданном значении (</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w:t>
      </w:r>
      <w:proofErr w:type="spellEnd"/>
      <w:r w:rsidRPr="00BF47C9">
        <w:rPr>
          <w:rFonts w:ascii="Times New Roman" w:hAnsi="Times New Roman"/>
          <w:sz w:val="24"/>
          <w:szCs w:val="24"/>
        </w:rPr>
        <w:t>).</w:t>
      </w:r>
    </w:p>
    <w:p w:rsidR="00477D31" w:rsidRDefault="00477D31" w:rsidP="00477D31">
      <w:pPr>
        <w:pStyle w:val="1"/>
        <w:spacing w:before="0" w:beforeAutospacing="0" w:after="0" w:afterAutospacing="0"/>
        <w:ind w:firstLine="709"/>
        <w:jc w:val="center"/>
        <w:rPr>
          <w:b w:val="0"/>
          <w:sz w:val="24"/>
          <w:szCs w:val="24"/>
        </w:rPr>
      </w:pPr>
      <w:r w:rsidRPr="00BF47C9">
        <w:rPr>
          <w:noProof/>
          <w:sz w:val="24"/>
          <w:szCs w:val="24"/>
        </w:rPr>
        <w:drawing>
          <wp:inline distT="0" distB="0" distL="0" distR="0" wp14:anchorId="320FFE37" wp14:editId="2A985ECC">
            <wp:extent cx="3095625" cy="1902054"/>
            <wp:effectExtent l="0" t="0" r="0" b="3175"/>
            <wp:docPr id="16" name="Рисунок 16" descr="http://cisserver.muctr.edu.ru/alk/suhtp/lectures/lecture2/2_1_1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isserver.muctr.edu.ru/alk/suhtp/lectures/lecture2/2_1_1r_2.gif"/>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902054"/>
                    </a:xfrm>
                    <a:prstGeom prst="rect">
                      <a:avLst/>
                    </a:prstGeom>
                    <a:noFill/>
                    <a:ln>
                      <a:noFill/>
                    </a:ln>
                  </pic:spPr>
                </pic:pic>
              </a:graphicData>
            </a:graphic>
          </wp:inline>
        </w:drawing>
      </w:r>
    </w:p>
    <w:p w:rsidR="00477D31" w:rsidRPr="00BF47C9" w:rsidRDefault="00477D31" w:rsidP="00477D31">
      <w:pPr>
        <w:pStyle w:val="1"/>
        <w:spacing w:before="0" w:beforeAutospacing="0" w:after="0" w:afterAutospacing="0"/>
        <w:ind w:firstLine="709"/>
        <w:jc w:val="both"/>
        <w:rPr>
          <w:b w:val="0"/>
          <w:sz w:val="24"/>
          <w:szCs w:val="24"/>
        </w:rPr>
      </w:pPr>
      <w:r w:rsidRPr="00BF47C9">
        <w:rPr>
          <w:i/>
          <w:iCs/>
          <w:sz w:val="24"/>
          <w:szCs w:val="24"/>
        </w:rPr>
        <w:t xml:space="preserve">рисунок </w:t>
      </w:r>
      <w:r>
        <w:rPr>
          <w:i/>
          <w:iCs/>
          <w:sz w:val="24"/>
          <w:szCs w:val="24"/>
        </w:rPr>
        <w:t>5</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Таким образом, </w:t>
      </w:r>
      <w:r w:rsidRPr="00BF47C9">
        <w:rPr>
          <w:rFonts w:ascii="Times New Roman" w:hAnsi="Times New Roman"/>
          <w:b/>
          <w:bCs/>
          <w:sz w:val="24"/>
          <w:szCs w:val="24"/>
          <w:u w:val="single"/>
        </w:rPr>
        <w:t>регулируемым параметром</w:t>
      </w:r>
      <w:r w:rsidRPr="00BF47C9">
        <w:rPr>
          <w:rFonts w:ascii="Times New Roman" w:hAnsi="Times New Roman"/>
          <w:sz w:val="24"/>
          <w:szCs w:val="24"/>
        </w:rPr>
        <w:t xml:space="preserve"> в данном процессе является уровень (</w:t>
      </w:r>
      <w:r w:rsidRPr="00BF47C9">
        <w:rPr>
          <w:rFonts w:ascii="Times New Roman" w:hAnsi="Times New Roman"/>
          <w:i/>
          <w:iCs/>
          <w:sz w:val="24"/>
          <w:szCs w:val="24"/>
        </w:rPr>
        <w:t>L</w:t>
      </w:r>
      <w:r w:rsidRPr="00BF47C9">
        <w:rPr>
          <w:rFonts w:ascii="Times New Roman" w:hAnsi="Times New Roman"/>
          <w:sz w:val="24"/>
          <w:szCs w:val="24"/>
        </w:rPr>
        <w:t xml:space="preserve">), а </w:t>
      </w:r>
      <w:r w:rsidRPr="00BF47C9">
        <w:rPr>
          <w:rFonts w:ascii="Times New Roman" w:hAnsi="Times New Roman"/>
          <w:b/>
          <w:bCs/>
          <w:sz w:val="24"/>
          <w:szCs w:val="24"/>
          <w:u w:val="single"/>
        </w:rPr>
        <w:t>входными переменными</w:t>
      </w:r>
      <w:r w:rsidRPr="00BF47C9">
        <w:rPr>
          <w:rFonts w:ascii="Times New Roman" w:hAnsi="Times New Roman"/>
          <w:sz w:val="24"/>
          <w:szCs w:val="24"/>
        </w:rPr>
        <w:t xml:space="preserve"> – изменение расхода на стоке (</w:t>
      </w:r>
      <w:proofErr w:type="spellStart"/>
      <w:proofErr w:type="gramStart"/>
      <w:r w:rsidRPr="00BF47C9">
        <w:rPr>
          <w:rFonts w:ascii="Times New Roman" w:hAnsi="Times New Roman"/>
          <w:i/>
          <w:iCs/>
          <w:sz w:val="24"/>
          <w:szCs w:val="24"/>
        </w:rPr>
        <w:t>DF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которое в данном примере является </w:t>
      </w:r>
      <w:r w:rsidRPr="00BF47C9">
        <w:rPr>
          <w:rFonts w:ascii="Times New Roman" w:hAnsi="Times New Roman"/>
          <w:b/>
          <w:bCs/>
          <w:sz w:val="24"/>
          <w:szCs w:val="24"/>
          <w:u w:val="single"/>
        </w:rPr>
        <w:t>возмущающим воздействием</w:t>
      </w:r>
      <w:r w:rsidRPr="00BF47C9">
        <w:rPr>
          <w:rFonts w:ascii="Times New Roman" w:hAnsi="Times New Roman"/>
          <w:sz w:val="24"/>
          <w:szCs w:val="24"/>
        </w:rPr>
        <w:t xml:space="preserve"> и применение расхода на притоке (</w:t>
      </w:r>
      <w:proofErr w:type="spellStart"/>
      <w:r w:rsidRPr="00BF47C9">
        <w:rPr>
          <w:rFonts w:ascii="Times New Roman" w:hAnsi="Times New Roman"/>
          <w:i/>
          <w:iCs/>
          <w:sz w:val="24"/>
          <w:szCs w:val="24"/>
        </w:rPr>
        <w:t>DF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 xml:space="preserve">), которое является </w:t>
      </w:r>
      <w:r w:rsidRPr="00BF47C9">
        <w:rPr>
          <w:rFonts w:ascii="Times New Roman" w:hAnsi="Times New Roman"/>
          <w:b/>
          <w:bCs/>
          <w:sz w:val="24"/>
          <w:szCs w:val="24"/>
          <w:u w:val="single"/>
        </w:rPr>
        <w:t>управляющим воздействием</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Структурная схема процесса выглядит следующим образом (</w:t>
      </w:r>
      <w:r w:rsidRPr="00BF47C9">
        <w:rPr>
          <w:rFonts w:ascii="Times New Roman" w:hAnsi="Times New Roman"/>
          <w:i/>
          <w:iCs/>
          <w:sz w:val="24"/>
          <w:szCs w:val="24"/>
        </w:rPr>
        <w:t xml:space="preserve">рисунок </w:t>
      </w:r>
      <w:r>
        <w:rPr>
          <w:rFonts w:ascii="Times New Roman" w:hAnsi="Times New Roman"/>
          <w:i/>
          <w:iCs/>
          <w:sz w:val="24"/>
          <w:szCs w:val="24"/>
        </w:rPr>
        <w:t>6</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32797148" wp14:editId="77FBA155">
            <wp:extent cx="3095625" cy="1417195"/>
            <wp:effectExtent l="0" t="0" r="0" b="0"/>
            <wp:docPr id="29" name="Рисунок 29" descr="http://cisserver.muctr.edu.ru/alk/suhtp/lectures/lecture2/2_1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isserver.muctr.edu.ru/alk/suhtp/lectures/lecture2/2_1_2r.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417195"/>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6</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Для автоматического регулирования процессом необходимо подключить регулятор. В качестве регулятора используют реверсивный двигатель с постоянной скоростью вращения, включающийся от контактной системы, связанной с датчиком уровня, в виде поплавкового устройства. Таким образом, при уменьшении уровня ниже заданного включается двигатель и открывает клапан на притоке; при увеличении уровня выше заданного двигатель закрывает клапан на притоке.</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0B693357" wp14:editId="5DE35503">
            <wp:extent cx="3267075" cy="2004796"/>
            <wp:effectExtent l="0" t="0" r="0" b="0"/>
            <wp:docPr id="28" name="Рисунок 28" descr="http://cisserver.muctr.edu.ru/alk/suhtp/lectures/lecture2/2_1_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isserver.muctr.edu.ru/alk/suhtp/lectures/lecture2/2_1_3r.gif"/>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7075" cy="2004796"/>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lastRenderedPageBreak/>
        <w:t xml:space="preserve">Рисунок </w:t>
      </w:r>
      <w:r>
        <w:rPr>
          <w:rFonts w:ascii="Times New Roman" w:hAnsi="Times New Roman"/>
          <w:i/>
          <w:iCs/>
          <w:sz w:val="24"/>
          <w:szCs w:val="24"/>
        </w:rPr>
        <w:t>7</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Блок-схема данной системы стабилизации уровня приведена на </w:t>
      </w:r>
      <w:r w:rsidRPr="00BF47C9">
        <w:rPr>
          <w:rFonts w:ascii="Times New Roman" w:hAnsi="Times New Roman"/>
          <w:i/>
          <w:iCs/>
          <w:sz w:val="24"/>
          <w:szCs w:val="24"/>
        </w:rPr>
        <w:t xml:space="preserve">рисунке </w:t>
      </w:r>
      <w:r>
        <w:rPr>
          <w:rFonts w:ascii="Times New Roman" w:hAnsi="Times New Roman"/>
          <w:i/>
          <w:iCs/>
          <w:sz w:val="24"/>
          <w:szCs w:val="24"/>
        </w:rPr>
        <w:t>8</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75414E12" wp14:editId="655CFDA6">
            <wp:extent cx="3419475" cy="1103243"/>
            <wp:effectExtent l="0" t="0" r="0" b="1905"/>
            <wp:docPr id="27" name="Рисунок 27" descr="http://cisserver.muctr.edu.ru/alk/suhtp/lectures/lecture2/2_1_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isserver.muctr.edu.ru/alk/suhtp/lectures/lecture2/2_1_4r.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19475" cy="1103243"/>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8</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proofErr w:type="gramStart"/>
      <w:r w:rsidRPr="00BF47C9">
        <w:rPr>
          <w:rFonts w:ascii="Times New Roman" w:hAnsi="Times New Roman"/>
          <w:sz w:val="24"/>
          <w:szCs w:val="24"/>
        </w:rPr>
        <w:t>Данная</w:t>
      </w:r>
      <w:proofErr w:type="gramEnd"/>
      <w:r w:rsidRPr="00BF47C9">
        <w:rPr>
          <w:rFonts w:ascii="Times New Roman" w:hAnsi="Times New Roman"/>
          <w:sz w:val="24"/>
          <w:szCs w:val="24"/>
        </w:rPr>
        <w:t xml:space="preserve"> АСР является </w:t>
      </w:r>
      <w:r w:rsidRPr="00BF47C9">
        <w:rPr>
          <w:rFonts w:ascii="Times New Roman" w:hAnsi="Times New Roman"/>
          <w:b/>
          <w:bCs/>
          <w:sz w:val="24"/>
          <w:szCs w:val="24"/>
          <w:u w:val="single"/>
        </w:rPr>
        <w:t>замкнутой одноконтурной системой</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Рассмотрим, как будут меняться переменные во времени при изменении равновесия в системе. Графики изменения переменных во времени называются </w:t>
      </w:r>
      <w:r w:rsidRPr="00BF47C9">
        <w:rPr>
          <w:rFonts w:ascii="Times New Roman" w:hAnsi="Times New Roman"/>
          <w:b/>
          <w:bCs/>
          <w:sz w:val="24"/>
          <w:szCs w:val="24"/>
          <w:u w:val="single"/>
        </w:rPr>
        <w:t>переходными процессами</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При равенстве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система находится в состоянии равновесия и </w:t>
      </w:r>
      <w:r w:rsidRPr="00BF47C9">
        <w:rPr>
          <w:rFonts w:ascii="Times New Roman" w:hAnsi="Times New Roman"/>
          <w:i/>
          <w:iCs/>
          <w:sz w:val="24"/>
          <w:szCs w:val="24"/>
        </w:rPr>
        <w:t>L</w:t>
      </w:r>
      <w:r w:rsidRPr="00BF47C9">
        <w:rPr>
          <w:rFonts w:ascii="Times New Roman" w:hAnsi="Times New Roman"/>
          <w:sz w:val="24"/>
          <w:szCs w:val="24"/>
        </w:rPr>
        <w: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xml:space="preserve"> (</w:t>
      </w:r>
      <w:r w:rsidRPr="00BF47C9">
        <w:rPr>
          <w:rFonts w:ascii="Times New Roman" w:hAnsi="Times New Roman"/>
          <w:i/>
          <w:iCs/>
          <w:sz w:val="24"/>
          <w:szCs w:val="24"/>
        </w:rPr>
        <w:t xml:space="preserve">рисунок </w:t>
      </w:r>
      <w:r>
        <w:rPr>
          <w:rFonts w:ascii="Times New Roman" w:hAnsi="Times New Roman"/>
          <w:i/>
          <w:iCs/>
          <w:sz w:val="24"/>
          <w:szCs w:val="24"/>
        </w:rPr>
        <w:t>9</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Пусть в момент </w:t>
      </w:r>
      <w:r w:rsidRPr="00BF47C9">
        <w:rPr>
          <w:rFonts w:ascii="Times New Roman" w:hAnsi="Times New Roman"/>
          <w:i/>
          <w:iCs/>
          <w:sz w:val="24"/>
          <w:szCs w:val="24"/>
        </w:rPr>
        <w:t>t</w:t>
      </w:r>
      <w:r w:rsidRPr="00BF47C9">
        <w:rPr>
          <w:rFonts w:ascii="Times New Roman" w:hAnsi="Times New Roman"/>
          <w:sz w:val="24"/>
          <w:szCs w:val="24"/>
        </w:rPr>
        <w:t>=</w:t>
      </w:r>
      <w:r w:rsidRPr="00BF47C9">
        <w:rPr>
          <w:rFonts w:ascii="Times New Roman" w:hAnsi="Times New Roman"/>
          <w:i/>
          <w:iCs/>
          <w:sz w:val="24"/>
          <w:szCs w:val="24"/>
        </w:rPr>
        <w:t>t</w:t>
      </w:r>
      <w:r w:rsidRPr="00BF47C9">
        <w:rPr>
          <w:rFonts w:ascii="Times New Roman" w:hAnsi="Times New Roman"/>
          <w:i/>
          <w:iCs/>
          <w:sz w:val="24"/>
          <w:szCs w:val="24"/>
          <w:vertAlign w:val="subscript"/>
        </w:rPr>
        <w:t>0</w:t>
      </w:r>
      <w:r w:rsidRPr="00BF47C9">
        <w:rPr>
          <w:rFonts w:ascii="Times New Roman" w:hAnsi="Times New Roman"/>
          <w:sz w:val="24"/>
          <w:szCs w:val="24"/>
        </w:rPr>
        <w:t xml:space="preserve"> сток уменьшился на величину </w:t>
      </w:r>
      <w:proofErr w:type="spellStart"/>
      <w:proofErr w:type="gramStart"/>
      <w:r w:rsidRPr="00BF47C9">
        <w:rPr>
          <w:rFonts w:ascii="Times New Roman" w:hAnsi="Times New Roman"/>
          <w:i/>
          <w:iCs/>
          <w:sz w:val="24"/>
          <w:szCs w:val="24"/>
        </w:rPr>
        <w:t>DF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Приток стал больше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и уровень начнет увеличиваться. При отклонении уровня от заданного значения в сторону увеличения замкнется верхний контакт, включится двигатель и начнет с постоянной скоростью закрывать клапан на притоке. Одновременно с повышением уровня за счет увеличения гидростатического напора будет увеличиваться расход на стоке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Этот процесс будет продолжаться до момента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1</w:t>
      </w:r>
      <w:r w:rsidRPr="00BF47C9">
        <w:rPr>
          <w:rFonts w:ascii="Times New Roman" w:hAnsi="Times New Roman"/>
          <w:sz w:val="24"/>
          <w:szCs w:val="24"/>
        </w:rPr>
        <w:t>, когда произойдет выравнивание расходов на притоке и стоке. Но, так как в этот момент уровень остается выше заданного значения (</w:t>
      </w:r>
      <w:r w:rsidRPr="00BF47C9">
        <w:rPr>
          <w:rFonts w:ascii="Times New Roman" w:hAnsi="Times New Roman"/>
          <w:i/>
          <w:iCs/>
          <w:sz w:val="24"/>
          <w:szCs w:val="24"/>
        </w:rPr>
        <w:t>L</w:t>
      </w:r>
      <w:r w:rsidRPr="00BF47C9">
        <w:rPr>
          <w:rFonts w:ascii="Times New Roman" w:hAnsi="Times New Roman"/>
          <w:sz w:val="24"/>
          <w:szCs w:val="24"/>
        </w:rPr>
        <w:t>&gt;</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верхний контакт будет включен, и расход на притоке будет продолжать уменьшаться, что приведет к повышению стока над притоком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 В силу этого, уровень начнет постоянно уменьшаться, что повлечет за собой уменьшение стока.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Процесс будет продолжаться до момента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2</w:t>
      </w:r>
      <w:r w:rsidRPr="00BF47C9">
        <w:rPr>
          <w:rFonts w:ascii="Times New Roman" w:hAnsi="Times New Roman"/>
          <w:sz w:val="24"/>
          <w:szCs w:val="24"/>
        </w:rPr>
        <w:t xml:space="preserve">, пока уровень не достигнет заданного значения </w:t>
      </w:r>
      <w:r w:rsidRPr="00BF47C9">
        <w:rPr>
          <w:rFonts w:ascii="Times New Roman" w:hAnsi="Times New Roman"/>
          <w:i/>
          <w:iCs/>
          <w:sz w:val="24"/>
          <w:szCs w:val="24"/>
        </w:rPr>
        <w:t>L</w:t>
      </w:r>
      <w:r w:rsidRPr="00BF47C9">
        <w:rPr>
          <w:rFonts w:ascii="Times New Roman" w:hAnsi="Times New Roman"/>
          <w:sz w:val="24"/>
          <w:szCs w:val="24"/>
        </w:rPr>
        <w:t>=</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В этот момент контакты разомкнуться, двигатель остановится, и прекратится уменьшение расхода на притоке.</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Но так как в этот момент приток остается меньше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&lt;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уровень начнет уменьшаться, замкнется нижний контакт, включится двигатель, и начнет с постоянной скоростью открывать кран на притоке.</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Уменьшение уровня приведет к снижению гидростатического напора, и сток будет уменьшаться. В момент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3</w:t>
      </w:r>
      <w:r w:rsidRPr="00BF47C9">
        <w:rPr>
          <w:rFonts w:ascii="Times New Roman" w:hAnsi="Times New Roman"/>
          <w:sz w:val="24"/>
          <w:szCs w:val="24"/>
        </w:rPr>
        <w:t xml:space="preserve"> произойдет выравнивание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но, так как уровень остается меньше заданного (</w:t>
      </w:r>
      <w:r w:rsidRPr="00BF47C9">
        <w:rPr>
          <w:rFonts w:ascii="Times New Roman" w:hAnsi="Times New Roman"/>
          <w:i/>
          <w:iCs/>
          <w:sz w:val="24"/>
          <w:szCs w:val="24"/>
        </w:rPr>
        <w:t>L</w:t>
      </w:r>
      <w:r w:rsidRPr="00BF47C9">
        <w:rPr>
          <w:rFonts w:ascii="Times New Roman" w:hAnsi="Times New Roman"/>
          <w:sz w:val="24"/>
          <w:szCs w:val="24"/>
        </w:rPr>
        <w:t>&lt;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и нижний контакт остается замкнутым, то приток будет повышаться и окажется больше стока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что приведет к увеличению уровня, который достигнет заданного значения в момент времени </w:t>
      </w:r>
      <w:r w:rsidRPr="00BF47C9">
        <w:rPr>
          <w:rFonts w:ascii="Times New Roman" w:hAnsi="Times New Roman"/>
          <w:i/>
          <w:iCs/>
          <w:sz w:val="24"/>
          <w:szCs w:val="24"/>
        </w:rPr>
        <w:t>t</w:t>
      </w:r>
      <w:r w:rsidRPr="00BF47C9">
        <w:rPr>
          <w:rFonts w:ascii="Times New Roman" w:hAnsi="Times New Roman"/>
          <w:i/>
          <w:iCs/>
          <w:sz w:val="24"/>
          <w:szCs w:val="24"/>
          <w:vertAlign w:val="subscript"/>
        </w:rPr>
        <w:t>4</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Процесс изменения параметров во времени будет повторяться, но после нескольких колебаний уровень придет к заданному значению (</w:t>
      </w:r>
      <w:r w:rsidRPr="00BF47C9">
        <w:rPr>
          <w:rFonts w:ascii="Times New Roman" w:hAnsi="Times New Roman"/>
          <w:i/>
          <w:iCs/>
          <w:sz w:val="24"/>
          <w:szCs w:val="24"/>
        </w:rPr>
        <w:t>L</w:t>
      </w:r>
      <w:r w:rsidRPr="00BF47C9">
        <w:rPr>
          <w:rFonts w:ascii="Times New Roman" w:hAnsi="Times New Roman"/>
          <w:sz w:val="24"/>
          <w:szCs w:val="24"/>
        </w:rPr>
        <w:t>=</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и процесс регулирования прекратится, то есть в системе вновь наступит динамическое равновесие (</w:t>
      </w:r>
      <w:r w:rsidRPr="00BF47C9">
        <w:rPr>
          <w:rFonts w:ascii="Times New Roman" w:hAnsi="Times New Roman"/>
          <w:i/>
          <w:iCs/>
          <w:sz w:val="24"/>
          <w:szCs w:val="24"/>
        </w:rPr>
        <w:t>L</w:t>
      </w:r>
      <w:r w:rsidRPr="00BF47C9">
        <w:rPr>
          <w:rFonts w:ascii="Times New Roman" w:hAnsi="Times New Roman"/>
          <w:sz w:val="24"/>
          <w:szCs w:val="24"/>
        </w:rPr>
        <w: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3B7BC5E9" wp14:editId="1664581C">
            <wp:extent cx="3276600" cy="4095750"/>
            <wp:effectExtent l="0" t="0" r="0" b="0"/>
            <wp:docPr id="26" name="Рисунок 26" descr="http://cisserver.muctr.edu.ru/alk/suhtp/lectures/lecture2/sl_2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isserver.muctr.edu.ru/alk/suhtp/lectures/lecture2/sl_215_6.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4095750"/>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9</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В данном случае </w:t>
      </w:r>
      <w:r w:rsidRPr="00BF47C9">
        <w:rPr>
          <w:rFonts w:ascii="Times New Roman" w:hAnsi="Times New Roman"/>
          <w:b/>
          <w:bCs/>
          <w:sz w:val="24"/>
          <w:szCs w:val="24"/>
          <w:u w:val="single"/>
        </w:rPr>
        <w:t>переходной процесс является колебательным, затухающим</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Изменим свойства объекта регулирования, вместо клапана на стоке поставим насос. В этом случае будем считать, что изменение уровня не будет влиять на производительность насоса, т. е. на сток.</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2294E332" wp14:editId="44DCB168">
            <wp:extent cx="3143250" cy="2047973"/>
            <wp:effectExtent l="0" t="0" r="0" b="9525"/>
            <wp:docPr id="25" name="Рисунок 25" descr="http://cisserver.muctr.edu.ru/alk/suhtp/lectures/lecture2/2_1_6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isserver.muctr.edu.ru/alk/suhtp/lectures/lecture2/2_1_6r_1.gif"/>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2047973"/>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10</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Вновь в момент времени t</w:t>
      </w:r>
      <w:r w:rsidRPr="00BF47C9">
        <w:rPr>
          <w:rFonts w:ascii="Times New Roman" w:hAnsi="Times New Roman"/>
          <w:sz w:val="24"/>
          <w:szCs w:val="24"/>
          <w:vertAlign w:val="subscript"/>
        </w:rPr>
        <w:t>0</w:t>
      </w:r>
      <w:r w:rsidRPr="00BF47C9">
        <w:rPr>
          <w:rFonts w:ascii="Times New Roman" w:hAnsi="Times New Roman"/>
          <w:sz w:val="24"/>
          <w:szCs w:val="24"/>
        </w:rPr>
        <w:t xml:space="preserve"> уменьшим сток на величину </w:t>
      </w:r>
      <w:proofErr w:type="spellStart"/>
      <w:r w:rsidRPr="00BF47C9">
        <w:rPr>
          <w:rFonts w:ascii="Times New Roman" w:hAnsi="Times New Roman"/>
          <w:i/>
          <w:iCs/>
          <w:sz w:val="24"/>
          <w:szCs w:val="24"/>
        </w:rPr>
        <w:t>Δ</w:t>
      </w:r>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В силу неравенства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&gt;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уровень начнет увеличиваться, и замкнется верхний контакт, двигатель включится и начнет закрывать клапан, уменьшая приток с постоянной скоростью. Но изменение уровня не влияет на сток, и он остается постоянным.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 момент времени t</w:t>
      </w:r>
      <w:r w:rsidRPr="00BF47C9">
        <w:rPr>
          <w:rFonts w:ascii="Times New Roman" w:hAnsi="Times New Roman"/>
          <w:sz w:val="24"/>
          <w:szCs w:val="24"/>
          <w:vertAlign w:val="subscript"/>
        </w:rPr>
        <w:t>1</w:t>
      </w:r>
      <w:r w:rsidRPr="00BF47C9">
        <w:rPr>
          <w:rFonts w:ascii="Times New Roman" w:hAnsi="Times New Roman"/>
          <w:sz w:val="24"/>
          <w:szCs w:val="24"/>
        </w:rPr>
        <w:t xml:space="preserve"> произойдет выравнивание притока и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но уровень остается выше заданного (</w:t>
      </w:r>
      <w:r w:rsidRPr="00BF47C9">
        <w:rPr>
          <w:rFonts w:ascii="Times New Roman" w:hAnsi="Times New Roman"/>
          <w:i/>
          <w:iCs/>
          <w:sz w:val="24"/>
          <w:szCs w:val="24"/>
        </w:rPr>
        <w:t>L&gt;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двигатель будет продолжать уменьшать приток, который будет меньше стока (</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&lt;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Соответственно, уровень начнет уменьшаться.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 момент времени t</w:t>
      </w:r>
      <w:r w:rsidRPr="00BF47C9">
        <w:rPr>
          <w:rFonts w:ascii="Times New Roman" w:hAnsi="Times New Roman"/>
          <w:sz w:val="24"/>
          <w:szCs w:val="24"/>
          <w:vertAlign w:val="subscript"/>
        </w:rPr>
        <w:t>2</w:t>
      </w:r>
      <w:r w:rsidRPr="00BF47C9">
        <w:rPr>
          <w:rFonts w:ascii="Times New Roman" w:hAnsi="Times New Roman"/>
          <w:sz w:val="24"/>
          <w:szCs w:val="24"/>
        </w:rPr>
        <w:t xml:space="preserve"> уровень достигнет заданного значения (</w:t>
      </w:r>
      <w:r w:rsidRPr="00BF47C9">
        <w:rPr>
          <w:rFonts w:ascii="Times New Roman" w:hAnsi="Times New Roman"/>
          <w:i/>
          <w:iCs/>
          <w:sz w:val="24"/>
          <w:szCs w:val="24"/>
        </w:rPr>
        <w:t>L=</w:t>
      </w:r>
      <w:proofErr w:type="spellStart"/>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Контакты разомкнутся, двигатель остановится, но приток останется меньше стока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&lt;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xml:space="preserve">), что </w:t>
      </w:r>
      <w:r w:rsidRPr="00BF47C9">
        <w:rPr>
          <w:rFonts w:ascii="Times New Roman" w:hAnsi="Times New Roman"/>
          <w:sz w:val="24"/>
          <w:szCs w:val="24"/>
        </w:rPr>
        <w:lastRenderedPageBreak/>
        <w:t>приведет к уменьшению уровня (</w:t>
      </w:r>
      <w:r w:rsidRPr="00BF47C9">
        <w:rPr>
          <w:rFonts w:ascii="Times New Roman" w:hAnsi="Times New Roman"/>
          <w:i/>
          <w:iCs/>
          <w:sz w:val="24"/>
          <w:szCs w:val="24"/>
        </w:rPr>
        <w:t>L&lt;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 и включению нижнего контакта, двигатель будет открывать клапан, и расход на притоке станет увеличиваться. В силу линейной характеристики изменения расхода на притоке и постоянства стока, процесс будет симметрично повторяться. Процесс регулирования в этом случае не прекратится, т. е. система, выйдя из состояния равновесия, вновь в это состояние не возвращается. Переходной процесс является колебательным незатухающим.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Таким образом, изменение свойств объекта привело к изменению свойств АСР в целом.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Внесем изменения в конструкцию регулятора. Вместо двигателя поставим рычажную систему, связанную с датчиком уровня (поплавком) таким образом, что увеличение уровня приведет к закрытию клапана на притоке, а уменьшение уровня – к его открытию.</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Вновь изменим в момент времени t</w:t>
      </w:r>
      <w:r w:rsidRPr="00BF47C9">
        <w:rPr>
          <w:rFonts w:ascii="Times New Roman" w:hAnsi="Times New Roman"/>
          <w:sz w:val="24"/>
          <w:szCs w:val="24"/>
          <w:vertAlign w:val="subscript"/>
        </w:rPr>
        <w:t>0</w:t>
      </w:r>
      <w:r w:rsidRPr="00BF47C9">
        <w:rPr>
          <w:rFonts w:ascii="Times New Roman" w:hAnsi="Times New Roman"/>
          <w:sz w:val="24"/>
          <w:szCs w:val="24"/>
        </w:rPr>
        <w:t xml:space="preserve"> расход на стоке на величину </w:t>
      </w:r>
      <w:proofErr w:type="spellStart"/>
      <w:r w:rsidRPr="00BF47C9">
        <w:rPr>
          <w:rFonts w:ascii="Times New Roman" w:hAnsi="Times New Roman"/>
          <w:i/>
          <w:iCs/>
          <w:sz w:val="24"/>
          <w:szCs w:val="24"/>
        </w:rPr>
        <w:t>Δ</w:t>
      </w:r>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ст</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Уровень будет увеличиваться и, одновременно, через рычажную систему закрывать клапан на притоке. Процесс будет продолжаться до времени t</w:t>
      </w:r>
      <w:r w:rsidRPr="00BF47C9">
        <w:rPr>
          <w:rFonts w:ascii="Times New Roman" w:hAnsi="Times New Roman"/>
          <w:sz w:val="24"/>
          <w:szCs w:val="24"/>
          <w:vertAlign w:val="subscript"/>
        </w:rPr>
        <w:t>1</w:t>
      </w:r>
      <w:r w:rsidRPr="00BF47C9">
        <w:rPr>
          <w:rFonts w:ascii="Times New Roman" w:hAnsi="Times New Roman"/>
          <w:sz w:val="24"/>
          <w:szCs w:val="24"/>
        </w:rPr>
        <w:t xml:space="preserve">, пока приток не сравняется со стоком </w:t>
      </w:r>
      <w:proofErr w:type="spellStart"/>
      <w:proofErr w:type="gramStart"/>
      <w:r w:rsidRPr="00BF47C9">
        <w:rPr>
          <w:rFonts w:ascii="Times New Roman" w:hAnsi="Times New Roman"/>
          <w:i/>
          <w:iCs/>
          <w:sz w:val="24"/>
          <w:szCs w:val="24"/>
        </w:rPr>
        <w:t>F</w:t>
      </w:r>
      <w:proofErr w:type="gramEnd"/>
      <w:r w:rsidRPr="00BF47C9">
        <w:rPr>
          <w:rFonts w:ascii="Times New Roman" w:hAnsi="Times New Roman"/>
          <w:i/>
          <w:iCs/>
          <w:sz w:val="24"/>
          <w:szCs w:val="24"/>
          <w:vertAlign w:val="subscript"/>
        </w:rPr>
        <w:t>пр</w:t>
      </w:r>
      <w:proofErr w:type="spellEnd"/>
      <w:r w:rsidRPr="00BF47C9">
        <w:rPr>
          <w:rFonts w:ascii="Times New Roman" w:hAnsi="Times New Roman"/>
          <w:i/>
          <w:iCs/>
          <w:sz w:val="24"/>
          <w:szCs w:val="24"/>
        </w:rPr>
        <w:t>=</w:t>
      </w:r>
      <w:proofErr w:type="spellStart"/>
      <w:r w:rsidRPr="00BF47C9">
        <w:rPr>
          <w:rFonts w:ascii="Times New Roman" w:hAnsi="Times New Roman"/>
          <w:i/>
          <w:iCs/>
          <w:sz w:val="24"/>
          <w:szCs w:val="24"/>
        </w:rPr>
        <w:t>F</w:t>
      </w:r>
      <w:r w:rsidRPr="00BF47C9">
        <w:rPr>
          <w:rFonts w:ascii="Times New Roman" w:hAnsi="Times New Roman"/>
          <w:i/>
          <w:iCs/>
          <w:sz w:val="24"/>
          <w:szCs w:val="24"/>
          <w:vertAlign w:val="subscript"/>
        </w:rPr>
        <w:t>ст</w:t>
      </w:r>
      <w:proofErr w:type="spellEnd"/>
      <w:r w:rsidRPr="00BF47C9">
        <w:rPr>
          <w:rFonts w:ascii="Times New Roman" w:hAnsi="Times New Roman"/>
          <w:sz w:val="24"/>
          <w:szCs w:val="24"/>
        </w:rPr>
        <w:t>. В этот момент в системе наступит равновесие. Но уровень не возвратится к заданному значению, возникнет отклонение уровня на некоторую величину (</w:t>
      </w:r>
      <w:r w:rsidRPr="00BF47C9">
        <w:rPr>
          <w:rFonts w:ascii="Times New Roman" w:hAnsi="Times New Roman"/>
          <w:i/>
          <w:iCs/>
          <w:sz w:val="24"/>
          <w:szCs w:val="24"/>
        </w:rPr>
        <w:t>ΔL=</w:t>
      </w:r>
      <w:proofErr w:type="gramStart"/>
      <w:r w:rsidRPr="00BF47C9">
        <w:rPr>
          <w:rFonts w:ascii="Times New Roman" w:hAnsi="Times New Roman"/>
          <w:i/>
          <w:iCs/>
          <w:sz w:val="24"/>
          <w:szCs w:val="24"/>
        </w:rPr>
        <w:t>L</w:t>
      </w:r>
      <w:proofErr w:type="gramEnd"/>
      <w:r w:rsidRPr="00BF47C9">
        <w:rPr>
          <w:rFonts w:ascii="Times New Roman" w:hAnsi="Times New Roman"/>
          <w:i/>
          <w:iCs/>
          <w:sz w:val="24"/>
          <w:szCs w:val="24"/>
        </w:rPr>
        <w:t>–</w:t>
      </w:r>
      <w:proofErr w:type="spellStart"/>
      <w:r w:rsidRPr="00BF47C9">
        <w:rPr>
          <w:rFonts w:ascii="Times New Roman" w:hAnsi="Times New Roman"/>
          <w:i/>
          <w:iCs/>
          <w:sz w:val="24"/>
          <w:szCs w:val="24"/>
        </w:rPr>
        <w:t>L</w:t>
      </w:r>
      <w:r w:rsidRPr="00BF47C9">
        <w:rPr>
          <w:rFonts w:ascii="Times New Roman" w:hAnsi="Times New Roman"/>
          <w:i/>
          <w:iCs/>
          <w:sz w:val="24"/>
          <w:szCs w:val="24"/>
          <w:vertAlign w:val="subscript"/>
        </w:rPr>
        <w:t>зад</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Переходной процесс в данном случае не колебательный (апериодический), затухающий. Таким образом, изменение свойств регулятора привело к изменению свойств АСР в целом.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i/>
          <w:iCs/>
          <w:sz w:val="24"/>
          <w:szCs w:val="24"/>
        </w:rPr>
        <w:t>Требования к автоматическим системам регулирования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Как было рассмотрено в предыдущем примере, свойства объекта регулирования и свойства регулятора влияют на свойства системы автоматического регулирования в целом и определяют устойчивость системы автоматического регулирования и качество её работы.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Устойчивость системы заключается в ее способности вернуться в первоначальное состояние после того, как внешние возмущающие воздействия вывели её из этого состояния.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Устойчивой работе АСР соответствует затухающий характер переходных процессов (</w:t>
      </w:r>
      <w:r w:rsidRPr="00BF47C9">
        <w:rPr>
          <w:rFonts w:ascii="Times New Roman" w:hAnsi="Times New Roman"/>
          <w:i/>
          <w:iCs/>
          <w:sz w:val="24"/>
          <w:szCs w:val="24"/>
        </w:rPr>
        <w:t xml:space="preserve">рисунок </w:t>
      </w:r>
      <w:r>
        <w:rPr>
          <w:rFonts w:ascii="Times New Roman" w:hAnsi="Times New Roman"/>
          <w:i/>
          <w:iCs/>
          <w:sz w:val="24"/>
          <w:szCs w:val="24"/>
        </w:rPr>
        <w:t>11</w:t>
      </w:r>
      <w:r w:rsidRPr="00BF47C9">
        <w:rPr>
          <w:rFonts w:ascii="Times New Roman" w:hAnsi="Times New Roman"/>
          <w:i/>
          <w:iCs/>
          <w:sz w:val="24"/>
          <w:szCs w:val="24"/>
        </w:rPr>
        <w:t>,</w:t>
      </w:r>
      <w:r w:rsidRPr="00BF47C9">
        <w:rPr>
          <w:rFonts w:ascii="Times New Roman" w:hAnsi="Times New Roman"/>
          <w:sz w:val="24"/>
          <w:szCs w:val="24"/>
        </w:rPr>
        <w:t xml:space="preserve"> </w:t>
      </w:r>
      <w:r w:rsidRPr="00BF47C9">
        <w:rPr>
          <w:rFonts w:ascii="Times New Roman" w:hAnsi="Times New Roman"/>
          <w:i/>
          <w:iCs/>
          <w:sz w:val="24"/>
          <w:szCs w:val="24"/>
        </w:rPr>
        <w:t>кривые 1, 2</w:t>
      </w:r>
      <w:r w:rsidRPr="00BF47C9">
        <w:rPr>
          <w:rFonts w:ascii="Times New Roman" w:hAnsi="Times New Roman"/>
          <w:sz w:val="24"/>
          <w:szCs w:val="24"/>
        </w:rPr>
        <w:t>). Неустойчивой работе АСР соответствует незатухающий, расходящийся переходной процесс (</w:t>
      </w:r>
      <w:r w:rsidRPr="00BF47C9">
        <w:rPr>
          <w:rFonts w:ascii="Times New Roman" w:hAnsi="Times New Roman"/>
          <w:i/>
          <w:iCs/>
          <w:sz w:val="24"/>
          <w:szCs w:val="24"/>
        </w:rPr>
        <w:t xml:space="preserve">рисунок </w:t>
      </w:r>
      <w:r>
        <w:rPr>
          <w:rFonts w:ascii="Times New Roman" w:hAnsi="Times New Roman"/>
          <w:i/>
          <w:iCs/>
          <w:sz w:val="24"/>
          <w:szCs w:val="24"/>
        </w:rPr>
        <w:t>11</w:t>
      </w:r>
      <w:r w:rsidRPr="00BF47C9">
        <w:rPr>
          <w:rFonts w:ascii="Times New Roman" w:hAnsi="Times New Roman"/>
          <w:i/>
          <w:iCs/>
          <w:sz w:val="24"/>
          <w:szCs w:val="24"/>
        </w:rPr>
        <w:t>, кривые 3, 4</w:t>
      </w:r>
      <w:r w:rsidRPr="00BF47C9">
        <w:rPr>
          <w:rFonts w:ascii="Times New Roman" w:hAnsi="Times New Roman"/>
          <w:sz w:val="24"/>
          <w:szCs w:val="24"/>
        </w:rPr>
        <w:t>). Процесс регулирования может быть незатухающим, колебательным с постоянной амплитудой колебаний, который называется автоколебательным и относится к устойчивым процессам регулирования. В то же время, характер переходных процессов может быть колебательным (</w:t>
      </w:r>
      <w:r w:rsidRPr="00BF47C9">
        <w:rPr>
          <w:rFonts w:ascii="Times New Roman" w:hAnsi="Times New Roman"/>
          <w:i/>
          <w:iCs/>
          <w:sz w:val="24"/>
          <w:szCs w:val="24"/>
        </w:rPr>
        <w:t xml:space="preserve">рисунок </w:t>
      </w:r>
      <w:r>
        <w:rPr>
          <w:rFonts w:ascii="Times New Roman" w:hAnsi="Times New Roman"/>
          <w:i/>
          <w:iCs/>
          <w:sz w:val="24"/>
          <w:szCs w:val="24"/>
        </w:rPr>
        <w:t>11</w:t>
      </w:r>
      <w:r w:rsidRPr="00BF47C9">
        <w:rPr>
          <w:rFonts w:ascii="Times New Roman" w:hAnsi="Times New Roman"/>
          <w:i/>
          <w:iCs/>
          <w:sz w:val="24"/>
          <w:szCs w:val="24"/>
        </w:rPr>
        <w:t>, кривые 1, 3, 5</w:t>
      </w:r>
      <w:r w:rsidRPr="00BF47C9">
        <w:rPr>
          <w:rFonts w:ascii="Times New Roman" w:hAnsi="Times New Roman"/>
          <w:sz w:val="24"/>
          <w:szCs w:val="24"/>
        </w:rPr>
        <w:t>) и апериодическим (</w:t>
      </w:r>
      <w:r w:rsidRPr="00BF47C9">
        <w:rPr>
          <w:rFonts w:ascii="Times New Roman" w:hAnsi="Times New Roman"/>
          <w:i/>
          <w:iCs/>
          <w:sz w:val="24"/>
          <w:szCs w:val="24"/>
        </w:rPr>
        <w:t xml:space="preserve">рисунок </w:t>
      </w:r>
      <w:r>
        <w:rPr>
          <w:rFonts w:ascii="Times New Roman" w:hAnsi="Times New Roman"/>
          <w:i/>
          <w:iCs/>
          <w:sz w:val="24"/>
          <w:szCs w:val="24"/>
        </w:rPr>
        <w:t>11</w:t>
      </w:r>
      <w:r w:rsidRPr="00BF47C9">
        <w:rPr>
          <w:rFonts w:ascii="Times New Roman" w:hAnsi="Times New Roman"/>
          <w:i/>
          <w:iCs/>
          <w:sz w:val="24"/>
          <w:szCs w:val="24"/>
        </w:rPr>
        <w:t>, кривые 2, 4</w:t>
      </w:r>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618EBE1E" wp14:editId="3C206ED9">
            <wp:extent cx="3914775" cy="2289148"/>
            <wp:effectExtent l="0" t="0" r="0" b="0"/>
            <wp:docPr id="24" name="Рисунок 24" descr="http://cisserver.muctr.edu.ru/alk/suhtp/lectures/lecture2/2_2_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isserver.muctr.edu.ru/alk/suhtp/lectures/lecture2/2_2_1r.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2289148"/>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11</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АСР должна быть не только устойчивой, но и обладать определенными свойствами, которые позволяют вести технологический процесс с выполнением всех норм </w:t>
      </w:r>
      <w:r w:rsidRPr="00BF47C9">
        <w:rPr>
          <w:rFonts w:ascii="Times New Roman" w:hAnsi="Times New Roman"/>
          <w:sz w:val="24"/>
          <w:szCs w:val="24"/>
        </w:rPr>
        <w:lastRenderedPageBreak/>
        <w:t>технологического регламента. Эти свойства АСР определяются показателями качества её работы.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К таким показателям качества относятся: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время регулирования</w:t>
      </w:r>
      <w:r w:rsidRPr="00BF47C9">
        <w:rPr>
          <w:rFonts w:ascii="Times New Roman" w:hAnsi="Times New Roman"/>
          <w:sz w:val="24"/>
          <w:szCs w:val="24"/>
        </w:rPr>
        <w:t>, за которое регулируемая величина возвращается к заданному значению;</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степень затухания</w:t>
      </w:r>
      <w:r w:rsidRPr="00BF47C9">
        <w:rPr>
          <w:rFonts w:ascii="Times New Roman" w:hAnsi="Times New Roman"/>
          <w:sz w:val="24"/>
          <w:szCs w:val="24"/>
        </w:rPr>
        <w:t>, которая определяет скорость затухания колебательного процесса;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динамическая ошибка</w:t>
      </w:r>
      <w:r w:rsidRPr="00BF47C9">
        <w:rPr>
          <w:rFonts w:ascii="Times New Roman" w:hAnsi="Times New Roman"/>
          <w:sz w:val="24"/>
          <w:szCs w:val="24"/>
        </w:rPr>
        <w:t>, определяющая максимальную величину отклонения регулируемого параметра;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 </w:t>
      </w:r>
      <w:r w:rsidRPr="00BF47C9">
        <w:rPr>
          <w:rFonts w:ascii="Times New Roman" w:hAnsi="Times New Roman"/>
          <w:b/>
          <w:bCs/>
          <w:sz w:val="24"/>
          <w:szCs w:val="24"/>
        </w:rPr>
        <w:t>статистическая ошибка</w:t>
      </w:r>
      <w:r w:rsidRPr="00BF47C9">
        <w:rPr>
          <w:rFonts w:ascii="Times New Roman" w:hAnsi="Times New Roman"/>
          <w:sz w:val="24"/>
          <w:szCs w:val="24"/>
        </w:rPr>
        <w:t>, конечное отклонение регулируемого параметра от заданного значения.</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43494E87" wp14:editId="6E5666C2">
            <wp:extent cx="3819525" cy="2358928"/>
            <wp:effectExtent l="0" t="0" r="0" b="3810"/>
            <wp:docPr id="23" name="Рисунок 23" descr="http://cisserver.muctr.edu.ru/alk/suhtp/lectures/lecture2/2_2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isserver.muctr.edu.ru/alk/suhtp/lectures/lecture2/2_2_2r.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819525" cy="2358928"/>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12</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На кривой переходного процесса (</w:t>
      </w:r>
      <w:r w:rsidRPr="00BF47C9">
        <w:rPr>
          <w:rFonts w:ascii="Times New Roman" w:hAnsi="Times New Roman"/>
          <w:i/>
          <w:iCs/>
          <w:sz w:val="24"/>
          <w:szCs w:val="24"/>
        </w:rPr>
        <w:t xml:space="preserve">рисунок </w:t>
      </w:r>
      <w:r>
        <w:rPr>
          <w:rFonts w:ascii="Times New Roman" w:hAnsi="Times New Roman"/>
          <w:i/>
          <w:iCs/>
          <w:sz w:val="24"/>
          <w:szCs w:val="24"/>
        </w:rPr>
        <w:t>12</w:t>
      </w:r>
      <w:r w:rsidRPr="00BF47C9">
        <w:rPr>
          <w:rFonts w:ascii="Times New Roman" w:hAnsi="Times New Roman"/>
          <w:sz w:val="24"/>
          <w:szCs w:val="24"/>
        </w:rPr>
        <w:t xml:space="preserve">) показаны соответствующе показатели. Степень затухания определяется отношением разности между двумя последовательными амплитудами одного знака </w:t>
      </w:r>
      <w:proofErr w:type="gramStart"/>
      <w:r w:rsidRPr="00BF47C9">
        <w:rPr>
          <w:rFonts w:ascii="Times New Roman" w:hAnsi="Times New Roman"/>
          <w:sz w:val="24"/>
          <w:szCs w:val="24"/>
        </w:rPr>
        <w:t>к</w:t>
      </w:r>
      <w:proofErr w:type="gramEnd"/>
      <w:r w:rsidRPr="00BF47C9">
        <w:rPr>
          <w:rFonts w:ascii="Times New Roman" w:hAnsi="Times New Roman"/>
          <w:sz w:val="24"/>
          <w:szCs w:val="24"/>
        </w:rPr>
        <w:t xml:space="preserve"> максимальной из них:</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noProof/>
          <w:sz w:val="24"/>
          <w:szCs w:val="24"/>
        </w:rPr>
        <w:drawing>
          <wp:inline distT="0" distB="0" distL="0" distR="0" wp14:anchorId="03B118E4" wp14:editId="3C149268">
            <wp:extent cx="819150" cy="438150"/>
            <wp:effectExtent l="0" t="0" r="0" b="0"/>
            <wp:docPr id="22" name="Рисунок 22" descr="http://cisserver.muctr.edu.ru/alk/suhtp/lectures/lecture2/Imag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isserver.muctr.edu.ru/alk/suhtp/lectures/lecture2/Image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Время регулирования определяется в момент, когда отклонения регулируемой величины входят в 5%-</w:t>
      </w:r>
      <w:proofErr w:type="spellStart"/>
      <w:r w:rsidRPr="00BF47C9">
        <w:rPr>
          <w:rFonts w:ascii="Times New Roman" w:hAnsi="Times New Roman"/>
          <w:sz w:val="24"/>
          <w:szCs w:val="24"/>
        </w:rPr>
        <w:t>ный</w:t>
      </w:r>
      <w:proofErr w:type="spellEnd"/>
      <w:r w:rsidRPr="00BF47C9">
        <w:rPr>
          <w:rFonts w:ascii="Times New Roman" w:hAnsi="Times New Roman"/>
          <w:sz w:val="24"/>
          <w:szCs w:val="24"/>
        </w:rPr>
        <w:t xml:space="preserve"> коридор.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Для обеспечения хорошего качества регулирования необходимо обеспечить степень затухания </w:t>
      </w:r>
      <w:r w:rsidRPr="00BF47C9">
        <w:rPr>
          <w:rFonts w:ascii="Times New Roman" w:hAnsi="Times New Roman"/>
          <w:i/>
          <w:iCs/>
          <w:sz w:val="24"/>
          <w:szCs w:val="24"/>
        </w:rPr>
        <w:t>Ψ≈0,9</w:t>
      </w:r>
      <w:r w:rsidRPr="00BF47C9">
        <w:rPr>
          <w:rFonts w:ascii="Times New Roman" w:hAnsi="Times New Roman"/>
          <w:sz w:val="24"/>
          <w:szCs w:val="24"/>
        </w:rPr>
        <w:t xml:space="preserve">, динамическую ошибку </w:t>
      </w:r>
      <w:proofErr w:type="spellStart"/>
      <w:r w:rsidRPr="00BF47C9">
        <w:rPr>
          <w:rFonts w:ascii="Times New Roman" w:hAnsi="Times New Roman"/>
          <w:i/>
          <w:iCs/>
          <w:sz w:val="24"/>
          <w:szCs w:val="24"/>
        </w:rPr>
        <w:t>ΔΥ</w:t>
      </w:r>
      <w:r w:rsidRPr="00BF47C9">
        <w:rPr>
          <w:rFonts w:ascii="Times New Roman" w:hAnsi="Times New Roman"/>
          <w:i/>
          <w:iCs/>
          <w:sz w:val="24"/>
          <w:szCs w:val="24"/>
          <w:vertAlign w:val="subscript"/>
        </w:rPr>
        <w:t>д</w:t>
      </w:r>
      <w:proofErr w:type="spellEnd"/>
      <w:r w:rsidRPr="00BF47C9">
        <w:rPr>
          <w:rFonts w:ascii="Times New Roman" w:hAnsi="Times New Roman"/>
          <w:i/>
          <w:iCs/>
          <w:sz w:val="24"/>
          <w:szCs w:val="24"/>
        </w:rPr>
        <w:t>&lt;20%</w:t>
      </w:r>
      <w:r w:rsidRPr="00BF47C9">
        <w:rPr>
          <w:rFonts w:ascii="Times New Roman" w:hAnsi="Times New Roman"/>
          <w:sz w:val="24"/>
          <w:szCs w:val="24"/>
        </w:rPr>
        <w:t>, нулевую статистическую ошибку, допустимое по технологическому регламенту время регулирования. В реальных технологических процессах, как правило, не удается одновременно обеспечить высокие значения всех показателей качества. Поэтому необходимо обеспечить выполнение основных показателей, обеспечивающих получение продукта в соответствии с технологическим регламентом.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i/>
          <w:iCs/>
          <w:sz w:val="24"/>
          <w:szCs w:val="24"/>
        </w:rPr>
        <w:t>Классификация систем автоматического регулирования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Химико-технологические объекты управления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 ТОУ - это совокупность совместно </w:t>
      </w:r>
      <w:proofErr w:type="gramStart"/>
      <w:r w:rsidRPr="00BF47C9">
        <w:rPr>
          <w:rFonts w:ascii="Times New Roman" w:hAnsi="Times New Roman"/>
          <w:sz w:val="24"/>
          <w:szCs w:val="24"/>
        </w:rPr>
        <w:t>функционирующих</w:t>
      </w:r>
      <w:proofErr w:type="gramEnd"/>
      <w:r w:rsidRPr="00BF47C9">
        <w:rPr>
          <w:rFonts w:ascii="Times New Roman" w:hAnsi="Times New Roman"/>
          <w:sz w:val="24"/>
          <w:szCs w:val="24"/>
        </w:rPr>
        <w:t xml:space="preserve"> технологического оборудования и реализованного на нем технологического процесса.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К ТОУ относят как отдельные технологические агрегаты и установки, реализующие локальный технологический процесс, так и целые производства (участки, цехи). Существуют «супер-ТОУ» - установки, включающие сотни технологических аппаратов (на нефтеперерабатывающих заводах).</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Требования к ТОУ</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Оборудование ТОУ должно быть полностью</w:t>
      </w:r>
      <w:r>
        <w:rPr>
          <w:rFonts w:ascii="Times New Roman" w:hAnsi="Times New Roman" w:cs="Times New Roman"/>
          <w:sz w:val="24"/>
          <w:szCs w:val="24"/>
        </w:rPr>
        <w:t xml:space="preserve"> </w:t>
      </w:r>
      <w:r w:rsidRPr="00BF47C9">
        <w:rPr>
          <w:rFonts w:ascii="Times New Roman" w:hAnsi="Times New Roman" w:cs="Times New Roman"/>
          <w:sz w:val="24"/>
          <w:szCs w:val="24"/>
        </w:rPr>
        <w:t>механизировано и должно безотказно работать в</w:t>
      </w:r>
      <w:r>
        <w:rPr>
          <w:rFonts w:ascii="Times New Roman" w:hAnsi="Times New Roman" w:cs="Times New Roman"/>
          <w:sz w:val="24"/>
          <w:szCs w:val="24"/>
        </w:rPr>
        <w:t xml:space="preserve"> </w:t>
      </w:r>
      <w:r w:rsidRPr="00BF47C9">
        <w:rPr>
          <w:rFonts w:ascii="Times New Roman" w:hAnsi="Times New Roman" w:cs="Times New Roman"/>
          <w:sz w:val="24"/>
          <w:szCs w:val="24"/>
        </w:rPr>
        <w:t>межремонтный период.</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lastRenderedPageBreak/>
        <w:t>• ТОУ должен быть управляем, т.е. разделен на</w:t>
      </w:r>
      <w:r>
        <w:rPr>
          <w:rFonts w:ascii="Times New Roman" w:hAnsi="Times New Roman" w:cs="Times New Roman"/>
          <w:sz w:val="24"/>
          <w:szCs w:val="24"/>
        </w:rPr>
        <w:t xml:space="preserve"> </w:t>
      </w:r>
      <w:r w:rsidRPr="00BF47C9">
        <w:rPr>
          <w:rFonts w:ascii="Times New Roman" w:hAnsi="Times New Roman" w:cs="Times New Roman"/>
          <w:sz w:val="24"/>
          <w:szCs w:val="24"/>
        </w:rPr>
        <w:t>определенные зоны с возможностью воздействия на</w:t>
      </w:r>
      <w:r>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технологический режим в каждой из них изменением</w:t>
      </w:r>
      <w:r>
        <w:rPr>
          <w:rFonts w:ascii="Times New Roman" w:hAnsi="Times New Roman" w:cs="Times New Roman"/>
          <w:sz w:val="24"/>
          <w:szCs w:val="24"/>
        </w:rPr>
        <w:t xml:space="preserve"> </w:t>
      </w:r>
      <w:r w:rsidRPr="00BF47C9">
        <w:rPr>
          <w:rFonts w:ascii="Times New Roman" w:hAnsi="Times New Roman" w:cs="Times New Roman"/>
          <w:sz w:val="24"/>
          <w:szCs w:val="24"/>
        </w:rPr>
        <w:t>материальных и энергетических потоков.</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Возможность воздействия на характеристики</w:t>
      </w:r>
      <w:r>
        <w:rPr>
          <w:rFonts w:ascii="Times New Roman" w:hAnsi="Times New Roman" w:cs="Times New Roman"/>
          <w:sz w:val="24"/>
          <w:szCs w:val="24"/>
        </w:rPr>
        <w:t xml:space="preserve"> </w:t>
      </w:r>
      <w:r w:rsidRPr="00BF47C9">
        <w:rPr>
          <w:rFonts w:ascii="Times New Roman" w:hAnsi="Times New Roman" w:cs="Times New Roman"/>
          <w:sz w:val="24"/>
          <w:szCs w:val="24"/>
        </w:rPr>
        <w:t>оборудования.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Возможность доступа обслуживающего персонала к</w:t>
      </w:r>
      <w:r>
        <w:rPr>
          <w:rFonts w:ascii="Times New Roman" w:hAnsi="Times New Roman" w:cs="Times New Roman"/>
          <w:sz w:val="24"/>
          <w:szCs w:val="24"/>
        </w:rPr>
        <w:t xml:space="preserve"> </w:t>
      </w:r>
      <w:r w:rsidRPr="00BF47C9">
        <w:rPr>
          <w:rFonts w:ascii="Times New Roman" w:hAnsi="Times New Roman" w:cs="Times New Roman"/>
          <w:sz w:val="24"/>
          <w:szCs w:val="24"/>
        </w:rPr>
        <w:t>местам установки датчиков, исполнительных</w:t>
      </w:r>
      <w:r>
        <w:rPr>
          <w:rFonts w:ascii="Times New Roman" w:hAnsi="Times New Roman" w:cs="Times New Roman"/>
          <w:sz w:val="24"/>
          <w:szCs w:val="24"/>
        </w:rPr>
        <w:t xml:space="preserve"> </w:t>
      </w:r>
      <w:r w:rsidRPr="00BF47C9">
        <w:rPr>
          <w:rFonts w:ascii="Times New Roman" w:hAnsi="Times New Roman" w:cs="Times New Roman"/>
          <w:sz w:val="24"/>
          <w:szCs w:val="24"/>
        </w:rPr>
        <w:t>механизмов, регулирующих органов.</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Число возмущающих воздействий должно быть сведено</w:t>
      </w:r>
      <w:r>
        <w:rPr>
          <w:rFonts w:ascii="Times New Roman" w:hAnsi="Times New Roman" w:cs="Times New Roman"/>
          <w:sz w:val="24"/>
          <w:szCs w:val="24"/>
        </w:rPr>
        <w:t xml:space="preserve"> </w:t>
      </w:r>
      <w:r w:rsidRPr="00BF47C9">
        <w:rPr>
          <w:rFonts w:ascii="Times New Roman" w:hAnsi="Times New Roman" w:cs="Times New Roman"/>
          <w:sz w:val="24"/>
          <w:szCs w:val="24"/>
        </w:rPr>
        <w:t>к минимуму, что возможно в результате установки:</w:t>
      </w:r>
      <w:r>
        <w:rPr>
          <w:rFonts w:ascii="Times New Roman" w:hAnsi="Times New Roman" w:cs="Times New Roman"/>
          <w:sz w:val="24"/>
          <w:szCs w:val="24"/>
        </w:rPr>
        <w:t xml:space="preserve"> </w:t>
      </w:r>
      <w:r w:rsidRPr="00BF47C9">
        <w:rPr>
          <w:rFonts w:ascii="Times New Roman" w:hAnsi="Times New Roman" w:cs="Times New Roman"/>
          <w:sz w:val="24"/>
          <w:szCs w:val="24"/>
        </w:rPr>
        <w:t>ресиверов; емкостей с мешалками; теплообменников,</w:t>
      </w:r>
      <w:r>
        <w:rPr>
          <w:rFonts w:ascii="Times New Roman" w:hAnsi="Times New Roman" w:cs="Times New Roman"/>
          <w:sz w:val="24"/>
          <w:szCs w:val="24"/>
        </w:rPr>
        <w:t xml:space="preserve"> </w:t>
      </w:r>
      <w:r w:rsidRPr="00BF47C9">
        <w:rPr>
          <w:rFonts w:ascii="Times New Roman" w:hAnsi="Times New Roman" w:cs="Times New Roman"/>
          <w:sz w:val="24"/>
          <w:szCs w:val="24"/>
        </w:rPr>
        <w:t>уменьшающих амплитуду и частоту изменения таких</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параметров, как </w:t>
      </w:r>
      <w:r w:rsidRPr="00BF47C9">
        <w:rPr>
          <w:rFonts w:ascii="Times New Roman" w:hAnsi="Times New Roman" w:cs="Times New Roman"/>
          <w:b/>
          <w:bCs/>
          <w:i/>
          <w:iCs/>
          <w:sz w:val="24"/>
          <w:szCs w:val="24"/>
        </w:rPr>
        <w:t>давление, состав, температура</w:t>
      </w:r>
      <w:r w:rsidRPr="00BF47C9">
        <w:rPr>
          <w:rFonts w:ascii="Times New Roman" w:hAnsi="Times New Roman" w:cs="Times New Roman"/>
          <w:sz w:val="24"/>
          <w:szCs w:val="24"/>
        </w:rPr>
        <w:t>.</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Типы ТОУ (по тоннажу и</w:t>
      </w:r>
      <w:r>
        <w:rPr>
          <w:rFonts w:ascii="Times New Roman" w:hAnsi="Times New Roman" w:cs="Times New Roman"/>
          <w:sz w:val="24"/>
          <w:szCs w:val="24"/>
        </w:rPr>
        <w:t xml:space="preserve"> </w:t>
      </w:r>
      <w:r w:rsidRPr="00BF47C9">
        <w:rPr>
          <w:rFonts w:ascii="Times New Roman" w:hAnsi="Times New Roman" w:cs="Times New Roman"/>
          <w:sz w:val="24"/>
          <w:szCs w:val="24"/>
        </w:rPr>
        <w:t>структуре ассортимента)</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Крупнотоннажные ТОУ </w:t>
      </w:r>
      <w:r>
        <w:rPr>
          <w:rFonts w:ascii="Times New Roman" w:hAnsi="Times New Roman" w:cs="Times New Roman"/>
          <w:sz w:val="24"/>
          <w:szCs w:val="24"/>
        </w:rPr>
        <w:t>–</w:t>
      </w:r>
      <w:r w:rsidRPr="00BF47C9">
        <w:rPr>
          <w:rFonts w:ascii="Times New Roman" w:hAnsi="Times New Roman" w:cs="Times New Roman"/>
          <w:sz w:val="24"/>
          <w:szCs w:val="24"/>
        </w:rPr>
        <w:t xml:space="preserve"> ориентированные</w:t>
      </w:r>
      <w:r>
        <w:rPr>
          <w:rFonts w:ascii="Times New Roman" w:hAnsi="Times New Roman" w:cs="Times New Roman"/>
          <w:sz w:val="24"/>
          <w:szCs w:val="24"/>
        </w:rPr>
        <w:t xml:space="preserve"> </w:t>
      </w:r>
      <w:r w:rsidRPr="00BF47C9">
        <w:rPr>
          <w:rFonts w:ascii="Times New Roman" w:hAnsi="Times New Roman" w:cs="Times New Roman"/>
          <w:sz w:val="24"/>
          <w:szCs w:val="24"/>
        </w:rPr>
        <w:t>на продукцию конкретной</w:t>
      </w:r>
      <w:proofErr w:type="gramStart"/>
      <w:r w:rsidRPr="00BF47C9">
        <w:rPr>
          <w:rFonts w:ascii="Times New Roman" w:hAnsi="Times New Roman" w:cs="Times New Roman"/>
          <w:sz w:val="24"/>
          <w:szCs w:val="24"/>
        </w:rPr>
        <w:t xml:space="preserve"> ,</w:t>
      </w:r>
      <w:proofErr w:type="gramEnd"/>
      <w:r w:rsidRPr="00BF47C9">
        <w:rPr>
          <w:rFonts w:ascii="Times New Roman" w:hAnsi="Times New Roman" w:cs="Times New Roman"/>
          <w:sz w:val="24"/>
          <w:szCs w:val="24"/>
        </w:rPr>
        <w:t>фиксированной</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b/>
          <w:bCs/>
          <w:sz w:val="24"/>
          <w:szCs w:val="24"/>
        </w:rPr>
      </w:pPr>
      <w:r w:rsidRPr="00BF47C9">
        <w:rPr>
          <w:rFonts w:ascii="Times New Roman" w:hAnsi="Times New Roman" w:cs="Times New Roman"/>
          <w:sz w:val="24"/>
          <w:szCs w:val="24"/>
        </w:rPr>
        <w:t xml:space="preserve">номенклатуры с объемами выпуска: </w:t>
      </w:r>
      <w:r w:rsidRPr="00BF47C9">
        <w:rPr>
          <w:rFonts w:ascii="Times New Roman" w:hAnsi="Times New Roman" w:cs="Times New Roman"/>
          <w:b/>
          <w:bCs/>
          <w:sz w:val="24"/>
          <w:szCs w:val="24"/>
        </w:rPr>
        <w:t>сотни -</w:t>
      </w:r>
      <w:r>
        <w:rPr>
          <w:rFonts w:ascii="Times New Roman" w:hAnsi="Times New Roman" w:cs="Times New Roman"/>
          <w:b/>
          <w:bCs/>
          <w:sz w:val="24"/>
          <w:szCs w:val="24"/>
        </w:rPr>
        <w:t xml:space="preserve"> </w:t>
      </w:r>
      <w:r w:rsidRPr="00BF47C9">
        <w:rPr>
          <w:rFonts w:ascii="Times New Roman" w:hAnsi="Times New Roman" w:cs="Times New Roman"/>
          <w:b/>
          <w:bCs/>
          <w:sz w:val="24"/>
          <w:szCs w:val="24"/>
        </w:rPr>
        <w:t>десятки тысяч тонн.</w:t>
      </w:r>
    </w:p>
    <w:p w:rsidR="00477D31" w:rsidRDefault="00477D31" w:rsidP="00477D31">
      <w:pPr>
        <w:autoSpaceDE w:val="0"/>
        <w:autoSpaceDN w:val="0"/>
        <w:adjustRightInd w:val="0"/>
        <w:spacing w:after="0" w:line="240" w:lineRule="auto"/>
        <w:ind w:firstLine="709"/>
        <w:jc w:val="both"/>
        <w:rPr>
          <w:rFonts w:ascii="Times New Roman" w:hAnsi="Times New Roman" w:cs="Times New Roman"/>
          <w:b/>
          <w:bCs/>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Малотоннажные ТОУ </w:t>
      </w:r>
      <w:r>
        <w:rPr>
          <w:rFonts w:ascii="Times New Roman" w:hAnsi="Times New Roman" w:cs="Times New Roman"/>
          <w:sz w:val="24"/>
          <w:szCs w:val="24"/>
        </w:rPr>
        <w:t>–</w:t>
      </w:r>
      <w:r w:rsidRPr="00BF47C9">
        <w:rPr>
          <w:rFonts w:ascii="Times New Roman" w:hAnsi="Times New Roman" w:cs="Times New Roman"/>
          <w:sz w:val="24"/>
          <w:szCs w:val="24"/>
        </w:rPr>
        <w:t xml:space="preserve"> ориентированные</w:t>
      </w:r>
      <w:r>
        <w:rPr>
          <w:rFonts w:ascii="Times New Roman" w:hAnsi="Times New Roman" w:cs="Times New Roman"/>
          <w:sz w:val="24"/>
          <w:szCs w:val="24"/>
        </w:rPr>
        <w:t xml:space="preserve"> </w:t>
      </w:r>
      <w:r w:rsidRPr="00BF47C9">
        <w:rPr>
          <w:rFonts w:ascii="Times New Roman" w:hAnsi="Times New Roman" w:cs="Times New Roman"/>
          <w:sz w:val="24"/>
          <w:szCs w:val="24"/>
        </w:rPr>
        <w:t>на выпуск продукции разнообразной и быстро</w:t>
      </w:r>
      <w:r>
        <w:rPr>
          <w:rFonts w:ascii="Times New Roman" w:hAnsi="Times New Roman" w:cs="Times New Roman"/>
          <w:sz w:val="24"/>
          <w:szCs w:val="24"/>
        </w:rPr>
        <w:t xml:space="preserve"> </w:t>
      </w:r>
      <w:r w:rsidRPr="00BF47C9">
        <w:rPr>
          <w:rFonts w:ascii="Times New Roman" w:hAnsi="Times New Roman" w:cs="Times New Roman"/>
          <w:sz w:val="24"/>
          <w:szCs w:val="24"/>
        </w:rPr>
        <w:t>меняющейся номенклатуры, с объемами</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выпуска: </w:t>
      </w:r>
      <w:r w:rsidRPr="00BF47C9">
        <w:rPr>
          <w:rFonts w:ascii="Times New Roman" w:hAnsi="Times New Roman" w:cs="Times New Roman"/>
          <w:b/>
          <w:bCs/>
          <w:sz w:val="24"/>
          <w:szCs w:val="24"/>
        </w:rPr>
        <w:t>граммы - десятки тонн</w:t>
      </w:r>
      <w:r>
        <w:rPr>
          <w:rFonts w:ascii="Times New Roman" w:hAnsi="Times New Roman" w:cs="Times New Roman"/>
          <w:b/>
          <w:bCs/>
          <w:sz w:val="24"/>
          <w:szCs w:val="24"/>
        </w:rPr>
        <w:t xml:space="preserve"> </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Типы ТОУ (по характеру работы)</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периодического действия </w:t>
      </w:r>
      <w:r w:rsidRPr="00BF47C9">
        <w:rPr>
          <w:rFonts w:ascii="Times New Roman" w:hAnsi="Times New Roman" w:cs="Times New Roman"/>
          <w:sz w:val="24"/>
          <w:szCs w:val="24"/>
        </w:rPr>
        <w:t>- ТОУ, в которых аппараты (ТО)</w:t>
      </w:r>
      <w:r>
        <w:rPr>
          <w:rFonts w:ascii="Times New Roman" w:hAnsi="Times New Roman" w:cs="Times New Roman"/>
          <w:sz w:val="24"/>
          <w:szCs w:val="24"/>
        </w:rPr>
        <w:t xml:space="preserve"> </w:t>
      </w:r>
      <w:r w:rsidRPr="00BF47C9">
        <w:rPr>
          <w:rFonts w:ascii="Times New Roman" w:hAnsi="Times New Roman" w:cs="Times New Roman"/>
          <w:sz w:val="24"/>
          <w:szCs w:val="24"/>
        </w:rPr>
        <w:t>работают в циклическом режиме, а технологические процессы (ТП)</w:t>
      </w:r>
      <w:r>
        <w:rPr>
          <w:rFonts w:ascii="Times New Roman" w:hAnsi="Times New Roman" w:cs="Times New Roman"/>
          <w:sz w:val="24"/>
          <w:szCs w:val="24"/>
        </w:rPr>
        <w:t xml:space="preserve"> </w:t>
      </w:r>
      <w:r w:rsidRPr="00BF47C9">
        <w:rPr>
          <w:rFonts w:ascii="Times New Roman" w:hAnsi="Times New Roman" w:cs="Times New Roman"/>
          <w:sz w:val="24"/>
          <w:szCs w:val="24"/>
        </w:rPr>
        <w:t>представляют собой последовательность технологических и</w:t>
      </w:r>
      <w:r>
        <w:rPr>
          <w:rFonts w:ascii="Times New Roman" w:hAnsi="Times New Roman" w:cs="Times New Roman"/>
          <w:sz w:val="24"/>
          <w:szCs w:val="24"/>
        </w:rPr>
        <w:t xml:space="preserve"> </w:t>
      </w:r>
      <w:r w:rsidRPr="00BF47C9">
        <w:rPr>
          <w:rFonts w:ascii="Times New Roman" w:hAnsi="Times New Roman" w:cs="Times New Roman"/>
          <w:sz w:val="24"/>
          <w:szCs w:val="24"/>
        </w:rPr>
        <w:t>организационных операций, имеющих конечную продолжительность.</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Термину «</w:t>
      </w:r>
      <w:r w:rsidRPr="00BF47C9">
        <w:rPr>
          <w:rFonts w:ascii="Times New Roman" w:hAnsi="Times New Roman" w:cs="Times New Roman"/>
          <w:b/>
          <w:bCs/>
          <w:i/>
          <w:iCs/>
          <w:sz w:val="24"/>
          <w:szCs w:val="24"/>
        </w:rPr>
        <w:t>периодический процесс</w:t>
      </w:r>
      <w:r w:rsidRPr="00BF47C9">
        <w:rPr>
          <w:rFonts w:ascii="Times New Roman" w:hAnsi="Times New Roman" w:cs="Times New Roman"/>
          <w:sz w:val="24"/>
          <w:szCs w:val="24"/>
        </w:rPr>
        <w:t>», принятому в химической</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технологии соответствует общесистемный термин </w:t>
      </w:r>
      <w:r w:rsidRPr="00BF47C9">
        <w:rPr>
          <w:rFonts w:ascii="Times New Roman" w:hAnsi="Times New Roman" w:cs="Times New Roman"/>
          <w:b/>
          <w:bCs/>
          <w:i/>
          <w:iCs/>
          <w:sz w:val="24"/>
          <w:szCs w:val="24"/>
        </w:rPr>
        <w:t>« дискретный</w:t>
      </w:r>
      <w:r>
        <w:rPr>
          <w:rFonts w:ascii="Times New Roman" w:hAnsi="Times New Roman" w:cs="Times New Roman"/>
          <w:b/>
          <w:bCs/>
          <w:i/>
          <w:iCs/>
          <w:sz w:val="24"/>
          <w:szCs w:val="24"/>
        </w:rPr>
        <w:t xml:space="preserve"> </w:t>
      </w:r>
      <w:r w:rsidRPr="00BF47C9">
        <w:rPr>
          <w:rFonts w:ascii="Times New Roman" w:hAnsi="Times New Roman" w:cs="Times New Roman"/>
          <w:b/>
          <w:bCs/>
          <w:i/>
          <w:iCs/>
          <w:sz w:val="24"/>
          <w:szCs w:val="24"/>
        </w:rPr>
        <w:t>процесс</w:t>
      </w:r>
      <w:r w:rsidRPr="00BF47C9">
        <w:rPr>
          <w:rFonts w:ascii="Times New Roman" w:hAnsi="Times New Roman" w:cs="Times New Roman"/>
          <w:sz w:val="24"/>
          <w:szCs w:val="24"/>
        </w:rPr>
        <w:t>».</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непрерывного действия </w:t>
      </w:r>
      <w:r w:rsidRPr="00BF47C9">
        <w:rPr>
          <w:rFonts w:ascii="Times New Roman" w:hAnsi="Times New Roman" w:cs="Times New Roman"/>
          <w:sz w:val="24"/>
          <w:szCs w:val="24"/>
        </w:rPr>
        <w:t>- ТОУ, в которых аппараты работают</w:t>
      </w:r>
      <w:r>
        <w:rPr>
          <w:rFonts w:ascii="Times New Roman" w:hAnsi="Times New Roman" w:cs="Times New Roman"/>
          <w:sz w:val="24"/>
          <w:szCs w:val="24"/>
        </w:rPr>
        <w:t xml:space="preserve"> </w:t>
      </w:r>
      <w:r w:rsidRPr="00BF47C9">
        <w:rPr>
          <w:rFonts w:ascii="Times New Roman" w:hAnsi="Times New Roman" w:cs="Times New Roman"/>
          <w:sz w:val="24"/>
          <w:szCs w:val="24"/>
        </w:rPr>
        <w:t>непрерывно, на вход аппарата непрерывно подаются исходные</w:t>
      </w:r>
      <w:r>
        <w:rPr>
          <w:rFonts w:ascii="Times New Roman" w:hAnsi="Times New Roman" w:cs="Times New Roman"/>
          <w:sz w:val="24"/>
          <w:szCs w:val="24"/>
        </w:rPr>
        <w:t xml:space="preserve"> </w:t>
      </w:r>
      <w:r w:rsidRPr="00BF47C9">
        <w:rPr>
          <w:rFonts w:ascii="Times New Roman" w:hAnsi="Times New Roman" w:cs="Times New Roman"/>
          <w:sz w:val="24"/>
          <w:szCs w:val="24"/>
        </w:rPr>
        <w:t>реагенты, на выходе аппарата непрерывно отводятся выходные</w:t>
      </w:r>
      <w:r>
        <w:rPr>
          <w:rFonts w:ascii="Times New Roman" w:hAnsi="Times New Roman" w:cs="Times New Roman"/>
          <w:sz w:val="24"/>
          <w:szCs w:val="24"/>
        </w:rPr>
        <w:t xml:space="preserve"> </w:t>
      </w:r>
      <w:proofErr w:type="gramStart"/>
      <w:r w:rsidRPr="00BF47C9">
        <w:rPr>
          <w:rFonts w:ascii="Times New Roman" w:hAnsi="Times New Roman" w:cs="Times New Roman"/>
          <w:sz w:val="24"/>
          <w:szCs w:val="24"/>
        </w:rPr>
        <w:t>продукты</w:t>
      </w:r>
      <w:proofErr w:type="gramEnd"/>
      <w:r w:rsidRPr="00BF47C9">
        <w:rPr>
          <w:rFonts w:ascii="Times New Roman" w:hAnsi="Times New Roman" w:cs="Times New Roman"/>
          <w:sz w:val="24"/>
          <w:szCs w:val="24"/>
        </w:rPr>
        <w:t xml:space="preserve"> а технологический процесс ведется в установившемся</w:t>
      </w:r>
      <w:r>
        <w:rPr>
          <w:rFonts w:ascii="Times New Roman" w:hAnsi="Times New Roman" w:cs="Times New Roman"/>
          <w:sz w:val="24"/>
          <w:szCs w:val="24"/>
        </w:rPr>
        <w:t xml:space="preserve"> </w:t>
      </w:r>
      <w:r w:rsidRPr="00BF47C9">
        <w:rPr>
          <w:rFonts w:ascii="Times New Roman" w:hAnsi="Times New Roman" w:cs="Times New Roman"/>
          <w:sz w:val="24"/>
          <w:szCs w:val="24"/>
        </w:rPr>
        <w:t>режиме.</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w:t>
      </w:r>
      <w:proofErr w:type="spellStart"/>
      <w:r w:rsidRPr="00BF47C9">
        <w:rPr>
          <w:rFonts w:ascii="Times New Roman" w:hAnsi="Times New Roman" w:cs="Times New Roman"/>
          <w:b/>
          <w:bCs/>
          <w:i/>
          <w:iCs/>
          <w:sz w:val="24"/>
          <w:szCs w:val="24"/>
        </w:rPr>
        <w:t>полунепрерывного</w:t>
      </w:r>
      <w:proofErr w:type="spellEnd"/>
      <w:r w:rsidRPr="00BF47C9">
        <w:rPr>
          <w:rFonts w:ascii="Times New Roman" w:hAnsi="Times New Roman" w:cs="Times New Roman"/>
          <w:b/>
          <w:bCs/>
          <w:i/>
          <w:iCs/>
          <w:sz w:val="24"/>
          <w:szCs w:val="24"/>
        </w:rPr>
        <w:t xml:space="preserve"> действия - </w:t>
      </w:r>
      <w:r w:rsidRPr="00BF47C9">
        <w:rPr>
          <w:rFonts w:ascii="Times New Roman" w:hAnsi="Times New Roman" w:cs="Times New Roman"/>
          <w:sz w:val="24"/>
          <w:szCs w:val="24"/>
        </w:rPr>
        <w:t xml:space="preserve">ТОУ, в которых </w:t>
      </w:r>
      <w:proofErr w:type="spellStart"/>
      <w:r w:rsidRPr="00BF47C9">
        <w:rPr>
          <w:rFonts w:ascii="Times New Roman" w:hAnsi="Times New Roman" w:cs="Times New Roman"/>
          <w:sz w:val="24"/>
          <w:szCs w:val="24"/>
        </w:rPr>
        <w:t>аппаратыфункционируют</w:t>
      </w:r>
      <w:proofErr w:type="spellEnd"/>
      <w:r w:rsidRPr="00BF47C9">
        <w:rPr>
          <w:rFonts w:ascii="Times New Roman" w:hAnsi="Times New Roman" w:cs="Times New Roman"/>
          <w:sz w:val="24"/>
          <w:szCs w:val="24"/>
        </w:rPr>
        <w:t xml:space="preserve"> непрерывно только в пределах интервала времени,</w:t>
      </w:r>
      <w:r>
        <w:rPr>
          <w:rFonts w:ascii="Times New Roman" w:hAnsi="Times New Roman" w:cs="Times New Roman"/>
          <w:sz w:val="24"/>
          <w:szCs w:val="24"/>
        </w:rPr>
        <w:t xml:space="preserve"> </w:t>
      </w:r>
      <w:r w:rsidRPr="00BF47C9">
        <w:rPr>
          <w:rFonts w:ascii="Times New Roman" w:hAnsi="Times New Roman" w:cs="Times New Roman"/>
          <w:sz w:val="24"/>
          <w:szCs w:val="24"/>
        </w:rPr>
        <w:t>необходимого для переработки конечной порции сырья или</w:t>
      </w:r>
      <w:r>
        <w:rPr>
          <w:rFonts w:ascii="Times New Roman" w:hAnsi="Times New Roman" w:cs="Times New Roman"/>
          <w:sz w:val="24"/>
          <w:szCs w:val="24"/>
        </w:rPr>
        <w:t xml:space="preserve"> </w:t>
      </w:r>
      <w:r w:rsidRPr="00BF47C9">
        <w:rPr>
          <w:rFonts w:ascii="Times New Roman" w:hAnsi="Times New Roman" w:cs="Times New Roman"/>
          <w:sz w:val="24"/>
          <w:szCs w:val="24"/>
        </w:rPr>
        <w:t>промежуточного продукта. В этих пределах в аппараты непрерывно</w:t>
      </w:r>
      <w:r>
        <w:rPr>
          <w:rFonts w:ascii="Times New Roman" w:hAnsi="Times New Roman" w:cs="Times New Roman"/>
          <w:sz w:val="24"/>
          <w:szCs w:val="24"/>
        </w:rPr>
        <w:t xml:space="preserve"> </w:t>
      </w:r>
      <w:r w:rsidRPr="00BF47C9">
        <w:rPr>
          <w:rFonts w:ascii="Times New Roman" w:hAnsi="Times New Roman" w:cs="Times New Roman"/>
          <w:sz w:val="24"/>
          <w:szCs w:val="24"/>
        </w:rPr>
        <w:t>подаются исходные реагенты, а с выходов - непрерывно отводятся</w:t>
      </w:r>
      <w:r>
        <w:rPr>
          <w:rFonts w:ascii="Times New Roman" w:hAnsi="Times New Roman" w:cs="Times New Roman"/>
          <w:sz w:val="24"/>
          <w:szCs w:val="24"/>
        </w:rPr>
        <w:t xml:space="preserve"> </w:t>
      </w:r>
      <w:r w:rsidRPr="00BF47C9">
        <w:rPr>
          <w:rFonts w:ascii="Times New Roman" w:hAnsi="Times New Roman" w:cs="Times New Roman"/>
          <w:sz w:val="24"/>
          <w:szCs w:val="24"/>
        </w:rPr>
        <w:t>продукты. Технологические процессы ведутся в установившемся</w:t>
      </w:r>
      <w:r>
        <w:rPr>
          <w:rFonts w:ascii="Times New Roman" w:hAnsi="Times New Roman" w:cs="Times New Roman"/>
          <w:sz w:val="24"/>
          <w:szCs w:val="24"/>
        </w:rPr>
        <w:t xml:space="preserve"> </w:t>
      </w:r>
      <w:r w:rsidRPr="00BF47C9">
        <w:rPr>
          <w:rFonts w:ascii="Times New Roman" w:hAnsi="Times New Roman" w:cs="Times New Roman"/>
          <w:sz w:val="24"/>
          <w:szCs w:val="24"/>
        </w:rPr>
        <w:t>режиме. Между интервалами времени работы аппараты находятся в</w:t>
      </w:r>
      <w:r>
        <w:rPr>
          <w:rFonts w:ascii="Times New Roman" w:hAnsi="Times New Roman" w:cs="Times New Roman"/>
          <w:sz w:val="24"/>
          <w:szCs w:val="24"/>
        </w:rPr>
        <w:t xml:space="preserve"> </w:t>
      </w:r>
      <w:r w:rsidRPr="00BF47C9">
        <w:rPr>
          <w:rFonts w:ascii="Times New Roman" w:hAnsi="Times New Roman" w:cs="Times New Roman"/>
          <w:sz w:val="24"/>
          <w:szCs w:val="24"/>
        </w:rPr>
        <w:t>режиме ожидания.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Типы ТОУ (по степени важности)</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b/>
          <w:bCs/>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Основные ТОУ - </w:t>
      </w:r>
      <w:r w:rsidRPr="00BF47C9">
        <w:rPr>
          <w:rFonts w:ascii="Times New Roman" w:hAnsi="Times New Roman" w:cs="Times New Roman"/>
          <w:sz w:val="24"/>
          <w:szCs w:val="24"/>
        </w:rPr>
        <w:t>ТОУ для реализации основных</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технологических процессов производства. </w:t>
      </w:r>
      <w:proofErr w:type="gramStart"/>
      <w:r w:rsidRPr="00BF47C9">
        <w:rPr>
          <w:rFonts w:ascii="Times New Roman" w:hAnsi="Times New Roman" w:cs="Times New Roman"/>
          <w:b/>
          <w:bCs/>
          <w:sz w:val="24"/>
          <w:szCs w:val="24"/>
        </w:rPr>
        <w:t>К</w:t>
      </w:r>
      <w:proofErr w:type="gramEnd"/>
      <w:r>
        <w:rPr>
          <w:rFonts w:ascii="Times New Roman" w:hAnsi="Times New Roman" w:cs="Times New Roman"/>
          <w:b/>
          <w:bCs/>
          <w:sz w:val="24"/>
          <w:szCs w:val="24"/>
        </w:rPr>
        <w:t xml:space="preserve"> </w:t>
      </w:r>
      <w:r w:rsidRPr="00BF47C9">
        <w:rPr>
          <w:rFonts w:ascii="Times New Roman" w:hAnsi="Times New Roman" w:cs="Times New Roman"/>
          <w:b/>
          <w:bCs/>
          <w:sz w:val="24"/>
          <w:szCs w:val="24"/>
        </w:rPr>
        <w:t>основным ТОУ относят процессы и</w:t>
      </w:r>
      <w:r>
        <w:rPr>
          <w:rFonts w:ascii="Times New Roman" w:hAnsi="Times New Roman" w:cs="Times New Roman"/>
          <w:b/>
          <w:bCs/>
          <w:sz w:val="24"/>
          <w:szCs w:val="24"/>
        </w:rPr>
        <w:t xml:space="preserve"> </w:t>
      </w:r>
      <w:r w:rsidRPr="00BF47C9">
        <w:rPr>
          <w:rFonts w:ascii="Times New Roman" w:hAnsi="Times New Roman" w:cs="Times New Roman"/>
          <w:b/>
          <w:bCs/>
          <w:sz w:val="24"/>
          <w:szCs w:val="24"/>
        </w:rPr>
        <w:t>оборудование для реализации стадий подготовки</w:t>
      </w:r>
      <w:r>
        <w:rPr>
          <w:rFonts w:ascii="Times New Roman" w:hAnsi="Times New Roman" w:cs="Times New Roman"/>
          <w:b/>
          <w:bCs/>
          <w:sz w:val="24"/>
          <w:szCs w:val="24"/>
        </w:rPr>
        <w:t xml:space="preserve"> </w:t>
      </w:r>
      <w:r w:rsidRPr="00BF47C9">
        <w:rPr>
          <w:rFonts w:ascii="Times New Roman" w:hAnsi="Times New Roman" w:cs="Times New Roman"/>
          <w:b/>
          <w:bCs/>
          <w:sz w:val="24"/>
          <w:szCs w:val="24"/>
        </w:rPr>
        <w:t>сырья, химического синтеза, разделения и</w:t>
      </w:r>
      <w:r>
        <w:rPr>
          <w:rFonts w:ascii="Times New Roman" w:hAnsi="Times New Roman" w:cs="Times New Roman"/>
          <w:b/>
          <w:bCs/>
          <w:sz w:val="24"/>
          <w:szCs w:val="24"/>
        </w:rPr>
        <w:t xml:space="preserve"> </w:t>
      </w:r>
      <w:r w:rsidRPr="00BF47C9">
        <w:rPr>
          <w:rFonts w:ascii="Times New Roman" w:hAnsi="Times New Roman" w:cs="Times New Roman"/>
          <w:b/>
          <w:bCs/>
          <w:sz w:val="24"/>
          <w:szCs w:val="24"/>
        </w:rPr>
        <w:t>очистки целевых продуктов.</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Вспомогательные ТОУ </w:t>
      </w:r>
      <w:r w:rsidRPr="00BF47C9">
        <w:rPr>
          <w:rFonts w:ascii="Times New Roman" w:hAnsi="Times New Roman" w:cs="Times New Roman"/>
          <w:sz w:val="24"/>
          <w:szCs w:val="24"/>
        </w:rPr>
        <w:t xml:space="preserve">- к </w:t>
      </w:r>
      <w:proofErr w:type="gramStart"/>
      <w:r w:rsidRPr="00BF47C9">
        <w:rPr>
          <w:rFonts w:ascii="Times New Roman" w:hAnsi="Times New Roman" w:cs="Times New Roman"/>
          <w:sz w:val="24"/>
          <w:szCs w:val="24"/>
        </w:rPr>
        <w:t>вспомогательным</w:t>
      </w:r>
      <w:proofErr w:type="gramEnd"/>
      <w:r w:rsidRPr="00BF47C9">
        <w:rPr>
          <w:rFonts w:ascii="Times New Roman" w:hAnsi="Times New Roman" w:cs="Times New Roman"/>
          <w:sz w:val="24"/>
          <w:szCs w:val="24"/>
        </w:rPr>
        <w:t xml:space="preserve"> ТОУ</w:t>
      </w:r>
      <w:r>
        <w:rPr>
          <w:rFonts w:ascii="Times New Roman" w:hAnsi="Times New Roman" w:cs="Times New Roman"/>
          <w:sz w:val="24"/>
          <w:szCs w:val="24"/>
        </w:rPr>
        <w:t xml:space="preserve"> </w:t>
      </w:r>
      <w:r w:rsidRPr="00BF47C9">
        <w:rPr>
          <w:rFonts w:ascii="Times New Roman" w:hAnsi="Times New Roman" w:cs="Times New Roman"/>
          <w:sz w:val="24"/>
          <w:szCs w:val="24"/>
        </w:rPr>
        <w:t>относят процессы и оборудование для временного</w:t>
      </w:r>
      <w:r>
        <w:rPr>
          <w:rFonts w:ascii="Times New Roman" w:hAnsi="Times New Roman" w:cs="Times New Roman"/>
          <w:sz w:val="24"/>
          <w:szCs w:val="24"/>
        </w:rPr>
        <w:t xml:space="preserve"> </w:t>
      </w:r>
      <w:r w:rsidRPr="00BF47C9">
        <w:rPr>
          <w:rFonts w:ascii="Times New Roman" w:hAnsi="Times New Roman" w:cs="Times New Roman"/>
          <w:sz w:val="24"/>
          <w:szCs w:val="24"/>
        </w:rPr>
        <w:t>хранения исходных реагентов, промежуточных и</w:t>
      </w:r>
      <w:r>
        <w:rPr>
          <w:rFonts w:ascii="Times New Roman" w:hAnsi="Times New Roman" w:cs="Times New Roman"/>
          <w:sz w:val="24"/>
          <w:szCs w:val="24"/>
        </w:rPr>
        <w:t xml:space="preserve"> </w:t>
      </w:r>
      <w:r w:rsidRPr="00BF47C9">
        <w:rPr>
          <w:rFonts w:ascii="Times New Roman" w:hAnsi="Times New Roman" w:cs="Times New Roman"/>
          <w:sz w:val="24"/>
          <w:szCs w:val="24"/>
        </w:rPr>
        <w:t>конечных продуктов, осуществления транспортных</w:t>
      </w:r>
      <w:r>
        <w:rPr>
          <w:rFonts w:ascii="Times New Roman" w:hAnsi="Times New Roman" w:cs="Times New Roman"/>
          <w:sz w:val="24"/>
          <w:szCs w:val="24"/>
        </w:rPr>
        <w:t xml:space="preserve"> </w:t>
      </w:r>
      <w:r w:rsidRPr="00BF47C9">
        <w:rPr>
          <w:rFonts w:ascii="Times New Roman" w:hAnsi="Times New Roman" w:cs="Times New Roman"/>
          <w:sz w:val="24"/>
          <w:szCs w:val="24"/>
        </w:rPr>
        <w:t>операций.</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Типы ТОУ (по информационной</w:t>
      </w:r>
      <w:r>
        <w:rPr>
          <w:rFonts w:ascii="Times New Roman" w:hAnsi="Times New Roman" w:cs="Times New Roman"/>
          <w:sz w:val="24"/>
          <w:szCs w:val="24"/>
        </w:rPr>
        <w:t xml:space="preserve"> </w:t>
      </w:r>
      <w:r w:rsidRPr="00BF47C9">
        <w:rPr>
          <w:rFonts w:ascii="Times New Roman" w:hAnsi="Times New Roman" w:cs="Times New Roman"/>
          <w:sz w:val="24"/>
          <w:szCs w:val="24"/>
        </w:rPr>
        <w:t>емкости)</w:t>
      </w:r>
    </w:p>
    <w:p w:rsidR="00477D31" w:rsidRPr="00BF47C9" w:rsidRDefault="00477D31" w:rsidP="00477D31">
      <w:pPr>
        <w:pStyle w:val="a3"/>
        <w:spacing w:before="0" w:beforeAutospacing="0" w:after="0" w:afterAutospacing="0"/>
        <w:ind w:left="0" w:right="0"/>
        <w:jc w:val="both"/>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7C4186BB" wp14:editId="78DAA3CC">
            <wp:extent cx="5400675" cy="33813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5400675" cy="3381375"/>
                    </a:xfrm>
                    <a:prstGeom prst="rect">
                      <a:avLst/>
                    </a:prstGeom>
                    <a:noFill/>
                    <a:ln>
                      <a:noFill/>
                    </a:ln>
                  </pic:spPr>
                </pic:pic>
              </a:graphicData>
            </a:graphic>
          </wp:inline>
        </w:drawing>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Типы ТОУ (по характеру</w:t>
      </w:r>
      <w:r>
        <w:rPr>
          <w:rFonts w:ascii="Times New Roman" w:hAnsi="Times New Roman" w:cs="Times New Roman"/>
          <w:sz w:val="24"/>
          <w:szCs w:val="24"/>
        </w:rPr>
        <w:t xml:space="preserve"> </w:t>
      </w:r>
      <w:r w:rsidRPr="00BF47C9">
        <w:rPr>
          <w:rFonts w:ascii="Times New Roman" w:hAnsi="Times New Roman" w:cs="Times New Roman"/>
          <w:sz w:val="24"/>
          <w:szCs w:val="24"/>
        </w:rPr>
        <w:t>параметров управления)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с сосредоточенными параметрами </w:t>
      </w:r>
      <w:r w:rsidRPr="00BF47C9">
        <w:rPr>
          <w:rFonts w:ascii="Times New Roman" w:hAnsi="Times New Roman" w:cs="Times New Roman"/>
          <w:sz w:val="24"/>
          <w:szCs w:val="24"/>
        </w:rPr>
        <w:t>- ТОУ, в</w:t>
      </w:r>
      <w:r>
        <w:rPr>
          <w:rFonts w:ascii="Times New Roman" w:hAnsi="Times New Roman" w:cs="Times New Roman"/>
          <w:sz w:val="24"/>
          <w:szCs w:val="24"/>
        </w:rPr>
        <w:t xml:space="preserve"> </w:t>
      </w:r>
      <w:r w:rsidRPr="00BF47C9">
        <w:rPr>
          <w:rFonts w:ascii="Times New Roman" w:hAnsi="Times New Roman" w:cs="Times New Roman"/>
          <w:sz w:val="24"/>
          <w:szCs w:val="24"/>
        </w:rPr>
        <w:t>которых регулируемые параметры (в данный момент</w:t>
      </w:r>
      <w:r>
        <w:rPr>
          <w:rFonts w:ascii="Times New Roman" w:hAnsi="Times New Roman" w:cs="Times New Roman"/>
          <w:sz w:val="24"/>
          <w:szCs w:val="24"/>
        </w:rPr>
        <w:t xml:space="preserve"> </w:t>
      </w:r>
      <w:r w:rsidRPr="00BF47C9">
        <w:rPr>
          <w:rFonts w:ascii="Times New Roman" w:hAnsi="Times New Roman" w:cs="Times New Roman"/>
          <w:sz w:val="24"/>
          <w:szCs w:val="24"/>
        </w:rPr>
        <w:t>времени, в разных точках аппарата), имеют одно</w:t>
      </w:r>
      <w:r>
        <w:rPr>
          <w:rFonts w:ascii="Times New Roman" w:hAnsi="Times New Roman" w:cs="Times New Roman"/>
          <w:sz w:val="24"/>
          <w:szCs w:val="24"/>
        </w:rPr>
        <w:t xml:space="preserve"> </w:t>
      </w:r>
      <w:r w:rsidRPr="00BF47C9">
        <w:rPr>
          <w:rFonts w:ascii="Times New Roman" w:hAnsi="Times New Roman" w:cs="Times New Roman"/>
          <w:sz w:val="24"/>
          <w:szCs w:val="24"/>
        </w:rPr>
        <w:t>значение соответствующего параметра.</w:t>
      </w:r>
      <w:r>
        <w:rPr>
          <w:rFonts w:ascii="Times New Roman" w:hAnsi="Times New Roman" w:cs="Times New Roman"/>
          <w:sz w:val="24"/>
          <w:szCs w:val="24"/>
        </w:rPr>
        <w:t xml:space="preserve"> </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ТОУ с распределенными параметрами </w:t>
      </w:r>
      <w:r w:rsidRPr="00BF47C9">
        <w:rPr>
          <w:rFonts w:ascii="Times New Roman" w:hAnsi="Times New Roman" w:cs="Times New Roman"/>
          <w:sz w:val="24"/>
          <w:szCs w:val="24"/>
        </w:rPr>
        <w:t>- ТОУ, в</w:t>
      </w:r>
      <w:r>
        <w:rPr>
          <w:rFonts w:ascii="Times New Roman" w:hAnsi="Times New Roman" w:cs="Times New Roman"/>
          <w:sz w:val="24"/>
          <w:szCs w:val="24"/>
        </w:rPr>
        <w:t xml:space="preserve"> </w:t>
      </w:r>
      <w:r w:rsidRPr="00BF47C9">
        <w:rPr>
          <w:rFonts w:ascii="Times New Roman" w:hAnsi="Times New Roman" w:cs="Times New Roman"/>
          <w:sz w:val="24"/>
          <w:szCs w:val="24"/>
        </w:rPr>
        <w:t>которых значения параметров неодинаковы в</w:t>
      </w:r>
      <w:r>
        <w:rPr>
          <w:rFonts w:ascii="Times New Roman" w:hAnsi="Times New Roman" w:cs="Times New Roman"/>
          <w:sz w:val="24"/>
          <w:szCs w:val="24"/>
        </w:rPr>
        <w:t xml:space="preserve"> </w:t>
      </w:r>
      <w:r w:rsidRPr="00BF47C9">
        <w:rPr>
          <w:rFonts w:ascii="Times New Roman" w:hAnsi="Times New Roman" w:cs="Times New Roman"/>
          <w:sz w:val="24"/>
          <w:szCs w:val="24"/>
        </w:rPr>
        <w:t>различных точках объекта в данный момент</w:t>
      </w:r>
      <w:r>
        <w:rPr>
          <w:rFonts w:ascii="Times New Roman" w:hAnsi="Times New Roman" w:cs="Times New Roman"/>
          <w:sz w:val="24"/>
          <w:szCs w:val="24"/>
        </w:rPr>
        <w:t xml:space="preserve"> </w:t>
      </w:r>
      <w:r w:rsidRPr="00BF47C9">
        <w:rPr>
          <w:rFonts w:ascii="Times New Roman" w:hAnsi="Times New Roman" w:cs="Times New Roman"/>
          <w:sz w:val="24"/>
          <w:szCs w:val="24"/>
        </w:rPr>
        <w:t>времени. Большинство процессов химической</w:t>
      </w:r>
      <w:r>
        <w:rPr>
          <w:rFonts w:ascii="Times New Roman" w:hAnsi="Times New Roman" w:cs="Times New Roman"/>
          <w:sz w:val="24"/>
          <w:szCs w:val="24"/>
        </w:rPr>
        <w:t xml:space="preserve"> </w:t>
      </w:r>
      <w:r w:rsidRPr="00BF47C9">
        <w:rPr>
          <w:rFonts w:ascii="Times New Roman" w:hAnsi="Times New Roman" w:cs="Times New Roman"/>
          <w:sz w:val="24"/>
          <w:szCs w:val="24"/>
        </w:rPr>
        <w:t>технологии являются объектами с распределенными</w:t>
      </w:r>
      <w:r>
        <w:rPr>
          <w:rFonts w:ascii="Times New Roman" w:hAnsi="Times New Roman" w:cs="Times New Roman"/>
          <w:sz w:val="24"/>
          <w:szCs w:val="24"/>
        </w:rPr>
        <w:t xml:space="preserve"> </w:t>
      </w:r>
      <w:r w:rsidRPr="00BF47C9">
        <w:rPr>
          <w:rFonts w:ascii="Times New Roman" w:hAnsi="Times New Roman" w:cs="Times New Roman"/>
          <w:sz w:val="24"/>
          <w:szCs w:val="24"/>
        </w:rPr>
        <w:t>параметрами.</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Пример</w:t>
      </w:r>
      <w:r w:rsidRPr="00BF47C9">
        <w:rPr>
          <w:rFonts w:ascii="Times New Roman" w:hAnsi="Times New Roman" w:cs="Times New Roman"/>
          <w:sz w:val="24"/>
          <w:szCs w:val="24"/>
        </w:rPr>
        <w:t>: температура и концентрация по высоте</w:t>
      </w:r>
      <w:r>
        <w:rPr>
          <w:rFonts w:ascii="Times New Roman" w:hAnsi="Times New Roman" w:cs="Times New Roman"/>
          <w:sz w:val="24"/>
          <w:szCs w:val="24"/>
        </w:rPr>
        <w:t xml:space="preserve"> </w:t>
      </w:r>
      <w:r w:rsidRPr="00BF47C9">
        <w:rPr>
          <w:rFonts w:ascii="Times New Roman" w:hAnsi="Times New Roman" w:cs="Times New Roman"/>
          <w:sz w:val="24"/>
          <w:szCs w:val="24"/>
        </w:rPr>
        <w:t>ректификационной колонны.</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Типы ТОУ (по типу</w:t>
      </w:r>
      <w:r>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технологического процесса)</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Гидромеханические процессы - процессы,</w:t>
      </w:r>
      <w:r>
        <w:rPr>
          <w:rFonts w:ascii="Times New Roman" w:hAnsi="Times New Roman" w:cs="Times New Roman"/>
          <w:b/>
          <w:bCs/>
          <w:i/>
          <w:iCs/>
          <w:sz w:val="24"/>
          <w:szCs w:val="24"/>
        </w:rPr>
        <w:t xml:space="preserve"> </w:t>
      </w:r>
      <w:r w:rsidRPr="00BF47C9">
        <w:rPr>
          <w:rFonts w:ascii="Times New Roman" w:hAnsi="Times New Roman" w:cs="Times New Roman"/>
          <w:b/>
          <w:bCs/>
          <w:i/>
          <w:iCs/>
          <w:sz w:val="24"/>
          <w:szCs w:val="24"/>
        </w:rPr>
        <w:t>осуществляющие пе</w:t>
      </w:r>
      <w:r w:rsidRPr="00BF47C9">
        <w:rPr>
          <w:rFonts w:ascii="Times New Roman" w:hAnsi="Times New Roman" w:cs="Times New Roman"/>
          <w:sz w:val="24"/>
          <w:szCs w:val="24"/>
        </w:rPr>
        <w:t>ренос количества движения.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Тепловые процессы </w:t>
      </w:r>
      <w:r w:rsidRPr="00BF47C9">
        <w:rPr>
          <w:rFonts w:ascii="Times New Roman" w:hAnsi="Times New Roman" w:cs="Times New Roman"/>
          <w:sz w:val="24"/>
          <w:szCs w:val="24"/>
        </w:rPr>
        <w:t>- процессы переноса энергии</w:t>
      </w:r>
      <w:r>
        <w:rPr>
          <w:rFonts w:ascii="Times New Roman" w:hAnsi="Times New Roman" w:cs="Times New Roman"/>
          <w:sz w:val="24"/>
          <w:szCs w:val="24"/>
        </w:rPr>
        <w:t xml:space="preserve"> </w:t>
      </w:r>
      <w:r w:rsidRPr="00BF47C9">
        <w:rPr>
          <w:rFonts w:ascii="Times New Roman" w:hAnsi="Times New Roman" w:cs="Times New Roman"/>
          <w:sz w:val="24"/>
          <w:szCs w:val="24"/>
        </w:rPr>
        <w:t>в форме теплоты (теплопроводностью, конвекцией,</w:t>
      </w:r>
      <w:r>
        <w:rPr>
          <w:rFonts w:ascii="Times New Roman" w:hAnsi="Times New Roman" w:cs="Times New Roman"/>
          <w:sz w:val="24"/>
          <w:szCs w:val="24"/>
        </w:rPr>
        <w:t xml:space="preserve"> </w:t>
      </w:r>
      <w:r w:rsidRPr="00BF47C9">
        <w:rPr>
          <w:rFonts w:ascii="Times New Roman" w:hAnsi="Times New Roman" w:cs="Times New Roman"/>
          <w:sz w:val="24"/>
          <w:szCs w:val="24"/>
        </w:rPr>
        <w:t>излучением).</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Массообменные процессы </w:t>
      </w:r>
      <w:r>
        <w:rPr>
          <w:rFonts w:ascii="Times New Roman" w:hAnsi="Times New Roman" w:cs="Times New Roman"/>
          <w:sz w:val="24"/>
          <w:szCs w:val="24"/>
        </w:rPr>
        <w:t>–</w:t>
      </w:r>
      <w:r w:rsidRPr="00BF47C9">
        <w:rPr>
          <w:rFonts w:ascii="Times New Roman" w:hAnsi="Times New Roman" w:cs="Times New Roman"/>
          <w:sz w:val="24"/>
          <w:szCs w:val="24"/>
        </w:rPr>
        <w:t xml:space="preserve"> процессы</w:t>
      </w:r>
      <w:r>
        <w:rPr>
          <w:rFonts w:ascii="Times New Roman" w:hAnsi="Times New Roman" w:cs="Times New Roman"/>
          <w:sz w:val="24"/>
          <w:szCs w:val="24"/>
        </w:rPr>
        <w:t xml:space="preserve"> </w:t>
      </w:r>
      <w:r w:rsidRPr="00BF47C9">
        <w:rPr>
          <w:rFonts w:ascii="Times New Roman" w:hAnsi="Times New Roman" w:cs="Times New Roman"/>
          <w:sz w:val="24"/>
          <w:szCs w:val="24"/>
        </w:rPr>
        <w:t>перемещения вещества в пространстве за счет</w:t>
      </w:r>
    </w:p>
    <w:p w:rsidR="00477D31"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разности концентраций.</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Механические процессы </w:t>
      </w:r>
      <w:r w:rsidRPr="00BF47C9">
        <w:rPr>
          <w:rFonts w:ascii="Times New Roman" w:hAnsi="Times New Roman" w:cs="Times New Roman"/>
          <w:sz w:val="24"/>
          <w:szCs w:val="24"/>
        </w:rPr>
        <w:t>- процессы переработки</w:t>
      </w:r>
      <w:r>
        <w:rPr>
          <w:rFonts w:ascii="Times New Roman" w:hAnsi="Times New Roman" w:cs="Times New Roman"/>
          <w:sz w:val="24"/>
          <w:szCs w:val="24"/>
        </w:rPr>
        <w:t xml:space="preserve"> </w:t>
      </w:r>
      <w:r w:rsidRPr="00BF47C9">
        <w:rPr>
          <w:rFonts w:ascii="Times New Roman" w:hAnsi="Times New Roman" w:cs="Times New Roman"/>
          <w:sz w:val="24"/>
          <w:szCs w:val="24"/>
        </w:rPr>
        <w:t>твердых материалов под действием механических</w:t>
      </w:r>
      <w:r>
        <w:rPr>
          <w:rFonts w:ascii="Times New Roman" w:hAnsi="Times New Roman" w:cs="Times New Roman"/>
          <w:sz w:val="24"/>
          <w:szCs w:val="24"/>
        </w:rPr>
        <w:t xml:space="preserve"> </w:t>
      </w:r>
      <w:r w:rsidRPr="00BF47C9">
        <w:rPr>
          <w:rFonts w:ascii="Times New Roman" w:hAnsi="Times New Roman" w:cs="Times New Roman"/>
          <w:sz w:val="24"/>
          <w:szCs w:val="24"/>
        </w:rPr>
        <w:t>сил (их измельчение и разделение по фракциям).</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w:t>
      </w:r>
      <w:r w:rsidRPr="00BF47C9">
        <w:rPr>
          <w:rFonts w:ascii="Times New Roman" w:hAnsi="Times New Roman" w:cs="Times New Roman"/>
          <w:b/>
          <w:bCs/>
          <w:i/>
          <w:iCs/>
          <w:sz w:val="24"/>
          <w:szCs w:val="24"/>
        </w:rPr>
        <w:t xml:space="preserve">Химические процессы </w:t>
      </w:r>
      <w:r w:rsidRPr="00BF47C9">
        <w:rPr>
          <w:rFonts w:ascii="Times New Roman" w:hAnsi="Times New Roman" w:cs="Times New Roman"/>
          <w:sz w:val="24"/>
          <w:szCs w:val="24"/>
        </w:rPr>
        <w:t>- процессы,</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характеризующие образование </w:t>
      </w:r>
      <w:proofErr w:type="gramStart"/>
      <w:r w:rsidRPr="00BF47C9">
        <w:rPr>
          <w:rFonts w:ascii="Times New Roman" w:hAnsi="Times New Roman" w:cs="Times New Roman"/>
          <w:sz w:val="24"/>
          <w:szCs w:val="24"/>
        </w:rPr>
        <w:t>новых</w:t>
      </w:r>
      <w:proofErr w:type="gramEnd"/>
      <w:r w:rsidRPr="00BF47C9">
        <w:rPr>
          <w:rFonts w:ascii="Times New Roman" w:hAnsi="Times New Roman" w:cs="Times New Roman"/>
          <w:sz w:val="24"/>
          <w:szCs w:val="24"/>
        </w:rPr>
        <w:t>, отличающихся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от исходных по химическому составу или строению,</w:t>
      </w:r>
      <w:r>
        <w:rPr>
          <w:rFonts w:ascii="Times New Roman" w:hAnsi="Times New Roman" w:cs="Times New Roman"/>
          <w:sz w:val="24"/>
          <w:szCs w:val="24"/>
        </w:rPr>
        <w:t xml:space="preserve"> </w:t>
      </w:r>
      <w:r w:rsidRPr="00BF47C9">
        <w:rPr>
          <w:rFonts w:ascii="Times New Roman" w:hAnsi="Times New Roman" w:cs="Times New Roman"/>
          <w:sz w:val="24"/>
          <w:szCs w:val="24"/>
        </w:rPr>
        <w:t>веще</w:t>
      </w:r>
      <w:proofErr w:type="gramStart"/>
      <w:r w:rsidRPr="00BF47C9">
        <w:rPr>
          <w:rFonts w:ascii="Times New Roman" w:hAnsi="Times New Roman" w:cs="Times New Roman"/>
          <w:sz w:val="24"/>
          <w:szCs w:val="24"/>
        </w:rPr>
        <w:t>ств пр</w:t>
      </w:r>
      <w:proofErr w:type="gramEnd"/>
      <w:r w:rsidRPr="00BF47C9">
        <w:rPr>
          <w:rFonts w:ascii="Times New Roman" w:hAnsi="Times New Roman" w:cs="Times New Roman"/>
          <w:sz w:val="24"/>
          <w:szCs w:val="24"/>
        </w:rPr>
        <w:t>и сохранении общего числа атомов и</w:t>
      </w:r>
      <w:r>
        <w:rPr>
          <w:rFonts w:ascii="Times New Roman" w:hAnsi="Times New Roman" w:cs="Times New Roman"/>
          <w:sz w:val="24"/>
          <w:szCs w:val="24"/>
        </w:rPr>
        <w:t xml:space="preserve"> </w:t>
      </w:r>
      <w:r w:rsidRPr="00BF47C9">
        <w:rPr>
          <w:rFonts w:ascii="Times New Roman" w:hAnsi="Times New Roman" w:cs="Times New Roman"/>
          <w:sz w:val="24"/>
          <w:szCs w:val="24"/>
        </w:rPr>
        <w:t>изотопного состава.</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Автоматическое регулирование</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Для оптимального хода технологического</w:t>
      </w:r>
      <w:r>
        <w:rPr>
          <w:rFonts w:ascii="Times New Roman" w:hAnsi="Times New Roman" w:cs="Times New Roman"/>
          <w:sz w:val="24"/>
          <w:szCs w:val="24"/>
        </w:rPr>
        <w:t xml:space="preserve"> </w:t>
      </w:r>
      <w:r w:rsidRPr="00BF47C9">
        <w:rPr>
          <w:rFonts w:ascii="Times New Roman" w:hAnsi="Times New Roman" w:cs="Times New Roman"/>
          <w:sz w:val="24"/>
          <w:szCs w:val="24"/>
        </w:rPr>
        <w:t>процесса некоторые его параметры</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требуется поддерживать </w:t>
      </w:r>
      <w:proofErr w:type="gramStart"/>
      <w:r w:rsidRPr="00BF47C9">
        <w:rPr>
          <w:rFonts w:ascii="Times New Roman" w:hAnsi="Times New Roman" w:cs="Times New Roman"/>
          <w:sz w:val="24"/>
          <w:szCs w:val="24"/>
        </w:rPr>
        <w:t>постоянными</w:t>
      </w:r>
      <w:proofErr w:type="gramEnd"/>
      <w:r w:rsidRPr="00BF47C9">
        <w:rPr>
          <w:rFonts w:ascii="Times New Roman" w:hAnsi="Times New Roman" w:cs="Times New Roman"/>
          <w:sz w:val="24"/>
          <w:szCs w:val="24"/>
        </w:rPr>
        <w:t>, а</w:t>
      </w:r>
      <w:r>
        <w:rPr>
          <w:rFonts w:ascii="Times New Roman" w:hAnsi="Times New Roman" w:cs="Times New Roman"/>
          <w:sz w:val="24"/>
          <w:szCs w:val="24"/>
        </w:rPr>
        <w:t xml:space="preserve"> </w:t>
      </w:r>
      <w:r w:rsidRPr="00BF47C9">
        <w:rPr>
          <w:rFonts w:ascii="Times New Roman" w:hAnsi="Times New Roman" w:cs="Times New Roman"/>
          <w:sz w:val="24"/>
          <w:szCs w:val="24"/>
        </w:rPr>
        <w:t>некоторые — изменять по определенному</w:t>
      </w:r>
      <w:r>
        <w:rPr>
          <w:rFonts w:ascii="Times New Roman" w:hAnsi="Times New Roman" w:cs="Times New Roman"/>
          <w:sz w:val="24"/>
          <w:szCs w:val="24"/>
        </w:rPr>
        <w:t xml:space="preserve"> </w:t>
      </w:r>
      <w:r w:rsidRPr="00BF47C9">
        <w:rPr>
          <w:rFonts w:ascii="Times New Roman" w:hAnsi="Times New Roman" w:cs="Times New Roman"/>
          <w:sz w:val="24"/>
          <w:szCs w:val="24"/>
        </w:rPr>
        <w:t>закону.</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При работе того или иного объекта на него</w:t>
      </w:r>
      <w:r>
        <w:rPr>
          <w:rFonts w:ascii="Times New Roman" w:hAnsi="Times New Roman" w:cs="Times New Roman"/>
          <w:sz w:val="24"/>
          <w:szCs w:val="24"/>
        </w:rPr>
        <w:t xml:space="preserve"> </w:t>
      </w:r>
      <w:r w:rsidRPr="00BF47C9">
        <w:rPr>
          <w:rFonts w:ascii="Times New Roman" w:hAnsi="Times New Roman" w:cs="Times New Roman"/>
          <w:sz w:val="24"/>
          <w:szCs w:val="24"/>
        </w:rPr>
        <w:t>воздействуют различные внешние и</w:t>
      </w:r>
      <w:r>
        <w:rPr>
          <w:rFonts w:ascii="Times New Roman" w:hAnsi="Times New Roman" w:cs="Times New Roman"/>
          <w:sz w:val="24"/>
          <w:szCs w:val="24"/>
        </w:rPr>
        <w:t xml:space="preserve"> </w:t>
      </w:r>
      <w:r w:rsidRPr="00BF47C9">
        <w:rPr>
          <w:rFonts w:ascii="Times New Roman" w:hAnsi="Times New Roman" w:cs="Times New Roman"/>
          <w:sz w:val="24"/>
          <w:szCs w:val="24"/>
        </w:rPr>
        <w:t>внутренние возмущающие факторы,</w:t>
      </w:r>
      <w:r>
        <w:rPr>
          <w:rFonts w:ascii="Times New Roman" w:hAnsi="Times New Roman" w:cs="Times New Roman"/>
          <w:sz w:val="24"/>
          <w:szCs w:val="24"/>
        </w:rPr>
        <w:t xml:space="preserve"> </w:t>
      </w:r>
      <w:r w:rsidRPr="00BF47C9">
        <w:rPr>
          <w:rFonts w:ascii="Times New Roman" w:hAnsi="Times New Roman" w:cs="Times New Roman"/>
          <w:sz w:val="24"/>
          <w:szCs w:val="24"/>
        </w:rPr>
        <w:t>нарушающие оптимальный ход</w:t>
      </w:r>
      <w:r>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технологического процесса.</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Задачи автоматического</w:t>
      </w:r>
      <w:r>
        <w:rPr>
          <w:rFonts w:ascii="Times New Roman" w:hAnsi="Times New Roman" w:cs="Times New Roman"/>
          <w:sz w:val="24"/>
          <w:szCs w:val="24"/>
        </w:rPr>
        <w:t xml:space="preserve"> </w:t>
      </w:r>
      <w:r w:rsidRPr="00BF47C9">
        <w:rPr>
          <w:rFonts w:ascii="Times New Roman" w:hAnsi="Times New Roman" w:cs="Times New Roman"/>
          <w:sz w:val="24"/>
          <w:szCs w:val="24"/>
        </w:rPr>
        <w:t>регулирования в АСУТП</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поддержание на заданном уровне одного или нескольких</w:t>
      </w:r>
      <w:r>
        <w:rPr>
          <w:rFonts w:ascii="Times New Roman" w:hAnsi="Times New Roman" w:cs="Times New Roman"/>
          <w:sz w:val="24"/>
          <w:szCs w:val="24"/>
        </w:rPr>
        <w:t xml:space="preserve"> </w:t>
      </w:r>
      <w:r w:rsidRPr="00BF47C9">
        <w:rPr>
          <w:rFonts w:ascii="Times New Roman" w:hAnsi="Times New Roman" w:cs="Times New Roman"/>
          <w:sz w:val="24"/>
          <w:szCs w:val="24"/>
        </w:rPr>
        <w:t>технологических параметров. Автоматические системы регулирования</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(АСР), решающие задачи такого </w:t>
      </w:r>
      <w:r w:rsidRPr="00BF47C9">
        <w:rPr>
          <w:rFonts w:ascii="Times New Roman" w:hAnsi="Times New Roman" w:cs="Times New Roman"/>
          <w:sz w:val="24"/>
          <w:szCs w:val="24"/>
        </w:rPr>
        <w:lastRenderedPageBreak/>
        <w:t>типа, называются системами</w:t>
      </w:r>
      <w:r>
        <w:rPr>
          <w:rFonts w:ascii="Times New Roman" w:hAnsi="Times New Roman" w:cs="Times New Roman"/>
          <w:sz w:val="24"/>
          <w:szCs w:val="24"/>
        </w:rPr>
        <w:t xml:space="preserve"> </w:t>
      </w:r>
      <w:r w:rsidRPr="00BF47C9">
        <w:rPr>
          <w:rFonts w:ascii="Times New Roman" w:hAnsi="Times New Roman" w:cs="Times New Roman"/>
          <w:sz w:val="24"/>
          <w:szCs w:val="24"/>
        </w:rPr>
        <w:t>стабилизации. Примеры таких систем — системы регулирования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давления и температуры перегретого пара в </w:t>
      </w:r>
      <w:proofErr w:type="spellStart"/>
      <w:r w:rsidRPr="00BF47C9">
        <w:rPr>
          <w:rFonts w:ascii="Times New Roman" w:hAnsi="Times New Roman" w:cs="Times New Roman"/>
          <w:sz w:val="24"/>
          <w:szCs w:val="24"/>
        </w:rPr>
        <w:t>котлоагрегатах</w:t>
      </w:r>
      <w:proofErr w:type="spellEnd"/>
      <w:r w:rsidRPr="00BF47C9">
        <w:rPr>
          <w:rFonts w:ascii="Times New Roman" w:hAnsi="Times New Roman" w:cs="Times New Roman"/>
          <w:sz w:val="24"/>
          <w:szCs w:val="24"/>
        </w:rPr>
        <w:t>, числа</w:t>
      </w:r>
      <w:r>
        <w:rPr>
          <w:rFonts w:ascii="Times New Roman" w:hAnsi="Times New Roman" w:cs="Times New Roman"/>
          <w:sz w:val="24"/>
          <w:szCs w:val="24"/>
        </w:rPr>
        <w:t xml:space="preserve"> </w:t>
      </w:r>
      <w:r w:rsidRPr="00BF47C9">
        <w:rPr>
          <w:rFonts w:ascii="Times New Roman" w:hAnsi="Times New Roman" w:cs="Times New Roman"/>
          <w:sz w:val="24"/>
          <w:szCs w:val="24"/>
        </w:rPr>
        <w:t>оборотов в паровых и газовых турбинах и т.п.;</w:t>
      </w:r>
      <w:r>
        <w:rPr>
          <w:rFonts w:ascii="Times New Roman" w:hAnsi="Times New Roman" w:cs="Times New Roman"/>
          <w:sz w:val="24"/>
          <w:szCs w:val="24"/>
        </w:rPr>
        <w:t xml:space="preserve"> </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поддержание соответствия между двумя зависимыми или одной</w:t>
      </w:r>
      <w:r>
        <w:rPr>
          <w:rFonts w:ascii="Times New Roman" w:hAnsi="Times New Roman" w:cs="Times New Roman"/>
          <w:sz w:val="24"/>
          <w:szCs w:val="24"/>
        </w:rPr>
        <w:t xml:space="preserve"> </w:t>
      </w:r>
      <w:r w:rsidRPr="00BF47C9">
        <w:rPr>
          <w:rFonts w:ascii="Times New Roman" w:hAnsi="Times New Roman" w:cs="Times New Roman"/>
          <w:sz w:val="24"/>
          <w:szCs w:val="24"/>
        </w:rPr>
        <w:t>зависимой и другими независимыми величинами. Системы,</w:t>
      </w:r>
      <w:r>
        <w:rPr>
          <w:rFonts w:ascii="Times New Roman" w:hAnsi="Times New Roman" w:cs="Times New Roman"/>
          <w:sz w:val="24"/>
          <w:szCs w:val="24"/>
        </w:rPr>
        <w:t xml:space="preserve"> </w:t>
      </w:r>
      <w:r w:rsidRPr="00BF47C9">
        <w:rPr>
          <w:rFonts w:ascii="Times New Roman" w:hAnsi="Times New Roman" w:cs="Times New Roman"/>
          <w:sz w:val="24"/>
          <w:szCs w:val="24"/>
        </w:rPr>
        <w:t>регулирующие соотношения, называются следящими; к ним</w:t>
      </w:r>
      <w:r>
        <w:rPr>
          <w:rFonts w:ascii="Times New Roman" w:hAnsi="Times New Roman" w:cs="Times New Roman"/>
          <w:sz w:val="24"/>
          <w:szCs w:val="24"/>
        </w:rPr>
        <w:t xml:space="preserve"> </w:t>
      </w:r>
      <w:r w:rsidRPr="00BF47C9">
        <w:rPr>
          <w:rFonts w:ascii="Times New Roman" w:hAnsi="Times New Roman" w:cs="Times New Roman"/>
          <w:sz w:val="24"/>
          <w:szCs w:val="24"/>
        </w:rPr>
        <w:t>относятся, например, автоматические системы регулирования</w:t>
      </w:r>
      <w:r>
        <w:rPr>
          <w:rFonts w:ascii="Times New Roman" w:hAnsi="Times New Roman" w:cs="Times New Roman"/>
          <w:sz w:val="24"/>
          <w:szCs w:val="24"/>
        </w:rPr>
        <w:t xml:space="preserve"> </w:t>
      </w:r>
      <w:r w:rsidRPr="00BF47C9">
        <w:rPr>
          <w:rFonts w:ascii="Times New Roman" w:hAnsi="Times New Roman" w:cs="Times New Roman"/>
          <w:sz w:val="24"/>
          <w:szCs w:val="24"/>
        </w:rPr>
        <w:t>соотношения “топливо-воздух” в процессе подачи топлива или</w:t>
      </w:r>
      <w:r>
        <w:rPr>
          <w:rFonts w:ascii="Times New Roman" w:hAnsi="Times New Roman" w:cs="Times New Roman"/>
          <w:sz w:val="24"/>
          <w:szCs w:val="24"/>
        </w:rPr>
        <w:t xml:space="preserve"> </w:t>
      </w:r>
      <w:r w:rsidRPr="00BF47C9">
        <w:rPr>
          <w:rFonts w:ascii="Times New Roman" w:hAnsi="Times New Roman" w:cs="Times New Roman"/>
          <w:sz w:val="24"/>
          <w:szCs w:val="24"/>
        </w:rPr>
        <w:t>соотношения “расход пара-расход воды” при питании котлов водой;</w:t>
      </w:r>
      <w:r>
        <w:rPr>
          <w:rFonts w:ascii="Times New Roman" w:hAnsi="Times New Roman" w:cs="Times New Roman"/>
          <w:sz w:val="24"/>
          <w:szCs w:val="24"/>
        </w:rPr>
        <w:t xml:space="preserve"> </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изменение регулируемой величины во времени по определенному</w:t>
      </w:r>
      <w:r>
        <w:rPr>
          <w:rFonts w:ascii="Times New Roman" w:hAnsi="Times New Roman" w:cs="Times New Roman"/>
          <w:sz w:val="24"/>
          <w:szCs w:val="24"/>
        </w:rPr>
        <w:t xml:space="preserve"> </w:t>
      </w:r>
      <w:r w:rsidRPr="00BF47C9">
        <w:rPr>
          <w:rFonts w:ascii="Times New Roman" w:hAnsi="Times New Roman" w:cs="Times New Roman"/>
          <w:sz w:val="24"/>
          <w:szCs w:val="24"/>
        </w:rPr>
        <w:t>закону. Эти системы называются системами программного</w:t>
      </w:r>
      <w:r>
        <w:rPr>
          <w:rFonts w:ascii="Times New Roman" w:hAnsi="Times New Roman" w:cs="Times New Roman"/>
          <w:sz w:val="24"/>
          <w:szCs w:val="24"/>
        </w:rPr>
        <w:t xml:space="preserve"> </w:t>
      </w:r>
      <w:r w:rsidRPr="00BF47C9">
        <w:rPr>
          <w:rFonts w:ascii="Times New Roman" w:hAnsi="Times New Roman" w:cs="Times New Roman"/>
          <w:sz w:val="24"/>
          <w:szCs w:val="24"/>
        </w:rPr>
        <w:t>регулирования.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 Кроме </w:t>
      </w:r>
      <w:proofErr w:type="gramStart"/>
      <w:r w:rsidRPr="00BF47C9">
        <w:rPr>
          <w:rFonts w:ascii="Times New Roman" w:hAnsi="Times New Roman" w:cs="Times New Roman"/>
          <w:sz w:val="24"/>
          <w:szCs w:val="24"/>
        </w:rPr>
        <w:t>перечисленных</w:t>
      </w:r>
      <w:proofErr w:type="gramEnd"/>
      <w:r w:rsidRPr="00BF47C9">
        <w:rPr>
          <w:rFonts w:ascii="Times New Roman" w:hAnsi="Times New Roman" w:cs="Times New Roman"/>
          <w:sz w:val="24"/>
          <w:szCs w:val="24"/>
        </w:rPr>
        <w:t>, существуют также экстремальные (поисковые)</w:t>
      </w:r>
      <w:r>
        <w:rPr>
          <w:rFonts w:ascii="Times New Roman" w:hAnsi="Times New Roman" w:cs="Times New Roman"/>
          <w:sz w:val="24"/>
          <w:szCs w:val="24"/>
        </w:rPr>
        <w:t xml:space="preserve"> </w:t>
      </w:r>
      <w:r w:rsidRPr="00BF47C9">
        <w:rPr>
          <w:rFonts w:ascii="Times New Roman" w:hAnsi="Times New Roman" w:cs="Times New Roman"/>
          <w:sz w:val="24"/>
          <w:szCs w:val="24"/>
        </w:rPr>
        <w:t>автоматические системы, обеспечивающие максимальную</w:t>
      </w:r>
      <w:r>
        <w:rPr>
          <w:rFonts w:ascii="Times New Roman" w:hAnsi="Times New Roman" w:cs="Times New Roman"/>
          <w:sz w:val="24"/>
          <w:szCs w:val="24"/>
        </w:rPr>
        <w:t xml:space="preserve"> </w:t>
      </w:r>
      <w:r w:rsidRPr="00BF47C9">
        <w:rPr>
          <w:rFonts w:ascii="Times New Roman" w:hAnsi="Times New Roman" w:cs="Times New Roman"/>
          <w:sz w:val="24"/>
          <w:szCs w:val="24"/>
        </w:rPr>
        <w:t>эффективность функционирования технологического объекта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noProof/>
          <w:sz w:val="24"/>
          <w:szCs w:val="24"/>
        </w:rPr>
        <w:drawing>
          <wp:inline distT="0" distB="0" distL="0" distR="0" wp14:anchorId="76CAD0A7" wp14:editId="5DB38722">
            <wp:extent cx="5435910" cy="41529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0" y="0"/>
                      <a:ext cx="5435910" cy="4152900"/>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Классификацию АСР можно проводить по разным признакам, из которых можно выделить два основных подхода. Первый связан с классом математического описания системы и характером сигналов, реализуемых в системе. Второй подход связан с принципом регулирования, определяющий функциональные связи между переменными и с физической реализацией АСР.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На </w:t>
      </w:r>
      <w:r w:rsidRPr="00BF47C9">
        <w:rPr>
          <w:rFonts w:ascii="Times New Roman" w:hAnsi="Times New Roman"/>
          <w:i/>
          <w:iCs/>
          <w:sz w:val="24"/>
          <w:szCs w:val="24"/>
        </w:rPr>
        <w:t xml:space="preserve">рисунке </w:t>
      </w:r>
      <w:r>
        <w:rPr>
          <w:rFonts w:ascii="Times New Roman" w:hAnsi="Times New Roman"/>
          <w:i/>
          <w:iCs/>
          <w:sz w:val="24"/>
          <w:szCs w:val="24"/>
        </w:rPr>
        <w:t>13</w:t>
      </w:r>
      <w:r w:rsidRPr="00BF47C9">
        <w:rPr>
          <w:rFonts w:ascii="Times New Roman" w:hAnsi="Times New Roman"/>
          <w:sz w:val="24"/>
          <w:szCs w:val="24"/>
        </w:rPr>
        <w:t xml:space="preserve"> приведена укрупненная классификация системы.</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4B5415EB" wp14:editId="73D9A7CB">
            <wp:extent cx="3597813" cy="3676650"/>
            <wp:effectExtent l="0" t="0" r="3175" b="0"/>
            <wp:docPr id="21" name="Рисунок 21" descr="http://cisserver.muctr.edu.ru/alk/suhtp/lectures/lecture2/2_3_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isserver.muctr.edu.ru/alk/suhtp/lectures/lecture2/2_3_1r.gif"/>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7813" cy="3676650"/>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 xml:space="preserve">Рисунок </w:t>
      </w:r>
      <w:r>
        <w:rPr>
          <w:rFonts w:ascii="Times New Roman" w:hAnsi="Times New Roman"/>
          <w:i/>
          <w:iCs/>
          <w:sz w:val="24"/>
          <w:szCs w:val="24"/>
        </w:rPr>
        <w:t>13</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sz w:val="24"/>
          <w:szCs w:val="24"/>
        </w:rPr>
        <w:t>Линейными</w:t>
      </w:r>
      <w:r w:rsidRPr="00BF47C9">
        <w:rPr>
          <w:rFonts w:ascii="Times New Roman" w:hAnsi="Times New Roman"/>
          <w:sz w:val="24"/>
          <w:szCs w:val="24"/>
        </w:rPr>
        <w:t xml:space="preserve"> называется класс систем, описанных линейными дифференциальными уравнениями. Соответственно, если система не линеаризуема, то она относится к классу </w:t>
      </w:r>
      <w:proofErr w:type="gramStart"/>
      <w:r w:rsidRPr="00BF47C9">
        <w:rPr>
          <w:rFonts w:ascii="Times New Roman" w:hAnsi="Times New Roman"/>
          <w:sz w:val="24"/>
          <w:szCs w:val="24"/>
        </w:rPr>
        <w:t>нелинейных</w:t>
      </w:r>
      <w:proofErr w:type="gramEnd"/>
      <w:r w:rsidRPr="00BF47C9">
        <w:rPr>
          <w:rFonts w:ascii="Times New Roman" w:hAnsi="Times New Roman"/>
          <w:sz w:val="24"/>
          <w:szCs w:val="24"/>
        </w:rPr>
        <w:t xml:space="preserve">. </w:t>
      </w:r>
      <w:r w:rsidRPr="00BF47C9">
        <w:rPr>
          <w:rFonts w:ascii="Times New Roman" w:hAnsi="Times New Roman"/>
          <w:b/>
          <w:bCs/>
          <w:sz w:val="24"/>
          <w:szCs w:val="24"/>
        </w:rPr>
        <w:t>Дискретными</w:t>
      </w:r>
      <w:r w:rsidRPr="00BF47C9">
        <w:rPr>
          <w:rFonts w:ascii="Times New Roman" w:hAnsi="Times New Roman"/>
          <w:sz w:val="24"/>
          <w:szCs w:val="24"/>
        </w:rPr>
        <w:t xml:space="preserve"> системами называется такие, которые описываются линейными или нелинейными разностными уравнениями. </w:t>
      </w:r>
      <w:r w:rsidRPr="00BF47C9">
        <w:rPr>
          <w:rFonts w:ascii="Times New Roman" w:hAnsi="Times New Roman"/>
          <w:b/>
          <w:bCs/>
          <w:sz w:val="24"/>
          <w:szCs w:val="24"/>
        </w:rPr>
        <w:t>Стационарные системы</w:t>
      </w:r>
      <w:r w:rsidRPr="00BF47C9">
        <w:rPr>
          <w:rFonts w:ascii="Times New Roman" w:hAnsi="Times New Roman"/>
          <w:sz w:val="24"/>
          <w:szCs w:val="24"/>
        </w:rPr>
        <w:t xml:space="preserve"> – системы, которые описываются уравнениями с постоянными коэффициентами. </w:t>
      </w:r>
      <w:r w:rsidRPr="00BF47C9">
        <w:rPr>
          <w:rFonts w:ascii="Times New Roman" w:hAnsi="Times New Roman"/>
          <w:b/>
          <w:bCs/>
          <w:sz w:val="24"/>
          <w:szCs w:val="24"/>
        </w:rPr>
        <w:t>Нестационарные системы</w:t>
      </w:r>
      <w:r w:rsidRPr="00BF47C9">
        <w:rPr>
          <w:rFonts w:ascii="Times New Roman" w:hAnsi="Times New Roman"/>
          <w:sz w:val="24"/>
          <w:szCs w:val="24"/>
        </w:rPr>
        <w:t xml:space="preserve"> описываются уравнениями с переменными коэффициентами. </w:t>
      </w:r>
      <w:r w:rsidRPr="00BF47C9">
        <w:rPr>
          <w:rFonts w:ascii="Times New Roman" w:hAnsi="Times New Roman"/>
          <w:b/>
          <w:bCs/>
          <w:sz w:val="24"/>
          <w:szCs w:val="24"/>
        </w:rPr>
        <w:t>Системы с сосредоточенными параметрами</w:t>
      </w:r>
      <w:r w:rsidRPr="00BF47C9">
        <w:rPr>
          <w:rFonts w:ascii="Times New Roman" w:hAnsi="Times New Roman"/>
          <w:sz w:val="24"/>
          <w:szCs w:val="24"/>
        </w:rPr>
        <w:t xml:space="preserve"> описываются обыкновенными дифференциальными уравнениями.</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По принципу регулирования рассмотрим четыре класса систем: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замкнутые АСР;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разомкнутые АСР;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комбинированные АСР;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адаптивные АСР.</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sz w:val="24"/>
          <w:szCs w:val="24"/>
        </w:rPr>
        <w:t>Замкнутые</w:t>
      </w:r>
      <w:r w:rsidRPr="00BF47C9">
        <w:rPr>
          <w:rFonts w:ascii="Times New Roman" w:hAnsi="Times New Roman"/>
          <w:sz w:val="24"/>
          <w:szCs w:val="24"/>
        </w:rPr>
        <w:t xml:space="preserve"> АСР используют принцип регулирования по отклонению или принцип обратной связи, при котором сравниваются заданное значение регулируемой величины (</w:t>
      </w:r>
      <w:proofErr w:type="spellStart"/>
      <w:r w:rsidRPr="00BF47C9">
        <w:rPr>
          <w:rFonts w:ascii="Times New Roman" w:hAnsi="Times New Roman"/>
          <w:sz w:val="24"/>
          <w:szCs w:val="24"/>
        </w:rPr>
        <w:t>Х</w:t>
      </w:r>
      <w:r w:rsidRPr="00BF47C9">
        <w:rPr>
          <w:rFonts w:ascii="Times New Roman" w:hAnsi="Times New Roman"/>
          <w:sz w:val="24"/>
          <w:szCs w:val="24"/>
          <w:vertAlign w:val="subscript"/>
        </w:rPr>
        <w:t>зад</w:t>
      </w:r>
      <w:proofErr w:type="spellEnd"/>
      <w:r w:rsidRPr="00BF47C9">
        <w:rPr>
          <w:rFonts w:ascii="Times New Roman" w:hAnsi="Times New Roman"/>
          <w:sz w:val="24"/>
          <w:szCs w:val="24"/>
        </w:rPr>
        <w:t>) с его действительным значением (Х). Полученный при этом сигнал ошибки используют для выработки регулирующего воздействия (</w:t>
      </w:r>
      <w:proofErr w:type="spellStart"/>
      <w:proofErr w:type="gramStart"/>
      <w:r w:rsidRPr="00BF47C9">
        <w:rPr>
          <w:rFonts w:ascii="Times New Roman" w:hAnsi="Times New Roman"/>
          <w:sz w:val="24"/>
          <w:szCs w:val="24"/>
        </w:rPr>
        <w:t>Х</w:t>
      </w:r>
      <w:r w:rsidRPr="00BF47C9">
        <w:rPr>
          <w:rFonts w:ascii="Times New Roman" w:hAnsi="Times New Roman"/>
          <w:sz w:val="24"/>
          <w:szCs w:val="24"/>
          <w:vertAlign w:val="subscript"/>
        </w:rPr>
        <w:t>р</w:t>
      </w:r>
      <w:proofErr w:type="spellEnd"/>
      <w:proofErr w:type="gramEnd"/>
      <w:r w:rsidRPr="00BF47C9">
        <w:rPr>
          <w:rFonts w:ascii="Times New Roman" w:hAnsi="Times New Roman"/>
          <w:sz w:val="24"/>
          <w:szCs w:val="24"/>
        </w:rPr>
        <w:t xml:space="preserve">). В замкнутых системах управления воздействия формируются в зависимости от отклонения текущего значения КУ </w:t>
      </w:r>
      <w:proofErr w:type="gramStart"/>
      <w:r w:rsidRPr="00BF47C9">
        <w:rPr>
          <w:rFonts w:ascii="Times New Roman" w:hAnsi="Times New Roman"/>
          <w:sz w:val="24"/>
          <w:szCs w:val="24"/>
        </w:rPr>
        <w:t>от</w:t>
      </w:r>
      <w:proofErr w:type="gramEnd"/>
      <w:r w:rsidRPr="00BF47C9">
        <w:rPr>
          <w:rFonts w:ascii="Times New Roman" w:hAnsi="Times New Roman"/>
          <w:sz w:val="24"/>
          <w:szCs w:val="24"/>
        </w:rPr>
        <w:t xml:space="preserve"> заданного. Одним управляющим воздействием компенсируются все возмущения. Однако замкнутые системы не препятствуют проникновению в ТОУ возмущающих воздействий, а только реагируют на их последствия – изменения КУ. </w:t>
      </w:r>
      <w:proofErr w:type="gramStart"/>
      <w:r w:rsidRPr="00BF47C9">
        <w:rPr>
          <w:rFonts w:ascii="Times New Roman" w:hAnsi="Times New Roman"/>
          <w:sz w:val="24"/>
          <w:szCs w:val="24"/>
        </w:rPr>
        <w:t>В связи с этим в случае сложных ТОУ, подверженных многочисленным возмущениям, замкнутые СУ не могут обеспечить высокого качества управления.</w:t>
      </w:r>
      <w:proofErr w:type="gramEnd"/>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proofErr w:type="gramStart"/>
      <w:r w:rsidRPr="00BF47C9">
        <w:rPr>
          <w:rFonts w:ascii="Times New Roman" w:hAnsi="Times New Roman"/>
          <w:sz w:val="24"/>
          <w:szCs w:val="24"/>
        </w:rPr>
        <w:t xml:space="preserve">Блок-схема замкнутой АСР приведена на </w:t>
      </w:r>
      <w:r w:rsidRPr="00BF47C9">
        <w:rPr>
          <w:rFonts w:ascii="Times New Roman" w:hAnsi="Times New Roman"/>
          <w:i/>
          <w:iCs/>
          <w:sz w:val="24"/>
          <w:szCs w:val="24"/>
        </w:rPr>
        <w:t>рисунке 1</w:t>
      </w:r>
      <w:r>
        <w:rPr>
          <w:rFonts w:ascii="Times New Roman" w:hAnsi="Times New Roman"/>
          <w:i/>
          <w:iCs/>
          <w:sz w:val="24"/>
          <w:szCs w:val="24"/>
        </w:rPr>
        <w:t>4</w:t>
      </w:r>
      <w:r w:rsidRPr="00BF47C9">
        <w:rPr>
          <w:rFonts w:ascii="Times New Roman" w:hAnsi="Times New Roman"/>
          <w:sz w:val="24"/>
          <w:szCs w:val="24"/>
        </w:rPr>
        <w:t xml:space="preserve"> . В системе не выявляется причина, вызывающая отклонение, а только сам факт появления ошибок.</w:t>
      </w:r>
      <w:proofErr w:type="gramEnd"/>
      <w:r w:rsidRPr="00BF47C9">
        <w:rPr>
          <w:rFonts w:ascii="Times New Roman" w:hAnsi="Times New Roman"/>
          <w:sz w:val="24"/>
          <w:szCs w:val="24"/>
        </w:rPr>
        <w:t xml:space="preserve"> Такие системы не способны обеспечить абсолютно точное поддержание регулируемого параметра на заданном значении, так появление регулирующего воздействия возможно лишь при наличии ошибки. Таким образом, в самом принципе заложена возможность отклонения регулируемого параметра от заданного значения, что является недостатком таких систем. С другой стороны, возможность регулирования независимо от вида возмущающего </w:t>
      </w:r>
      <w:r w:rsidRPr="00BF47C9">
        <w:rPr>
          <w:rFonts w:ascii="Times New Roman" w:hAnsi="Times New Roman"/>
          <w:sz w:val="24"/>
          <w:szCs w:val="24"/>
        </w:rPr>
        <w:lastRenderedPageBreak/>
        <w:t>воздействия делает её универсальной. Такие системы, называющиеся системами стабилизации, получили преимущественное применение для регулирования объектов химической технологии.</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00070545" wp14:editId="2861D88C">
            <wp:extent cx="3837416" cy="1743075"/>
            <wp:effectExtent l="0" t="0" r="0" b="0"/>
            <wp:docPr id="20" name="Рисунок 20" descr="http://cisserver.muctr.edu.ru/alk/suhtp/lectures/lecture2/2_3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isserver.muctr.edu.ru/alk/suhtp/lectures/lecture2/2_3_2r.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37416" cy="1743075"/>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Рисунок 1</w:t>
      </w:r>
      <w:r>
        <w:rPr>
          <w:rFonts w:ascii="Times New Roman" w:hAnsi="Times New Roman"/>
          <w:i/>
          <w:iCs/>
          <w:sz w:val="24"/>
          <w:szCs w:val="24"/>
        </w:rPr>
        <w:t>4</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sz w:val="24"/>
          <w:szCs w:val="24"/>
        </w:rPr>
        <w:t>Разомкнутые</w:t>
      </w:r>
      <w:r w:rsidRPr="00BF47C9">
        <w:rPr>
          <w:rFonts w:ascii="Times New Roman" w:hAnsi="Times New Roman"/>
          <w:sz w:val="24"/>
          <w:szCs w:val="24"/>
        </w:rPr>
        <w:t xml:space="preserve"> АСР используют принцип регулирования по возмущению, который состоит в обеспечении заданного изменения регулируемой величины непосредственно при помощи регулирующего воздействия, без сравнения заданного и действительного значения регулируемой величины. Разомкнутые СУ формируют управляющие воздействия в зависимости от возмущений. Устанавливаются, например, регуляторы, стабилизирующие входные параметры процесса, тем самым ликвидируются возмущения по этим каналам. При этом, несмотря на то, что СУ содержит замкнутые контуры регулирования, она остается разомкнутой, так как значения КУ не используются для формирования управляющих воздействий. Достоинства разомкнутых систем в том, что возмущающие воздействия ликвидируются до поступления в ТОУ. В результате КУ </w:t>
      </w:r>
      <w:proofErr w:type="gramStart"/>
      <w:r w:rsidRPr="00BF47C9">
        <w:rPr>
          <w:rFonts w:ascii="Times New Roman" w:hAnsi="Times New Roman"/>
          <w:sz w:val="24"/>
          <w:szCs w:val="24"/>
        </w:rPr>
        <w:t>равен</w:t>
      </w:r>
      <w:proofErr w:type="gramEnd"/>
      <w:r w:rsidRPr="00BF47C9">
        <w:rPr>
          <w:rFonts w:ascii="Times New Roman" w:hAnsi="Times New Roman"/>
          <w:sz w:val="24"/>
          <w:szCs w:val="24"/>
        </w:rPr>
        <w:t xml:space="preserve"> заданному значению. Однако ликвидировать все возмущения, как правило, практически невозможно, поэтому использование таких систем чаще всего не дает большого эффекта.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Блок-схема АСР приведена на рисунке. В таких системах сигнал о появлении возмущающего воздействия поступает на регулятор, который осуществляет воздействие на процесс прежде, чем произойдет отклонение регулируемого параметра. Система, построенная по такому принципу, теоретически может быть сделана инвариантной относительно данного возмущающего воздействия, то есть может обеспечить поддержание регулируемого параметра абсолютно точно равным его заданному значению. Недостатком таких систем является отсутствие контроля действительного значения регулируемого параметра, отклонение которого может произойти от неучтенных или неизвестных возмущающих воздействий. Для химико-технологических процессов этот недостаток становится очень существенным, поскольку из-за сложности самих процессов нельзя учесть все возможные возмущающие воздействия в реальных условиях. Поэтому разомкнутые системы крайне редко используются для регулирования химико-технологических объектов.</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4CBD3A58" wp14:editId="12740E06">
            <wp:extent cx="4000500" cy="1335795"/>
            <wp:effectExtent l="0" t="0" r="0" b="0"/>
            <wp:docPr id="19" name="Рисунок 19" descr="http://cisserver.muctr.edu.ru/alk/suhtp/lectures/lecture2/2_3_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isserver.muctr.edu.ru/alk/suhtp/lectures/lecture2/2_3_3r.jpg"/>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0500" cy="1335795"/>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Рисунок 1</w:t>
      </w:r>
      <w:r>
        <w:rPr>
          <w:rFonts w:ascii="Times New Roman" w:hAnsi="Times New Roman"/>
          <w:i/>
          <w:iCs/>
          <w:sz w:val="24"/>
          <w:szCs w:val="24"/>
        </w:rPr>
        <w:t>5</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sz w:val="24"/>
          <w:szCs w:val="24"/>
        </w:rPr>
        <w:t>Комбинированные</w:t>
      </w:r>
      <w:r w:rsidRPr="00BF47C9">
        <w:rPr>
          <w:rFonts w:ascii="Times New Roman" w:hAnsi="Times New Roman"/>
          <w:sz w:val="24"/>
          <w:szCs w:val="24"/>
        </w:rPr>
        <w:t xml:space="preserve"> АСР реализуют принцип регулирования по отклонению и по возмущению, т.е. формирования управляющих воздействий и разомкнутых, и замкнутых систем. Влияние известных наиболее существенных возмущающих воздействий компенсируется в системе по разомкнутому контуру передачи воздействий, а замкнутый контур учитывает влияние на регулируемый параметр всех неизвестных и неучтенных </w:t>
      </w:r>
      <w:r w:rsidRPr="00BF47C9">
        <w:rPr>
          <w:rFonts w:ascii="Times New Roman" w:hAnsi="Times New Roman"/>
          <w:sz w:val="24"/>
          <w:szCs w:val="24"/>
        </w:rPr>
        <w:lastRenderedPageBreak/>
        <w:t>возмущающих воздействий. В основу комбинированной системы положена замкнутая система, а для улучшения качества управления часть возмущений ликвидируется дополнительными регуляторами. Комбинированные системы наиболее распространены в энергетике, химической промышленности; их используют для управления химическими, массообменными и теплообменными процессами.</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Блок-схема АСР приведена на рисунке. Комбинированные АСР обладают высоким качеством регулирования. Они получили широкое распространение при построении АСР химико-технологических процессов.</w:t>
      </w: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drawing>
          <wp:inline distT="0" distB="0" distL="0" distR="0" wp14:anchorId="094ABDAC" wp14:editId="135B1986">
            <wp:extent cx="3810000" cy="2170585"/>
            <wp:effectExtent l="0" t="0" r="0" b="1270"/>
            <wp:docPr id="18" name="Рисунок 18" descr="http://cisserver.muctr.edu.ru/alk/suhtp/lectures/lecture2/2_3_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isserver.muctr.edu.ru/alk/suhtp/lectures/lecture2/2_3_4r.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2170585"/>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Рисунок 1</w:t>
      </w:r>
      <w:r>
        <w:rPr>
          <w:rFonts w:ascii="Times New Roman" w:hAnsi="Times New Roman"/>
          <w:i/>
          <w:iCs/>
          <w:sz w:val="24"/>
          <w:szCs w:val="24"/>
        </w:rPr>
        <w:t>6</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Классификация по степени участия человека в управлении. Степень участия человека в управлении технологическими объектами определяется сложностью и масштабностью ТОУ, целью управления, а также комплексом технических средств СУ.</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Так, при автоматизации простого объекта управления (смесителя, отстойника, транспортной системы и т. </w:t>
      </w:r>
      <w:proofErr w:type="gramStart"/>
      <w:r w:rsidRPr="00BF47C9">
        <w:rPr>
          <w:rFonts w:ascii="Times New Roman" w:hAnsi="Times New Roman"/>
          <w:sz w:val="24"/>
          <w:szCs w:val="24"/>
        </w:rPr>
        <w:t>п</w:t>
      </w:r>
      <w:proofErr w:type="gramEnd"/>
      <w:r w:rsidRPr="00BF47C9">
        <w:rPr>
          <w:rFonts w:ascii="Times New Roman" w:hAnsi="Times New Roman"/>
          <w:sz w:val="24"/>
          <w:szCs w:val="24"/>
        </w:rPr>
        <w:t xml:space="preserve"> ) со стабилизацией какой-либо физико-химической величины управление может осуществляться полностью автоматически, без привлечения технологического персонала. </w:t>
      </w:r>
      <w:proofErr w:type="gramStart"/>
      <w:r w:rsidRPr="00BF47C9">
        <w:rPr>
          <w:rFonts w:ascii="Times New Roman" w:hAnsi="Times New Roman"/>
          <w:sz w:val="24"/>
          <w:szCs w:val="24"/>
        </w:rPr>
        <w:t>Такую</w:t>
      </w:r>
      <w:proofErr w:type="gramEnd"/>
      <w:r w:rsidRPr="00BF47C9">
        <w:rPr>
          <w:rFonts w:ascii="Times New Roman" w:hAnsi="Times New Roman"/>
          <w:sz w:val="24"/>
          <w:szCs w:val="24"/>
        </w:rPr>
        <w:t xml:space="preserve"> СУ называют системой автоматического управления (САУ).</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Крупные ТОУ с реализацией оптимального режима и сложных функций по программно-логическому управлению, защите, пуску и останову оборудования могут управляться лишь человеком на основе современных методов управления с помощью ЭВМ и сре</w:t>
      </w:r>
      <w:proofErr w:type="gramStart"/>
      <w:r w:rsidRPr="00BF47C9">
        <w:rPr>
          <w:rFonts w:ascii="Times New Roman" w:hAnsi="Times New Roman"/>
          <w:sz w:val="24"/>
          <w:szCs w:val="24"/>
        </w:rPr>
        <w:t>дств сб</w:t>
      </w:r>
      <w:proofErr w:type="gramEnd"/>
      <w:r w:rsidRPr="00BF47C9">
        <w:rPr>
          <w:rFonts w:ascii="Times New Roman" w:hAnsi="Times New Roman"/>
          <w:sz w:val="24"/>
          <w:szCs w:val="24"/>
        </w:rPr>
        <w:t>ора, передачи и хранения информации. Человеко-машинная система, обеспечивающая эффективное функционирование технологического объекта, в которой сбор и переработка информации, необходимой для реализации функций управления, осуществляется с применением современных средств автоматизации и вычислительной техники, называется автоматизированной системой управления технологическим процессом (АСУТП).</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Классификация по месту расположения технических сре</w:t>
      </w:r>
      <w:proofErr w:type="gramStart"/>
      <w:r w:rsidRPr="00BF47C9">
        <w:rPr>
          <w:rFonts w:ascii="Times New Roman" w:hAnsi="Times New Roman"/>
          <w:b/>
          <w:sz w:val="24"/>
          <w:szCs w:val="24"/>
        </w:rPr>
        <w:t>дств сб</w:t>
      </w:r>
      <w:proofErr w:type="gramEnd"/>
      <w:r w:rsidRPr="00BF47C9">
        <w:rPr>
          <w:rFonts w:ascii="Times New Roman" w:hAnsi="Times New Roman"/>
          <w:b/>
          <w:sz w:val="24"/>
          <w:szCs w:val="24"/>
        </w:rPr>
        <w:t>ора и обработки информации</w:t>
      </w:r>
      <w:r w:rsidRPr="00BF47C9">
        <w:rPr>
          <w:rFonts w:ascii="Times New Roman" w:hAnsi="Times New Roman"/>
          <w:sz w:val="24"/>
          <w:szCs w:val="24"/>
        </w:rPr>
        <w:t>. Средства автоматизации, с помощью которых представляется и обрабатывается информация о ТОУ, а также осуществляется воздействие на технологический процесс, могут быть сосредоточены как непосредственно у технологического оборудования (местное управление) в виде отдельно установленных пультов и щитов, так и в специально выделенном пункте. Из этих пунктов осуществляется дистанционное управление, т. е. управление на расстоянии. Непосредственно на технологических аппаратах в этих случаях устанавливают немногочисленные простые приборы (манометр, ртутный термометр, регулятор прямого действия).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Классификация по степени централизации управления</w:t>
      </w:r>
      <w:r w:rsidRPr="00BF47C9">
        <w:rPr>
          <w:rFonts w:ascii="Times New Roman" w:hAnsi="Times New Roman"/>
          <w:sz w:val="24"/>
          <w:szCs w:val="24"/>
        </w:rPr>
        <w:t xml:space="preserve">. Управление отдельными составляющими объекта в зависимости от степени их влияния друг на друга, информационной мощности, сложности и важности может осуществляться из самостоятельных пунктов или из одного центрального пункта. По степени централизации СУ делятся на одно- и многоуровневые. Одноуровневые – это системы, в которых </w:t>
      </w:r>
      <w:r w:rsidRPr="00BF47C9">
        <w:rPr>
          <w:rFonts w:ascii="Times New Roman" w:hAnsi="Times New Roman"/>
          <w:sz w:val="24"/>
          <w:szCs w:val="24"/>
        </w:rPr>
        <w:lastRenderedPageBreak/>
        <w:t>управление ТОУ осуществляется из одного (централизованные системы) или нескольких (децентрализованные системы) пунктов. Одноуровневые централизованные системы применяют в основном для управления относительно несложными объектами, расположенными на небольшой территории. Для устранения недостатков используют одноуровневые децентрализованные системы. Однако децентрализация исключает управление всеми установками ТОУ как единым технологическим комплексом. Для решения этой проблемы необходим еще один, более высокий, уровень управления. Такие системы называют двухуровневыми.</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Комплекс технических средств одноуровневых систем – это набор автоматических устройств, осуществляющих непосредственное воздействие на процесс, исходя из технологических критериев управления. В качестве таких устройств начинают применять микропроцессорные контроллеры, выполняющие заданные функции управления (регулирования, программно-логического управления, представления информации), а также микр</w:t>
      </w:r>
      <w:proofErr w:type="gramStart"/>
      <w:r w:rsidRPr="00BF47C9">
        <w:rPr>
          <w:rFonts w:ascii="Times New Roman" w:hAnsi="Times New Roman"/>
          <w:sz w:val="24"/>
          <w:szCs w:val="24"/>
        </w:rPr>
        <w:t>о-</w:t>
      </w:r>
      <w:proofErr w:type="gramEnd"/>
      <w:r w:rsidRPr="00BF47C9">
        <w:rPr>
          <w:rFonts w:ascii="Times New Roman" w:hAnsi="Times New Roman"/>
          <w:sz w:val="24"/>
          <w:szCs w:val="24"/>
        </w:rPr>
        <w:t xml:space="preserve"> и мини ЭВМ малой и средней мощности. Место централизации одноуровневой системы (ПУ</w:t>
      </w:r>
      <w:proofErr w:type="gramStart"/>
      <w:r w:rsidRPr="00BF47C9">
        <w:rPr>
          <w:rFonts w:ascii="Times New Roman" w:hAnsi="Times New Roman"/>
          <w:sz w:val="24"/>
          <w:szCs w:val="24"/>
        </w:rPr>
        <w:t>1</w:t>
      </w:r>
      <w:proofErr w:type="gramEnd"/>
      <w:r w:rsidRPr="00BF47C9">
        <w:rPr>
          <w:rFonts w:ascii="Times New Roman" w:hAnsi="Times New Roman"/>
          <w:sz w:val="24"/>
          <w:szCs w:val="24"/>
        </w:rPr>
        <w:t>, ПУ2, ПУЗ) называют операторской. Второй уровень управления носит, как правило, технико-экономический или даже экономический характер. Его невозможно осуществить без мощной вычислительной техники, которая воздействует на ТОУ через автоматические устройства первого уровня. Пункты управления второго уровня (ПУ</w:t>
      </w:r>
      <w:proofErr w:type="gramStart"/>
      <w:r w:rsidRPr="00BF47C9">
        <w:rPr>
          <w:rFonts w:ascii="Times New Roman" w:hAnsi="Times New Roman"/>
          <w:sz w:val="24"/>
          <w:szCs w:val="24"/>
        </w:rPr>
        <w:t>4</w:t>
      </w:r>
      <w:proofErr w:type="gramEnd"/>
      <w:r w:rsidRPr="00BF47C9">
        <w:rPr>
          <w:rFonts w:ascii="Times New Roman" w:hAnsi="Times New Roman"/>
          <w:sz w:val="24"/>
          <w:szCs w:val="24"/>
        </w:rPr>
        <w:t>) называют диспетчерскими.</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способу движения потоков сырья различают однократные (прямые, с открытой цепью) и циркуляционные схемы.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Однократные схемы используют для процессов с высокой конверсией реагентов. Рецикл (циркуляционные схемы) применяют при низкой степени превращения реагентов или при использовании избытка одного из реагентов. Различают суммарную (общую) и фракционированную рециркуляцию. При суммарной рециркуляции  реакционная смесь после выхода из реактора разделяют на два потока, из которых один возвращается снова в реактор, а второй направляют на установку разделения. Суммарную рециркуляцию используют для торможения быстрых экзотермических реакций, если продукты не влияют на ход химического превращения. При фракционной рециркуляции из реакционной смеси отделяют продукты, а </w:t>
      </w:r>
      <w:proofErr w:type="spellStart"/>
      <w:r w:rsidRPr="00BF47C9">
        <w:rPr>
          <w:rFonts w:ascii="Times New Roman" w:hAnsi="Times New Roman"/>
          <w:sz w:val="24"/>
          <w:szCs w:val="24"/>
        </w:rPr>
        <w:t>непревращенные</w:t>
      </w:r>
      <w:proofErr w:type="spellEnd"/>
      <w:r w:rsidRPr="00BF47C9">
        <w:rPr>
          <w:rFonts w:ascii="Times New Roman" w:hAnsi="Times New Roman"/>
          <w:sz w:val="24"/>
          <w:szCs w:val="24"/>
        </w:rPr>
        <w:t xml:space="preserve"> реагенты возвращают в реактор. Большая часть промышленных процессов оформлена по схеме с фракционной рециркуляцией.</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Достоинствами циркуляционных схем является более полное использование сырья, возможность поддержания оптимального температурного и концентрационного режима с помощью рецикла. Недостатки – высокий расход энергии, повышение стоимости установки. Рецикл является единственно возможным технологическим решением при проведении реакций с неблагоприятным положением равновесия.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числу химических стадий различают одно-, двух- и многостадийные технологические схемы. Стадийность схемы определяется числом химических реакций, способствующих превращению реагентов в целевой продукт. Нельзя смешивать понятия стадийности технологической схемы и стадийного протекания сложно-последовательных химических реакций. Химические стадии многостадийной схемы протекают в разных реакторах, при различных заданных условиях. Сложная многостадийная реакция осуществляется в одном реакторе.</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В настоящее время в технологии преобладают многостадийные схемы. Они отличаются сложностью управления, высокой стоимостью, высокой </w:t>
      </w:r>
      <w:proofErr w:type="spellStart"/>
      <w:r w:rsidRPr="00BF47C9">
        <w:rPr>
          <w:rFonts w:ascii="Times New Roman" w:hAnsi="Times New Roman"/>
          <w:sz w:val="24"/>
          <w:szCs w:val="24"/>
        </w:rPr>
        <w:t>энерго</w:t>
      </w:r>
      <w:proofErr w:type="spellEnd"/>
      <w:r w:rsidRPr="00BF47C9">
        <w:rPr>
          <w:rFonts w:ascii="Times New Roman" w:hAnsi="Times New Roman"/>
          <w:sz w:val="24"/>
          <w:szCs w:val="24"/>
        </w:rPr>
        <w:t>- и материалоемкостью. При разработке новых синтезов химики должны стремиться к сокращению стадийности схем.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 xml:space="preserve">характеру размещения оборудования различают вертикальные и горизонтальные технологические схемы. Вертикальные схемы используются при высокой токсичности производства; они обеспечивают минимальную протяженность коммуникаций и возможность перемещения технологических потоков самотеком, однако требуют дорогостоящих многоэтажных зданий. </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lastRenderedPageBreak/>
        <w:t xml:space="preserve">Классификация по </w:t>
      </w:r>
      <w:r w:rsidRPr="00BF47C9">
        <w:rPr>
          <w:rFonts w:ascii="Times New Roman" w:hAnsi="Times New Roman"/>
          <w:sz w:val="24"/>
          <w:szCs w:val="24"/>
        </w:rPr>
        <w:t>номенклатуре выпускаемой продукции  различают одн</w:t>
      </w:r>
      <w:proofErr w:type="gramStart"/>
      <w:r w:rsidRPr="00BF47C9">
        <w:rPr>
          <w:rFonts w:ascii="Times New Roman" w:hAnsi="Times New Roman"/>
          <w:sz w:val="24"/>
          <w:szCs w:val="24"/>
        </w:rPr>
        <w:t>о-</w:t>
      </w:r>
      <w:proofErr w:type="gramEnd"/>
      <w:r w:rsidRPr="00BF47C9">
        <w:rPr>
          <w:rFonts w:ascii="Times New Roman" w:hAnsi="Times New Roman"/>
          <w:sz w:val="24"/>
          <w:szCs w:val="24"/>
        </w:rPr>
        <w:t xml:space="preserve"> и </w:t>
      </w:r>
      <w:proofErr w:type="spellStart"/>
      <w:r w:rsidRPr="00BF47C9">
        <w:rPr>
          <w:rFonts w:ascii="Times New Roman" w:hAnsi="Times New Roman"/>
          <w:sz w:val="24"/>
          <w:szCs w:val="24"/>
        </w:rPr>
        <w:t>многопродуктовые</w:t>
      </w:r>
      <w:proofErr w:type="spellEnd"/>
      <w:r w:rsidRPr="00BF47C9">
        <w:rPr>
          <w:rFonts w:ascii="Times New Roman" w:hAnsi="Times New Roman"/>
          <w:sz w:val="24"/>
          <w:szCs w:val="24"/>
        </w:rPr>
        <w:t xml:space="preserve"> технологические схемы. Непрерывные схемы обычно являются </w:t>
      </w:r>
      <w:proofErr w:type="spellStart"/>
      <w:r w:rsidRPr="00BF47C9">
        <w:rPr>
          <w:rFonts w:ascii="Times New Roman" w:hAnsi="Times New Roman"/>
          <w:sz w:val="24"/>
          <w:szCs w:val="24"/>
        </w:rPr>
        <w:t>однопродуктовыми</w:t>
      </w:r>
      <w:proofErr w:type="spellEnd"/>
      <w:r w:rsidRPr="00BF47C9">
        <w:rPr>
          <w:rFonts w:ascii="Times New Roman" w:hAnsi="Times New Roman"/>
          <w:sz w:val="24"/>
          <w:szCs w:val="24"/>
        </w:rPr>
        <w:t xml:space="preserve">; периодические – </w:t>
      </w:r>
      <w:proofErr w:type="spellStart"/>
      <w:r w:rsidRPr="00BF47C9">
        <w:rPr>
          <w:rFonts w:ascii="Times New Roman" w:hAnsi="Times New Roman"/>
          <w:sz w:val="24"/>
          <w:szCs w:val="24"/>
        </w:rPr>
        <w:t>многопродуктовыми</w:t>
      </w:r>
      <w:proofErr w:type="spellEnd"/>
      <w:r w:rsidRPr="00BF47C9">
        <w:rPr>
          <w:rFonts w:ascii="Times New Roman" w:hAnsi="Times New Roman"/>
          <w:sz w:val="24"/>
          <w:szCs w:val="24"/>
        </w:rPr>
        <w:t>.</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 xml:space="preserve">Классификация по </w:t>
      </w:r>
      <w:r w:rsidRPr="00BF47C9">
        <w:rPr>
          <w:rFonts w:ascii="Times New Roman" w:hAnsi="Times New Roman"/>
          <w:sz w:val="24"/>
          <w:szCs w:val="24"/>
        </w:rPr>
        <w:t>номенклатуре продукции различают также индивидуальные, совмещенные и гибкие технологические схемы.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Индивидуальная схема предназначена для выпуска на данном оборудовании продукции одного наименования. Совмещенная схема предназначена для выпуска на одном и том же оборудовании продукции строго фиксированной номенклатуры. Если на одном и том же оборудовании осуществляют выпуск продукции нефиксированной номенклатуры, технология называется гибкой. Такие схемы обладают изменяющейся структурой и организуются по </w:t>
      </w:r>
      <w:proofErr w:type="spellStart"/>
      <w:r w:rsidRPr="00BF47C9">
        <w:rPr>
          <w:rFonts w:ascii="Times New Roman" w:hAnsi="Times New Roman"/>
          <w:sz w:val="24"/>
          <w:szCs w:val="24"/>
        </w:rPr>
        <w:t>блочно</w:t>
      </w:r>
      <w:proofErr w:type="spellEnd"/>
      <w:r w:rsidRPr="00BF47C9">
        <w:rPr>
          <w:rFonts w:ascii="Times New Roman" w:hAnsi="Times New Roman"/>
          <w:sz w:val="24"/>
          <w:szCs w:val="24"/>
        </w:rPr>
        <w:t>-модульному принципу. Поэтому такие технологии называют модульными. Индивидуальные схемы обычно являются крупнотоннажными, непрерывными; совмещенные и гибкие схемы используются для производства небольших количе</w:t>
      </w:r>
      <w:proofErr w:type="gramStart"/>
      <w:r w:rsidRPr="00BF47C9">
        <w:rPr>
          <w:rFonts w:ascii="Times New Roman" w:hAnsi="Times New Roman"/>
          <w:sz w:val="24"/>
          <w:szCs w:val="24"/>
        </w:rPr>
        <w:t>ств пр</w:t>
      </w:r>
      <w:proofErr w:type="gramEnd"/>
      <w:r w:rsidRPr="00BF47C9">
        <w:rPr>
          <w:rFonts w:ascii="Times New Roman" w:hAnsi="Times New Roman"/>
          <w:sz w:val="24"/>
          <w:szCs w:val="24"/>
        </w:rPr>
        <w:t>одуктов широкого ассортимента.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 xml:space="preserve">Классификация по </w:t>
      </w:r>
      <w:proofErr w:type="spellStart"/>
      <w:r w:rsidRPr="00BF47C9">
        <w:rPr>
          <w:rFonts w:ascii="Times New Roman" w:hAnsi="Times New Roman"/>
          <w:sz w:val="24"/>
          <w:szCs w:val="24"/>
        </w:rPr>
        <w:t>энерготехнологичекому</w:t>
      </w:r>
      <w:proofErr w:type="spellEnd"/>
      <w:r w:rsidRPr="00BF47C9">
        <w:rPr>
          <w:rFonts w:ascii="Times New Roman" w:hAnsi="Times New Roman"/>
          <w:sz w:val="24"/>
          <w:szCs w:val="24"/>
        </w:rPr>
        <w:t xml:space="preserve"> </w:t>
      </w:r>
      <w:proofErr w:type="spellStart"/>
      <w:r w:rsidRPr="00BF47C9">
        <w:rPr>
          <w:rFonts w:ascii="Times New Roman" w:hAnsi="Times New Roman"/>
          <w:sz w:val="24"/>
          <w:szCs w:val="24"/>
        </w:rPr>
        <w:t>прнципу</w:t>
      </w:r>
      <w:proofErr w:type="spellEnd"/>
      <w:r w:rsidRPr="00BF47C9">
        <w:rPr>
          <w:rFonts w:ascii="Times New Roman" w:hAnsi="Times New Roman"/>
          <w:sz w:val="24"/>
          <w:szCs w:val="24"/>
        </w:rPr>
        <w:t xml:space="preserve"> различают обычные (энергопотребляющие) и энерготехнологические (</w:t>
      </w:r>
      <w:proofErr w:type="spellStart"/>
      <w:r w:rsidRPr="00BF47C9">
        <w:rPr>
          <w:rFonts w:ascii="Times New Roman" w:hAnsi="Times New Roman"/>
          <w:sz w:val="24"/>
          <w:szCs w:val="24"/>
        </w:rPr>
        <w:t>энергопроизводящие</w:t>
      </w:r>
      <w:proofErr w:type="spellEnd"/>
      <w:r w:rsidRPr="00BF47C9">
        <w:rPr>
          <w:rFonts w:ascii="Times New Roman" w:hAnsi="Times New Roman"/>
          <w:sz w:val="24"/>
          <w:szCs w:val="24"/>
        </w:rPr>
        <w:t xml:space="preserve">) технологические схемы. В отличие от обычной схемы, целью функционирования энерготехнологической схемы является не только производство целевого продукта, но и получение товарной энергии в том или ином виде. Такие схемы кроме </w:t>
      </w:r>
      <w:proofErr w:type="gramStart"/>
      <w:r w:rsidRPr="00BF47C9">
        <w:rPr>
          <w:rFonts w:ascii="Times New Roman" w:hAnsi="Times New Roman"/>
          <w:sz w:val="24"/>
          <w:szCs w:val="24"/>
        </w:rPr>
        <w:t>технологического</w:t>
      </w:r>
      <w:proofErr w:type="gramEnd"/>
      <w:r w:rsidRPr="00BF47C9">
        <w:rPr>
          <w:rFonts w:ascii="Times New Roman" w:hAnsi="Times New Roman"/>
          <w:sz w:val="24"/>
          <w:szCs w:val="24"/>
        </w:rPr>
        <w:t xml:space="preserve"> содержат и энергетическое оборудование.</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sz w:val="24"/>
          <w:szCs w:val="24"/>
        </w:rPr>
        <w:t xml:space="preserve">Классификация по </w:t>
      </w:r>
      <w:proofErr w:type="spellStart"/>
      <w:r w:rsidRPr="00BF47C9">
        <w:rPr>
          <w:rFonts w:ascii="Times New Roman" w:hAnsi="Times New Roman"/>
          <w:sz w:val="24"/>
          <w:szCs w:val="24"/>
        </w:rPr>
        <w:t>экотехнологическому</w:t>
      </w:r>
      <w:proofErr w:type="spellEnd"/>
      <w:r w:rsidRPr="00BF47C9">
        <w:rPr>
          <w:rFonts w:ascii="Times New Roman" w:hAnsi="Times New Roman"/>
          <w:sz w:val="24"/>
          <w:szCs w:val="24"/>
        </w:rPr>
        <w:t xml:space="preserve"> принципу, в основе которого лежит принцип сохранения окружающей среды от вредных выбросов, различают традиционные (</w:t>
      </w:r>
      <w:proofErr w:type="spellStart"/>
      <w:r w:rsidRPr="00BF47C9">
        <w:rPr>
          <w:rFonts w:ascii="Times New Roman" w:hAnsi="Times New Roman"/>
          <w:sz w:val="24"/>
          <w:szCs w:val="24"/>
        </w:rPr>
        <w:t>ресурсопотребляющие</w:t>
      </w:r>
      <w:proofErr w:type="spellEnd"/>
      <w:r w:rsidRPr="00BF47C9">
        <w:rPr>
          <w:rFonts w:ascii="Times New Roman" w:hAnsi="Times New Roman"/>
          <w:sz w:val="24"/>
          <w:szCs w:val="24"/>
        </w:rPr>
        <w:t xml:space="preserve">) и </w:t>
      </w:r>
      <w:proofErr w:type="spellStart"/>
      <w:r w:rsidRPr="00BF47C9">
        <w:rPr>
          <w:rFonts w:ascii="Times New Roman" w:hAnsi="Times New Roman"/>
          <w:sz w:val="24"/>
          <w:szCs w:val="24"/>
        </w:rPr>
        <w:t>экотехнологические</w:t>
      </w:r>
      <w:proofErr w:type="spellEnd"/>
      <w:r w:rsidRPr="00BF47C9">
        <w:rPr>
          <w:rFonts w:ascii="Times New Roman" w:hAnsi="Times New Roman"/>
          <w:sz w:val="24"/>
          <w:szCs w:val="24"/>
        </w:rPr>
        <w:t xml:space="preserve"> (ресурсосберегающие) технологические схемы. В свою очередь </w:t>
      </w:r>
      <w:proofErr w:type="spellStart"/>
      <w:r w:rsidRPr="00BF47C9">
        <w:rPr>
          <w:rFonts w:ascii="Times New Roman" w:hAnsi="Times New Roman"/>
          <w:sz w:val="24"/>
          <w:szCs w:val="24"/>
        </w:rPr>
        <w:t>экотехнологические</w:t>
      </w:r>
      <w:proofErr w:type="spellEnd"/>
      <w:r w:rsidRPr="00BF47C9">
        <w:rPr>
          <w:rFonts w:ascii="Times New Roman" w:hAnsi="Times New Roman"/>
          <w:sz w:val="24"/>
          <w:szCs w:val="24"/>
        </w:rPr>
        <w:t xml:space="preserve"> схемы можно разделить на три типа:</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1) схемы с возвратом отходов природе на переработку;</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2) схемы с возвратом природе отходов в природном состоянии;</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3) замкнутые, безотходные схемы.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В первом случае используют природные способности растений и других организмов утилизировать биогенные составляющие отходов.  Второй тип схем предполагает возврат природе  газов, очищенных до состава атмосферного воздуха, воды до состава природных водоемов и твердых отходов – до их безвредного существования в природе. Третий тип схем предусматривает полное использование отходов в качестве сырья на данном предприятии или на других заводах.</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xml:space="preserve">В АСУ ТП, </w:t>
      </w:r>
      <w:proofErr w:type="gramStart"/>
      <w:r w:rsidRPr="00BF47C9">
        <w:rPr>
          <w:rFonts w:ascii="Times New Roman" w:hAnsi="Times New Roman" w:cs="Times New Roman"/>
          <w:sz w:val="24"/>
          <w:szCs w:val="24"/>
        </w:rPr>
        <w:t>кроме</w:t>
      </w:r>
      <w:proofErr w:type="gramEnd"/>
      <w:r w:rsidRPr="00BF47C9">
        <w:rPr>
          <w:rFonts w:ascii="Times New Roman" w:hAnsi="Times New Roman" w:cs="Times New Roman"/>
          <w:sz w:val="24"/>
          <w:szCs w:val="24"/>
        </w:rPr>
        <w:t xml:space="preserve"> различных АСР, входят</w:t>
      </w:r>
      <w:r>
        <w:rPr>
          <w:rFonts w:ascii="Times New Roman" w:hAnsi="Times New Roman" w:cs="Times New Roman"/>
          <w:sz w:val="24"/>
          <w:szCs w:val="24"/>
        </w:rPr>
        <w:t xml:space="preserve"> </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Устройства технологического контроля,</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Устройства защиты,</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Устройства блокировки</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Устройства дистанционного управления</w:t>
      </w:r>
      <w:r>
        <w:rPr>
          <w:rFonts w:ascii="Times New Roman" w:hAnsi="Times New Roman" w:cs="Times New Roman"/>
          <w:sz w:val="24"/>
          <w:szCs w:val="24"/>
        </w:rPr>
        <w:t xml:space="preserve"> </w:t>
      </w:r>
      <w:proofErr w:type="gramStart"/>
      <w:r w:rsidRPr="00BF47C9">
        <w:rPr>
          <w:rFonts w:ascii="Times New Roman" w:hAnsi="Times New Roman" w:cs="Times New Roman"/>
          <w:sz w:val="24"/>
          <w:szCs w:val="24"/>
        </w:rPr>
        <w:t>отдельными</w:t>
      </w:r>
      <w:proofErr w:type="gramEnd"/>
      <w:r w:rsidRPr="00BF47C9">
        <w:rPr>
          <w:rFonts w:ascii="Times New Roman" w:hAnsi="Times New Roman" w:cs="Times New Roman"/>
          <w:sz w:val="24"/>
          <w:szCs w:val="24"/>
        </w:rPr>
        <w:t xml:space="preserve"> ИМ и РО,</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Технологический контроль и дистанционное</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управление в этих системах в отличие </w:t>
      </w:r>
      <w:proofErr w:type="gramStart"/>
      <w:r w:rsidRPr="00BF47C9">
        <w:rPr>
          <w:rFonts w:ascii="Times New Roman" w:hAnsi="Times New Roman" w:cs="Times New Roman"/>
          <w:sz w:val="24"/>
          <w:szCs w:val="24"/>
        </w:rPr>
        <w:t>от</w:t>
      </w:r>
      <w:proofErr w:type="gramEnd"/>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АСР осуществляются по разомкнутым</w:t>
      </w:r>
      <w:r>
        <w:rPr>
          <w:rFonts w:ascii="Times New Roman" w:hAnsi="Times New Roman" w:cs="Times New Roman"/>
          <w:sz w:val="24"/>
          <w:szCs w:val="24"/>
        </w:rPr>
        <w:t xml:space="preserve"> </w:t>
      </w:r>
      <w:r w:rsidRPr="00BF47C9">
        <w:rPr>
          <w:rFonts w:ascii="Times New Roman" w:hAnsi="Times New Roman" w:cs="Times New Roman"/>
          <w:sz w:val="24"/>
          <w:szCs w:val="24"/>
        </w:rPr>
        <w:t>каналам.</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Каналы управления объектом:</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объект - регулятор - объект. В этом канале регулятор сравнивает значение</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регулируемой величины </w:t>
      </w:r>
      <w:proofErr w:type="gramStart"/>
      <w:r w:rsidRPr="00BF47C9">
        <w:rPr>
          <w:rFonts w:ascii="Times New Roman" w:hAnsi="Times New Roman" w:cs="Times New Roman"/>
          <w:sz w:val="24"/>
          <w:szCs w:val="24"/>
        </w:rPr>
        <w:t>с</w:t>
      </w:r>
      <w:proofErr w:type="gramEnd"/>
      <w:r w:rsidRPr="00BF47C9">
        <w:rPr>
          <w:rFonts w:ascii="Times New Roman" w:hAnsi="Times New Roman" w:cs="Times New Roman"/>
          <w:sz w:val="24"/>
          <w:szCs w:val="24"/>
        </w:rPr>
        <w:t xml:space="preserve"> </w:t>
      </w:r>
      <w:proofErr w:type="gramStart"/>
      <w:r w:rsidRPr="00BF47C9">
        <w:rPr>
          <w:rFonts w:ascii="Times New Roman" w:hAnsi="Times New Roman" w:cs="Times New Roman"/>
          <w:sz w:val="24"/>
          <w:szCs w:val="24"/>
        </w:rPr>
        <w:t>заданным</w:t>
      </w:r>
      <w:proofErr w:type="gramEnd"/>
      <w:r w:rsidRPr="00BF47C9">
        <w:rPr>
          <w:rFonts w:ascii="Times New Roman" w:hAnsi="Times New Roman" w:cs="Times New Roman"/>
          <w:sz w:val="24"/>
          <w:szCs w:val="24"/>
        </w:rPr>
        <w:t xml:space="preserve"> и по отклонению вырабатывает</w:t>
      </w:r>
      <w:r>
        <w:rPr>
          <w:rFonts w:ascii="Times New Roman" w:hAnsi="Times New Roman" w:cs="Times New Roman"/>
          <w:sz w:val="24"/>
          <w:szCs w:val="24"/>
        </w:rPr>
        <w:t xml:space="preserve"> </w:t>
      </w:r>
      <w:r w:rsidRPr="00BF47C9">
        <w:rPr>
          <w:rFonts w:ascii="Times New Roman" w:hAnsi="Times New Roman" w:cs="Times New Roman"/>
          <w:sz w:val="24"/>
          <w:szCs w:val="24"/>
        </w:rPr>
        <w:t>регулирующие воздействия на объект, т.е. по этому каналу АТК является</w:t>
      </w:r>
      <w:r>
        <w:rPr>
          <w:rFonts w:ascii="Times New Roman" w:hAnsi="Times New Roman" w:cs="Times New Roman"/>
          <w:sz w:val="24"/>
          <w:szCs w:val="24"/>
        </w:rPr>
        <w:t xml:space="preserve"> </w:t>
      </w:r>
      <w:r w:rsidRPr="00BF47C9">
        <w:rPr>
          <w:rFonts w:ascii="Times New Roman" w:hAnsi="Times New Roman" w:cs="Times New Roman"/>
          <w:sz w:val="24"/>
          <w:szCs w:val="24"/>
        </w:rPr>
        <w:t>обычной локальной АСР;</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объект - ЭВМ - регулятор - объект. В этом канале информация от объекта</w:t>
      </w:r>
      <w:r>
        <w:rPr>
          <w:rFonts w:ascii="Times New Roman" w:hAnsi="Times New Roman" w:cs="Times New Roman"/>
          <w:sz w:val="24"/>
          <w:szCs w:val="24"/>
        </w:rPr>
        <w:t xml:space="preserve"> </w:t>
      </w:r>
      <w:r w:rsidRPr="00BF47C9">
        <w:rPr>
          <w:rFonts w:ascii="Times New Roman" w:hAnsi="Times New Roman" w:cs="Times New Roman"/>
          <w:sz w:val="24"/>
          <w:szCs w:val="24"/>
        </w:rPr>
        <w:t>сначала обрабатывается в ЭВМ, и на регулятор подается управляющее</w:t>
      </w:r>
      <w:r>
        <w:rPr>
          <w:rFonts w:ascii="Times New Roman" w:hAnsi="Times New Roman" w:cs="Times New Roman"/>
          <w:sz w:val="24"/>
          <w:szCs w:val="24"/>
        </w:rPr>
        <w:t xml:space="preserve"> </w:t>
      </w:r>
      <w:r w:rsidRPr="00BF47C9">
        <w:rPr>
          <w:rFonts w:ascii="Times New Roman" w:hAnsi="Times New Roman" w:cs="Times New Roman"/>
          <w:sz w:val="24"/>
          <w:szCs w:val="24"/>
        </w:rPr>
        <w:t>воздействие по корректировке его задания. Такой канал управления</w:t>
      </w:r>
      <w:r>
        <w:rPr>
          <w:rFonts w:ascii="Times New Roman" w:hAnsi="Times New Roman" w:cs="Times New Roman"/>
          <w:sz w:val="24"/>
          <w:szCs w:val="24"/>
        </w:rPr>
        <w:t xml:space="preserve"> </w:t>
      </w:r>
      <w:r w:rsidRPr="00BF47C9">
        <w:rPr>
          <w:rFonts w:ascii="Times New Roman" w:hAnsi="Times New Roman" w:cs="Times New Roman"/>
          <w:sz w:val="24"/>
          <w:szCs w:val="24"/>
        </w:rPr>
        <w:t>применяется в ВП тех случаях, когда в результате обработки исходной</w:t>
      </w:r>
      <w:r>
        <w:rPr>
          <w:rFonts w:ascii="Times New Roman" w:hAnsi="Times New Roman" w:cs="Times New Roman"/>
          <w:sz w:val="24"/>
          <w:szCs w:val="24"/>
        </w:rPr>
        <w:t xml:space="preserve"> </w:t>
      </w:r>
      <w:r w:rsidRPr="00BF47C9">
        <w:rPr>
          <w:rFonts w:ascii="Times New Roman" w:hAnsi="Times New Roman" w:cs="Times New Roman"/>
          <w:sz w:val="24"/>
          <w:szCs w:val="24"/>
        </w:rPr>
        <w:t>информации в ЭВМ выявляется технически оптимальное и практически</w:t>
      </w:r>
      <w:r>
        <w:rPr>
          <w:rFonts w:ascii="Times New Roman" w:hAnsi="Times New Roman" w:cs="Times New Roman"/>
          <w:sz w:val="24"/>
          <w:szCs w:val="24"/>
        </w:rPr>
        <w:t xml:space="preserve"> </w:t>
      </w:r>
      <w:r w:rsidRPr="00BF47C9">
        <w:rPr>
          <w:rFonts w:ascii="Times New Roman" w:hAnsi="Times New Roman" w:cs="Times New Roman"/>
          <w:sz w:val="24"/>
          <w:szCs w:val="24"/>
        </w:rPr>
        <w:t>реализуемое решение о необходимости корректировки хода технологического</w:t>
      </w:r>
      <w:r>
        <w:rPr>
          <w:rFonts w:ascii="Times New Roman" w:hAnsi="Times New Roman" w:cs="Times New Roman"/>
          <w:sz w:val="24"/>
          <w:szCs w:val="24"/>
        </w:rPr>
        <w:t xml:space="preserve"> </w:t>
      </w:r>
      <w:r w:rsidRPr="00BF47C9">
        <w:rPr>
          <w:rFonts w:ascii="Times New Roman" w:hAnsi="Times New Roman" w:cs="Times New Roman"/>
          <w:sz w:val="24"/>
          <w:szCs w:val="24"/>
        </w:rPr>
        <w:t>процесса. В этом случае цепочка “ЭВМ-регулятор” функционально</w:t>
      </w:r>
      <w:r>
        <w:rPr>
          <w:rFonts w:ascii="Times New Roman" w:hAnsi="Times New Roman" w:cs="Times New Roman"/>
          <w:sz w:val="24"/>
          <w:szCs w:val="24"/>
        </w:rPr>
        <w:t xml:space="preserve"> </w:t>
      </w:r>
      <w:r w:rsidRPr="00BF47C9">
        <w:rPr>
          <w:rFonts w:ascii="Times New Roman" w:hAnsi="Times New Roman" w:cs="Times New Roman"/>
          <w:sz w:val="24"/>
          <w:szCs w:val="24"/>
        </w:rPr>
        <w:t>представляет собой экстремальный регулятор, постоянно обеспечивающий</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оптимальный </w:t>
      </w:r>
      <w:r w:rsidRPr="00BF47C9">
        <w:rPr>
          <w:rFonts w:ascii="Times New Roman" w:hAnsi="Times New Roman" w:cs="Times New Roman"/>
          <w:sz w:val="24"/>
          <w:szCs w:val="24"/>
        </w:rPr>
        <w:lastRenderedPageBreak/>
        <w:t>ход технологического процесса. Эти каналы могут также работать</w:t>
      </w:r>
      <w:r>
        <w:rPr>
          <w:rFonts w:ascii="Times New Roman" w:hAnsi="Times New Roman" w:cs="Times New Roman"/>
          <w:sz w:val="24"/>
          <w:szCs w:val="24"/>
        </w:rPr>
        <w:t xml:space="preserve"> </w:t>
      </w:r>
      <w:r w:rsidRPr="00BF47C9">
        <w:rPr>
          <w:rFonts w:ascii="Times New Roman" w:hAnsi="Times New Roman" w:cs="Times New Roman"/>
          <w:sz w:val="24"/>
          <w:szCs w:val="24"/>
        </w:rPr>
        <w:t xml:space="preserve">в режиме </w:t>
      </w:r>
      <w:proofErr w:type="gramStart"/>
      <w:r w:rsidRPr="00BF47C9">
        <w:rPr>
          <w:rFonts w:ascii="Times New Roman" w:hAnsi="Times New Roman" w:cs="Times New Roman"/>
          <w:sz w:val="24"/>
          <w:szCs w:val="24"/>
        </w:rPr>
        <w:t>обычных</w:t>
      </w:r>
      <w:proofErr w:type="gramEnd"/>
      <w:r w:rsidRPr="00BF47C9">
        <w:rPr>
          <w:rFonts w:ascii="Times New Roman" w:hAnsi="Times New Roman" w:cs="Times New Roman"/>
          <w:sz w:val="24"/>
          <w:szCs w:val="24"/>
        </w:rPr>
        <w:t xml:space="preserve"> ЛАСР;</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 объект - ЭВМ - человек - регулятор - объект. Этот канал управления</w:t>
      </w:r>
      <w:r>
        <w:rPr>
          <w:rFonts w:ascii="Times New Roman" w:hAnsi="Times New Roman" w:cs="Times New Roman"/>
          <w:sz w:val="24"/>
          <w:szCs w:val="24"/>
        </w:rPr>
        <w:t xml:space="preserve"> </w:t>
      </w:r>
      <w:r w:rsidRPr="00BF47C9">
        <w:rPr>
          <w:rFonts w:ascii="Times New Roman" w:hAnsi="Times New Roman" w:cs="Times New Roman"/>
          <w:sz w:val="24"/>
          <w:szCs w:val="24"/>
        </w:rPr>
        <w:t>используется в АТК для случаев, когда обработанная ЭВМ информация не</w:t>
      </w:r>
      <w:r>
        <w:rPr>
          <w:rFonts w:ascii="Times New Roman" w:hAnsi="Times New Roman" w:cs="Times New Roman"/>
          <w:sz w:val="24"/>
          <w:szCs w:val="24"/>
        </w:rPr>
        <w:t xml:space="preserve"> </w:t>
      </w:r>
      <w:r w:rsidRPr="00BF47C9">
        <w:rPr>
          <w:rFonts w:ascii="Times New Roman" w:hAnsi="Times New Roman" w:cs="Times New Roman"/>
          <w:sz w:val="24"/>
          <w:szCs w:val="24"/>
        </w:rPr>
        <w:t>дает возможности однозначно принять решение по корректировке</w:t>
      </w:r>
      <w:r>
        <w:rPr>
          <w:rFonts w:ascii="Times New Roman" w:hAnsi="Times New Roman" w:cs="Times New Roman"/>
          <w:sz w:val="24"/>
          <w:szCs w:val="24"/>
        </w:rPr>
        <w:t xml:space="preserve"> </w:t>
      </w:r>
      <w:r w:rsidRPr="00BF47C9">
        <w:rPr>
          <w:rFonts w:ascii="Times New Roman" w:hAnsi="Times New Roman" w:cs="Times New Roman"/>
          <w:sz w:val="24"/>
          <w:szCs w:val="24"/>
        </w:rPr>
        <w:t>управляющего воздействия на объект. В этом случае ЭВМ выдает информацию</w:t>
      </w:r>
      <w:r>
        <w:rPr>
          <w:rFonts w:ascii="Times New Roman" w:hAnsi="Times New Roman" w:cs="Times New Roman"/>
          <w:sz w:val="24"/>
          <w:szCs w:val="24"/>
        </w:rPr>
        <w:t xml:space="preserve"> </w:t>
      </w:r>
      <w:r w:rsidRPr="00BF47C9">
        <w:rPr>
          <w:rFonts w:ascii="Times New Roman" w:hAnsi="Times New Roman" w:cs="Times New Roman"/>
          <w:sz w:val="24"/>
          <w:szCs w:val="24"/>
        </w:rPr>
        <w:t>и предложения по принятию мер, а окончательное решение о корректировке</w:t>
      </w:r>
      <w:r>
        <w:rPr>
          <w:rFonts w:ascii="Times New Roman" w:hAnsi="Times New Roman" w:cs="Times New Roman"/>
          <w:sz w:val="24"/>
          <w:szCs w:val="24"/>
        </w:rPr>
        <w:t xml:space="preserve"> </w:t>
      </w:r>
      <w:r w:rsidRPr="00BF47C9">
        <w:rPr>
          <w:rFonts w:ascii="Times New Roman" w:hAnsi="Times New Roman" w:cs="Times New Roman"/>
          <w:sz w:val="24"/>
          <w:szCs w:val="24"/>
        </w:rPr>
        <w:t>хода технологического процесса в данной ситуации принимает человек. По</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rPr>
      </w:pPr>
      <w:r w:rsidRPr="00BF47C9">
        <w:rPr>
          <w:rFonts w:ascii="Times New Roman" w:hAnsi="Times New Roman" w:cs="Times New Roman"/>
          <w:sz w:val="24"/>
          <w:szCs w:val="24"/>
        </w:rPr>
        <w:t>этому каналу система является не автоматической, а автоматизированной, т.к.</w:t>
      </w:r>
      <w:r>
        <w:rPr>
          <w:rFonts w:ascii="Times New Roman" w:hAnsi="Times New Roman" w:cs="Times New Roman"/>
          <w:sz w:val="24"/>
          <w:szCs w:val="24"/>
        </w:rPr>
        <w:t xml:space="preserve"> </w:t>
      </w:r>
      <w:r w:rsidRPr="00BF47C9">
        <w:rPr>
          <w:rFonts w:ascii="Times New Roman" w:hAnsi="Times New Roman" w:cs="Times New Roman"/>
          <w:sz w:val="24"/>
          <w:szCs w:val="24"/>
        </w:rPr>
        <w:t>замыкается через человека;</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b/>
          <w:bCs/>
          <w:i/>
          <w:iCs/>
          <w:sz w:val="24"/>
          <w:szCs w:val="24"/>
        </w:rPr>
      </w:pPr>
      <w:r w:rsidRPr="00BF47C9">
        <w:rPr>
          <w:rFonts w:ascii="Times New Roman" w:hAnsi="Times New Roman" w:cs="Times New Roman"/>
          <w:sz w:val="24"/>
          <w:szCs w:val="24"/>
        </w:rPr>
        <w:t>• объект - ЭВМ - человек. По этому каналу ЭВМ выдает на верхний уровень</w:t>
      </w:r>
      <w:r>
        <w:rPr>
          <w:rFonts w:ascii="Times New Roman" w:hAnsi="Times New Roman" w:cs="Times New Roman"/>
          <w:sz w:val="24"/>
          <w:szCs w:val="24"/>
        </w:rPr>
        <w:t xml:space="preserve"> </w:t>
      </w:r>
      <w:r w:rsidRPr="00BF47C9">
        <w:rPr>
          <w:rFonts w:ascii="Times New Roman" w:hAnsi="Times New Roman" w:cs="Times New Roman"/>
          <w:sz w:val="24"/>
          <w:szCs w:val="24"/>
        </w:rPr>
        <w:t>различную учетно-отчетную информацию</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b/>
          <w:bCs/>
          <w:i/>
          <w:iCs/>
          <w:sz w:val="24"/>
          <w:szCs w:val="24"/>
        </w:rPr>
        <w:t>Этапы анализа и синтеза автоматических систем регулирования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Основной задачей разработки автоматических систем регулирования является определение структуры системы, закона управления, расчет оптимальных параметров регулятора. Проектирование эффективно работающей ХТС является одной из самых сложных задач, стоящих перед химиком-технологом. Решение этой задачи начинается с выбора критерия эффективности. Существование </w:t>
      </w:r>
      <w:proofErr w:type="gramStart"/>
      <w:r w:rsidRPr="00BF47C9">
        <w:rPr>
          <w:rFonts w:ascii="Times New Roman" w:hAnsi="Times New Roman"/>
          <w:sz w:val="24"/>
          <w:szCs w:val="24"/>
        </w:rPr>
        <w:t>множества критериев оценки работы химического производства</w:t>
      </w:r>
      <w:proofErr w:type="gramEnd"/>
      <w:r w:rsidRPr="00BF47C9">
        <w:rPr>
          <w:rFonts w:ascii="Times New Roman" w:hAnsi="Times New Roman"/>
          <w:sz w:val="24"/>
          <w:szCs w:val="24"/>
        </w:rPr>
        <w:t xml:space="preserve"> приводит к необходимости использования понятия «оптимальное функционирование ХТС». </w:t>
      </w:r>
      <w:proofErr w:type="gramStart"/>
      <w:r w:rsidRPr="00BF47C9">
        <w:rPr>
          <w:rFonts w:ascii="Times New Roman" w:hAnsi="Times New Roman"/>
          <w:sz w:val="24"/>
          <w:szCs w:val="24"/>
        </w:rPr>
        <w:t>Под оптимальным функционированием понимают такую работу химического производства, при которой достигается максимально возможное значение одного из показателей, выбранного нами за главный, при сохранении остальных показателей на определенном, заданном нами уровне.</w:t>
      </w:r>
      <w:proofErr w:type="gramEnd"/>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Определив цель проектирования, выбирают методы достижения этой цели. При создании сложных систем широко используется метод моделирования. Особое место занимают математические модели, которые дают количественное описание системы. </w:t>
      </w:r>
      <w:proofErr w:type="gramStart"/>
      <w:r w:rsidRPr="00BF47C9">
        <w:rPr>
          <w:rFonts w:ascii="Times New Roman" w:hAnsi="Times New Roman"/>
          <w:sz w:val="24"/>
          <w:szCs w:val="24"/>
        </w:rPr>
        <w:t>При математическом моделировании мы должны иметь уравнение y = f(x1, x2, x3 …) или систему уравнений и неравенств, с помощью которых можно рассчитать интересующий нас показатель – главный критерий эффективности  «у», при разных значениях аргумента «х», где «х» - это технологические показатели (температура, давление, состав сырья, конструкция реактора, схема соединения аппаратов, способ разделения реакционной смеси и т.д.).</w:t>
      </w:r>
      <w:proofErr w:type="gramEnd"/>
      <w:r w:rsidRPr="00BF47C9">
        <w:rPr>
          <w:rFonts w:ascii="Times New Roman" w:hAnsi="Times New Roman"/>
          <w:sz w:val="24"/>
          <w:szCs w:val="24"/>
        </w:rPr>
        <w:t xml:space="preserve"> Создание такой математической модели для всего химического производства является очень сложной задачей. Поэтому используют так называемый </w:t>
      </w:r>
      <w:proofErr w:type="spellStart"/>
      <w:r w:rsidRPr="00BF47C9">
        <w:rPr>
          <w:rFonts w:ascii="Times New Roman" w:hAnsi="Times New Roman"/>
          <w:sz w:val="24"/>
          <w:szCs w:val="24"/>
        </w:rPr>
        <w:t>декомпозиционный</w:t>
      </w:r>
      <w:proofErr w:type="spellEnd"/>
      <w:r w:rsidRPr="00BF47C9">
        <w:rPr>
          <w:rFonts w:ascii="Times New Roman" w:hAnsi="Times New Roman"/>
          <w:sz w:val="24"/>
          <w:szCs w:val="24"/>
        </w:rPr>
        <w:t xml:space="preserve"> принцип, заключающийся в разделении сложной задачи на ряд более простых задач. То есть сначала создаются математические модели отдельных элементов системы, а затем, на основе их – общая модель системы. Математическая модель системы не может быть простым набором математических моделей элементов; в общую модель необходимо ввести математическое описание связей, возникающих между элементами при выбранной структуре системы.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Для выполнения этой задачи необходимо последовательно выполнить определенные этапы, связанные с анализом характеристик объекта, синтезом структуры системы, определением алгоритма управления, расчетом параметров регулятора и моделированием работы АСР, выбором технических средств. На </w:t>
      </w:r>
      <w:r w:rsidRPr="00BF47C9">
        <w:rPr>
          <w:rFonts w:ascii="Times New Roman" w:hAnsi="Times New Roman"/>
          <w:i/>
          <w:iCs/>
          <w:sz w:val="24"/>
          <w:szCs w:val="24"/>
        </w:rPr>
        <w:t>рисунке 1</w:t>
      </w:r>
      <w:r>
        <w:rPr>
          <w:rFonts w:ascii="Times New Roman" w:hAnsi="Times New Roman"/>
          <w:i/>
          <w:iCs/>
          <w:sz w:val="24"/>
          <w:szCs w:val="24"/>
        </w:rPr>
        <w:t>7</w:t>
      </w:r>
      <w:r w:rsidRPr="00BF47C9">
        <w:rPr>
          <w:rFonts w:ascii="Times New Roman" w:hAnsi="Times New Roman"/>
          <w:sz w:val="24"/>
          <w:szCs w:val="24"/>
        </w:rPr>
        <w:t xml:space="preserve"> приведена блок-схема алгоритма проведения исследований.</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p>
    <w:p w:rsidR="00477D31" w:rsidRPr="00BF47C9" w:rsidRDefault="00477D31" w:rsidP="00477D31">
      <w:pPr>
        <w:pStyle w:val="a3"/>
        <w:spacing w:before="0" w:beforeAutospacing="0" w:after="0" w:afterAutospacing="0"/>
        <w:ind w:left="0" w:right="0" w:firstLine="709"/>
        <w:jc w:val="center"/>
        <w:rPr>
          <w:rFonts w:ascii="Times New Roman" w:hAnsi="Times New Roman"/>
          <w:sz w:val="24"/>
          <w:szCs w:val="24"/>
        </w:rPr>
      </w:pPr>
      <w:r w:rsidRPr="00BF47C9">
        <w:rPr>
          <w:rFonts w:ascii="Times New Roman" w:hAnsi="Times New Roman"/>
          <w:noProof/>
          <w:sz w:val="24"/>
          <w:szCs w:val="24"/>
        </w:rPr>
        <w:lastRenderedPageBreak/>
        <w:drawing>
          <wp:inline distT="0" distB="0" distL="0" distR="0" wp14:anchorId="28EED956" wp14:editId="6E147FCC">
            <wp:extent cx="3212333" cy="4495800"/>
            <wp:effectExtent l="0" t="0" r="7620" b="0"/>
            <wp:docPr id="17" name="Рисунок 17" descr="http://cisserver.muctr.edu.ru/alk/suhtp/lectures/lecture2/2_4_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isserver.muctr.edu.ru/alk/suhtp/lectures/lecture2/2_4_1r.gif"/>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2333" cy="4495800"/>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i/>
          <w:iCs/>
          <w:sz w:val="24"/>
          <w:szCs w:val="24"/>
        </w:rPr>
        <w:t>Рисунок 1</w:t>
      </w:r>
      <w:r>
        <w:rPr>
          <w:rFonts w:ascii="Times New Roman" w:hAnsi="Times New Roman"/>
          <w:i/>
          <w:iCs/>
          <w:sz w:val="24"/>
          <w:szCs w:val="24"/>
        </w:rPr>
        <w:t>7</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1 этап – постановка задачи управления формулирование цели регулирования химико-технологическим процессом.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2 этап связан с анализом ХТП, как объекта определяются контролируемые и регулируемые параметры, управляющие и возмущающие воздействия. Разрабатывается математическая модель процесса, определяются статические и динамические характеристики. При необходимости, проводят экспериментальные исследования непосредственно на технологическом объекте.</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3 этап связан с синтезом схемы автоматического регулирования. В зависимости от цели управления и знаний </w:t>
      </w:r>
      <w:proofErr w:type="gramStart"/>
      <w:r w:rsidRPr="00BF47C9">
        <w:rPr>
          <w:rFonts w:ascii="Times New Roman" w:hAnsi="Times New Roman"/>
          <w:sz w:val="24"/>
          <w:szCs w:val="24"/>
        </w:rPr>
        <w:t>о</w:t>
      </w:r>
      <w:proofErr w:type="gramEnd"/>
      <w:r w:rsidRPr="00BF47C9">
        <w:rPr>
          <w:rFonts w:ascii="Times New Roman" w:hAnsi="Times New Roman"/>
          <w:sz w:val="24"/>
          <w:szCs w:val="24"/>
        </w:rPr>
        <w:t xml:space="preserve"> </w:t>
      </w:r>
      <w:proofErr w:type="gramStart"/>
      <w:r w:rsidRPr="00BF47C9">
        <w:rPr>
          <w:rFonts w:ascii="Times New Roman" w:hAnsi="Times New Roman"/>
          <w:sz w:val="24"/>
          <w:szCs w:val="24"/>
        </w:rPr>
        <w:t>динамических</w:t>
      </w:r>
      <w:proofErr w:type="gramEnd"/>
      <w:r w:rsidRPr="00BF47C9">
        <w:rPr>
          <w:rFonts w:ascii="Times New Roman" w:hAnsi="Times New Roman"/>
          <w:sz w:val="24"/>
          <w:szCs w:val="24"/>
        </w:rPr>
        <w:t xml:space="preserve"> и статических характеристик объекта осуществляется выбор принципа регулирования и определение элементов системы.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4 этап – расчет параметров АСР и проведение имитационного моделирования работы синтезированной системы. Расчет параметров осуществляется с использованием критериев устойчивости и заданными показателями качества. При имитационном моделировании проверяется работоспособность </w:t>
      </w:r>
      <w:proofErr w:type="gramStart"/>
      <w:r w:rsidRPr="00BF47C9">
        <w:rPr>
          <w:rFonts w:ascii="Times New Roman" w:hAnsi="Times New Roman"/>
          <w:sz w:val="24"/>
          <w:szCs w:val="24"/>
        </w:rPr>
        <w:t>АСР</w:t>
      </w:r>
      <w:proofErr w:type="gramEnd"/>
      <w:r w:rsidRPr="00BF47C9">
        <w:rPr>
          <w:rFonts w:ascii="Times New Roman" w:hAnsi="Times New Roman"/>
          <w:sz w:val="24"/>
          <w:szCs w:val="24"/>
        </w:rPr>
        <w:t xml:space="preserve"> и уточняются отдельные параметры ее элементов. Если в синтезируемой системе не удается получить заданного качества регулирования, тол необходимо перейти к другой структуре системы с другим принципом регулирования.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5 этап связан с выбором технических средств и подготовкой рабочей документации для реализации разработанной системы.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Созданная математическая модель может описывать систему с разной степенью точности. Чем более точно модель описывает систему, тем она более сложна, тем труднее решаются уравнения. Усложнение модели приводит  к созданию уравнений, неподдающихся решению. Поэтому при математическом моделировании всегда приходится искать компромисс  между точностью модели и возможностью ее практического применения.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Работоспособность любой математической модели проверяется экспериментально.</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lastRenderedPageBreak/>
        <w:t>После выбора цели и методов ее достижения выбирается стратегия и тактика, то есть определяются этапы создания ХТС. Проектирование ХТС заключается в решении задач синтеза, анализа и оптимизации системы.</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Синтез ХТС – это выбор состав и структуры системы, то есть числа и типа элементов и способа их соединения. При этом создается математическая модель ХТС.   Анализ ХТС – это расчет созданной математической модели. В процессе анализа различных вариантов ХТС по выбранному критерию эффективности производится выбор наиболее оптимальных состав и структуры системы, то есть ее оптимизация.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Из определения задач синтеза, анализа и оптимизации ХТС видно, что все эти этапы органически связаны друг с другом. На практике сначала создается (синтезируется) первоначальный вариант ХТС, определяется тип и количество элементов, связи между ними. Далее создаются (или используются ранее созданные) математические модели элементов и математическая модель всей системы в целом. Производится полный расчет этого варианта (то есть </w:t>
      </w:r>
      <w:proofErr w:type="gramStart"/>
      <w:r w:rsidRPr="00BF47C9">
        <w:rPr>
          <w:rFonts w:ascii="Times New Roman" w:hAnsi="Times New Roman"/>
          <w:sz w:val="24"/>
          <w:szCs w:val="24"/>
        </w:rPr>
        <w:t>производится</w:t>
      </w:r>
      <w:proofErr w:type="gramEnd"/>
      <w:r w:rsidRPr="00BF47C9">
        <w:rPr>
          <w:rFonts w:ascii="Times New Roman" w:hAnsi="Times New Roman"/>
          <w:sz w:val="24"/>
          <w:szCs w:val="24"/>
        </w:rPr>
        <w:t xml:space="preserve"> анализ) и определяется значение критерия эффективности. Результаты анализа являются основой для принятия решений на втором этапе – при повторном синтезе ХТС. Созданный усовершенствованный вариант вновь анализируется, принимаются новые решения и т.д. Многократное поочередное повторение синтеза и анализа ХТС производится до тех пор, пока не будет получено оптимальное значение критерия эффективности. Такое оптимальное проектирование немыслимо без применения современной компьютерной техники и специальных математических методов решения подобного типа задач и требует определенной специальной подготовки химиков-технологов.</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Формы представления ХТС (классификация моделей)</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Состав и структуру ХТС можно описать с помощью качественных и математических моделей.</w:t>
      </w:r>
    </w:p>
    <w:p w:rsidR="00477D31" w:rsidRPr="00BF47C9" w:rsidRDefault="00477D31" w:rsidP="00477D31">
      <w:pPr>
        <w:pStyle w:val="a3"/>
        <w:spacing w:before="0" w:beforeAutospacing="0" w:after="0" w:afterAutospacing="0"/>
        <w:ind w:left="0" w:right="0"/>
        <w:jc w:val="both"/>
        <w:rPr>
          <w:rFonts w:ascii="Times New Roman" w:hAnsi="Times New Roman"/>
          <w:sz w:val="24"/>
          <w:szCs w:val="24"/>
        </w:rPr>
      </w:pPr>
      <w:r w:rsidRPr="00BF47C9">
        <w:rPr>
          <w:rFonts w:ascii="Times New Roman" w:hAnsi="Times New Roman"/>
          <w:noProof/>
          <w:sz w:val="24"/>
          <w:szCs w:val="24"/>
        </w:rPr>
        <w:drawing>
          <wp:inline distT="0" distB="0" distL="0" distR="0" wp14:anchorId="2377A0DC" wp14:editId="3F62D30A">
            <wp:extent cx="5829300" cy="4343400"/>
            <wp:effectExtent l="0" t="0" r="0" b="0"/>
            <wp:docPr id="42" name="Рисунок 42" descr="http://nuru.ru/chem/oht/i/oht1_032.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nuru.ru/chem/oht/i/oht1_032.ht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4343400"/>
                    </a:xfrm>
                    <a:prstGeom prst="rect">
                      <a:avLst/>
                    </a:prstGeom>
                    <a:noFill/>
                    <a:ln>
                      <a:noFill/>
                    </a:ln>
                  </pic:spPr>
                </pic:pic>
              </a:graphicData>
            </a:graphic>
          </wp:inline>
        </w:drawing>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Математические модели дают количественное описание процесса. Их можно разделить на символические и графические модели. Символическая (аналитическая) модель – это математические уравнения или неравенства, описывающие процесс. </w:t>
      </w:r>
      <w:r w:rsidRPr="00BF47C9">
        <w:rPr>
          <w:rFonts w:ascii="Times New Roman" w:hAnsi="Times New Roman"/>
          <w:sz w:val="24"/>
          <w:szCs w:val="24"/>
        </w:rPr>
        <w:lastRenderedPageBreak/>
        <w:t>Графические модели (графы, структурные блок-схемы, сетевые модели) соединяют наглядное графическое отображение системы с ее количественным описанием. Эти модели широко используются при решении задач оптимального проектирования с использованием компьютерной техники.</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Остановимся более подробно на качественных моделях ХТС, описательных и графических. Описательная модель – это словесное описание процесса функционирования системы. В нем приводятся основные химические реакции, дается описание процессов, происходящих в аппаратах, приводятся сведения о составе сырья, значениях параметров технологического режима и т.д. Примером описательной модели ХТС является технологический регламен</w:t>
      </w:r>
      <w:proofErr w:type="gramStart"/>
      <w:r w:rsidRPr="00BF47C9">
        <w:rPr>
          <w:rFonts w:ascii="Times New Roman" w:hAnsi="Times New Roman"/>
          <w:sz w:val="24"/>
          <w:szCs w:val="24"/>
        </w:rPr>
        <w:t>т-</w:t>
      </w:r>
      <w:proofErr w:type="gramEnd"/>
      <w:r w:rsidRPr="00BF47C9">
        <w:rPr>
          <w:rFonts w:ascii="Times New Roman" w:hAnsi="Times New Roman"/>
          <w:sz w:val="24"/>
          <w:szCs w:val="24"/>
        </w:rPr>
        <w:t xml:space="preserve"> основной закон и настольная книга инженера-технолога на химическом предприятии. В нем описано, как нужно проводить технологический процесс. Нарушение технологического регламента  карается административным, а в некоторых случаях, и уголовным наказанием.</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 xml:space="preserve">Графические качественные модели ХТС – это различные виды схем технологического процесса. Существует несколько разновидностей таких схем: </w:t>
      </w:r>
      <w:proofErr w:type="gramStart"/>
      <w:r w:rsidRPr="00BF47C9">
        <w:rPr>
          <w:rFonts w:ascii="Times New Roman" w:hAnsi="Times New Roman"/>
          <w:sz w:val="24"/>
          <w:szCs w:val="24"/>
        </w:rPr>
        <w:t>функциональная</w:t>
      </w:r>
      <w:proofErr w:type="gramEnd"/>
      <w:r w:rsidRPr="00BF47C9">
        <w:rPr>
          <w:rFonts w:ascii="Times New Roman" w:hAnsi="Times New Roman"/>
          <w:sz w:val="24"/>
          <w:szCs w:val="24"/>
        </w:rPr>
        <w:t xml:space="preserve"> (принципиальная), структурная, операторная, технологическая.</w:t>
      </w:r>
    </w:p>
    <w:p w:rsidR="00477D31" w:rsidRPr="00BF47C9" w:rsidRDefault="00477D31" w:rsidP="00477D31">
      <w:pPr>
        <w:pStyle w:val="a3"/>
        <w:spacing w:before="0" w:beforeAutospacing="0" w:after="0" w:afterAutospacing="0"/>
        <w:ind w:left="0" w:right="0" w:firstLine="709"/>
        <w:jc w:val="both"/>
        <w:rPr>
          <w:rFonts w:ascii="Times New Roman" w:hAnsi="Times New Roman"/>
          <w:sz w:val="24"/>
          <w:szCs w:val="24"/>
        </w:rPr>
      </w:pPr>
      <w:r w:rsidRPr="00BF47C9">
        <w:rPr>
          <w:rFonts w:ascii="Times New Roman" w:hAnsi="Times New Roman"/>
          <w:sz w:val="24"/>
          <w:szCs w:val="24"/>
        </w:rPr>
        <w:t>Функциональная схема дает общее представление о процессе функционирования ХТС и создается на первом этапе синтеза системы. По этой схеме можно определить, какие операции совершаются в производстве, и в какой последовательности. На основе функциональной схемы составляют материальный баланс процесса.</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i/>
          <w:iCs/>
          <w:color w:val="000000"/>
          <w:sz w:val="24"/>
          <w:szCs w:val="24"/>
          <w:lang w:eastAsia="ru-RU"/>
        </w:rPr>
        <w:t>Операторная схема</w:t>
      </w:r>
      <w:r w:rsidRPr="00BF47C9">
        <w:rPr>
          <w:rFonts w:ascii="Times New Roman" w:eastAsia="Times New Roman" w:hAnsi="Times New Roman" w:cs="Times New Roman"/>
          <w:color w:val="000000"/>
          <w:sz w:val="24"/>
          <w:szCs w:val="24"/>
          <w:lang w:eastAsia="ru-RU"/>
        </w:rPr>
        <w:t xml:space="preserve"> дает наглядное  представление о физико-химической сущности технологических процессов системы. Для этого каждый элемент ХТС изображают в виде определенного типового технологического оператора. Каждый оператор имеет свое графическое изображение.</w:t>
      </w:r>
    </w:p>
    <w:p w:rsidR="00477D31" w:rsidRPr="00BF47C9" w:rsidRDefault="00477D31" w:rsidP="00477D31">
      <w:pPr>
        <w:spacing w:after="0" w:line="24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noProof/>
          <w:color w:val="000000"/>
          <w:sz w:val="24"/>
          <w:szCs w:val="24"/>
          <w:lang w:eastAsia="ru-RU"/>
        </w:rPr>
        <w:lastRenderedPageBreak/>
        <w:drawing>
          <wp:inline distT="0" distB="0" distL="0" distR="0" wp14:anchorId="4D470C89" wp14:editId="39B8BECF">
            <wp:extent cx="5829300" cy="5715000"/>
            <wp:effectExtent l="0" t="0" r="0" b="0"/>
            <wp:docPr id="43" name="Рисунок 43" descr="http://nuru.ru/chem/oht/i/oht1_034.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uru.ru/chem/oht/i/oht1_034.ht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5715000"/>
                    </a:xfrm>
                    <a:prstGeom prst="rect">
                      <a:avLst/>
                    </a:prstGeom>
                    <a:noFill/>
                    <a:ln>
                      <a:noFill/>
                    </a:ln>
                  </pic:spPr>
                </pic:pic>
              </a:graphicData>
            </a:graphic>
          </wp:inline>
        </w:drawing>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Операторная схема составляется на втором этапе синтеза технологической схемы, на которой осуществляется выбор технологических операторов.</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На ней показаны типовые технологические процессы, осуществляемые в производстве аммиака, и обозначены все материальные потоки.</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i/>
          <w:iCs/>
          <w:color w:val="000000"/>
          <w:sz w:val="24"/>
          <w:szCs w:val="24"/>
          <w:lang w:eastAsia="ru-RU"/>
        </w:rPr>
        <w:t>Структурная схема</w:t>
      </w:r>
      <w:r w:rsidRPr="00BF47C9">
        <w:rPr>
          <w:rFonts w:ascii="Times New Roman" w:eastAsia="Times New Roman" w:hAnsi="Times New Roman" w:cs="Times New Roman"/>
          <w:color w:val="000000"/>
          <w:sz w:val="24"/>
          <w:szCs w:val="24"/>
          <w:lang w:eastAsia="ru-RU"/>
        </w:rPr>
        <w:t xml:space="preserve"> дает изображение всех элементов ХТС в виде блоков, имеющих несколько входов и выходов, и показывает технологические связи между блоками. В отличие от операторной схемы, на структурной схеме показывают не только материальные, но и энергетические потоки.</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 xml:space="preserve">На основе структурной схемы составляются энергетические, </w:t>
      </w:r>
      <w:proofErr w:type="spellStart"/>
      <w:r w:rsidRPr="00BF47C9">
        <w:rPr>
          <w:rFonts w:ascii="Times New Roman" w:eastAsia="Times New Roman" w:hAnsi="Times New Roman" w:cs="Times New Roman"/>
          <w:color w:val="000000"/>
          <w:sz w:val="24"/>
          <w:szCs w:val="24"/>
          <w:lang w:eastAsia="ru-RU"/>
        </w:rPr>
        <w:t>эксергетические</w:t>
      </w:r>
      <w:proofErr w:type="spellEnd"/>
      <w:r w:rsidRPr="00BF47C9">
        <w:rPr>
          <w:rFonts w:ascii="Times New Roman" w:eastAsia="Times New Roman" w:hAnsi="Times New Roman" w:cs="Times New Roman"/>
          <w:color w:val="000000"/>
          <w:sz w:val="24"/>
          <w:szCs w:val="24"/>
          <w:lang w:eastAsia="ru-RU"/>
        </w:rPr>
        <w:t xml:space="preserve"> и тепловые балансы.</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i/>
          <w:iCs/>
          <w:color w:val="000000"/>
          <w:sz w:val="24"/>
          <w:szCs w:val="24"/>
          <w:lang w:eastAsia="ru-RU"/>
        </w:rPr>
        <w:t xml:space="preserve">Технологическая схема </w:t>
      </w:r>
      <w:r w:rsidRPr="00BF47C9">
        <w:rPr>
          <w:rFonts w:ascii="Times New Roman" w:eastAsia="Times New Roman" w:hAnsi="Times New Roman" w:cs="Times New Roman"/>
          <w:color w:val="000000"/>
          <w:sz w:val="24"/>
          <w:szCs w:val="24"/>
          <w:lang w:eastAsia="ru-RU"/>
        </w:rPr>
        <w:t>дает наиболее полное представление о процессе. Она составляется на последнем этапе проектирования ХТС на основе операторной схемы. На технологической схеме оператор заменяется на конкретный аппарат, выполняемый в виде эскиза в масштабе 1</w:t>
      </w:r>
      <w:proofErr w:type="gramStart"/>
      <w:r w:rsidRPr="00BF47C9">
        <w:rPr>
          <w:rFonts w:ascii="Times New Roman" w:eastAsia="Times New Roman" w:hAnsi="Times New Roman" w:cs="Times New Roman"/>
          <w:color w:val="000000"/>
          <w:sz w:val="24"/>
          <w:szCs w:val="24"/>
          <w:lang w:eastAsia="ru-RU"/>
        </w:rPr>
        <w:t xml:space="preserve"> :</w:t>
      </w:r>
      <w:proofErr w:type="gramEnd"/>
      <w:r w:rsidRPr="00BF47C9">
        <w:rPr>
          <w:rFonts w:ascii="Times New Roman" w:eastAsia="Times New Roman" w:hAnsi="Times New Roman" w:cs="Times New Roman"/>
          <w:color w:val="000000"/>
          <w:sz w:val="24"/>
          <w:szCs w:val="24"/>
          <w:lang w:eastAsia="ru-RU"/>
        </w:rPr>
        <w:t xml:space="preserve"> 100 или 1 : 50. Стандартное изображение аппаратов приводится в документах Единой системы конструкторской документации (ЕСКД). На каждый аппарат имеется свой ГОСТ. Для каждого аппарата показывают «обвязку», то есть подвод сырья, пара, воды, сжатых газов и т.д. и отвод продуктов в виде линий с указанием точек размещения основной запорной арматуры. Технологические связи показывают линиями со стрелками. На рисунке </w:t>
      </w:r>
      <w:r>
        <w:rPr>
          <w:rFonts w:ascii="Times New Roman" w:eastAsia="Times New Roman" w:hAnsi="Times New Roman" w:cs="Times New Roman"/>
          <w:color w:val="000000"/>
          <w:sz w:val="24"/>
          <w:szCs w:val="24"/>
          <w:lang w:eastAsia="ru-RU"/>
        </w:rPr>
        <w:t>18</w:t>
      </w:r>
      <w:r w:rsidRPr="00BF47C9">
        <w:rPr>
          <w:rFonts w:ascii="Times New Roman" w:eastAsia="Times New Roman" w:hAnsi="Times New Roman" w:cs="Times New Roman"/>
          <w:color w:val="000000"/>
          <w:sz w:val="24"/>
          <w:szCs w:val="24"/>
          <w:lang w:eastAsia="ru-RU"/>
        </w:rPr>
        <w:t xml:space="preserve"> представлена упрощенная технологическая схема производства аммиака.</w:t>
      </w:r>
    </w:p>
    <w:p w:rsidR="00477D31" w:rsidRPr="00BF47C9" w:rsidRDefault="00477D31" w:rsidP="00477D31">
      <w:pPr>
        <w:spacing w:after="0" w:line="240" w:lineRule="auto"/>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noProof/>
          <w:color w:val="000000"/>
          <w:sz w:val="24"/>
          <w:szCs w:val="24"/>
          <w:lang w:eastAsia="ru-RU"/>
        </w:rPr>
        <w:lastRenderedPageBreak/>
        <w:drawing>
          <wp:inline distT="0" distB="0" distL="0" distR="0" wp14:anchorId="7F7CD945" wp14:editId="73A8369B">
            <wp:extent cx="6153150" cy="3238500"/>
            <wp:effectExtent l="0" t="0" r="0" b="0"/>
            <wp:docPr id="44" name="Рисунок 44" descr="http://nuru.ru/chem/oht/i/oht1_037.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nuru.ru/chem/oht/i/oht1_037.ht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3150" cy="3238500"/>
                    </a:xfrm>
                    <a:prstGeom prst="rect">
                      <a:avLst/>
                    </a:prstGeom>
                    <a:noFill/>
                    <a:ln>
                      <a:noFill/>
                    </a:ln>
                  </pic:spPr>
                </pic:pic>
              </a:graphicData>
            </a:graphic>
          </wp:inline>
        </w:drawing>
      </w:r>
    </w:p>
    <w:p w:rsidR="00477D31" w:rsidRPr="00BF47C9" w:rsidRDefault="00477D31" w:rsidP="00477D31">
      <w:pPr>
        <w:numPr>
          <w:ilvl w:val="0"/>
          <w:numId w:val="1"/>
        </w:numPr>
        <w:spacing w:after="0" w:line="240" w:lineRule="auto"/>
        <w:ind w:left="0"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1—компрессор;  2 — инжектор;  3 — теплообменник; 4 — испаритель  жидкого аммиака;  5, 6  - сепараторы;  6 — колонна  синтеза;  7 — водяной  холодильник;    9 — циркуляционный  компрессор</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 </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Все оборудование схемы нумеруют слева направо в п</w:t>
      </w:r>
      <w:bookmarkStart w:id="0" w:name="_GoBack"/>
      <w:bookmarkEnd w:id="0"/>
      <w:r w:rsidRPr="00BF47C9">
        <w:rPr>
          <w:rFonts w:ascii="Times New Roman" w:eastAsia="Times New Roman" w:hAnsi="Times New Roman" w:cs="Times New Roman"/>
          <w:color w:val="000000"/>
          <w:sz w:val="24"/>
          <w:szCs w:val="24"/>
          <w:lang w:eastAsia="ru-RU"/>
        </w:rPr>
        <w:t>орядке направления сырьевых и продуктовых потоков, используя буквенный индекс оборудования с добавлением через черточку порядкового номера аппарата, например, колонна К-1, теплообменник Т-2 и т.д. Технологическая схема снабжается спецификацией оборудования, технологических линий и привязки основной контрольно-измерительной аппаратуры и регулирующих приборов. Форма представления спецификации также стандартизирована.</w:t>
      </w:r>
    </w:p>
    <w:p w:rsidR="00477D31" w:rsidRPr="00BF47C9" w:rsidRDefault="00477D31" w:rsidP="00477D31">
      <w:pPr>
        <w:spacing w:after="0" w:line="240" w:lineRule="auto"/>
        <w:ind w:firstLine="709"/>
        <w:jc w:val="both"/>
        <w:rPr>
          <w:rFonts w:ascii="Times New Roman" w:eastAsia="Times New Roman" w:hAnsi="Times New Roman" w:cs="Times New Roman"/>
          <w:color w:val="000000"/>
          <w:sz w:val="24"/>
          <w:szCs w:val="24"/>
          <w:lang w:eastAsia="ru-RU"/>
        </w:rPr>
      </w:pPr>
      <w:r w:rsidRPr="00BF47C9">
        <w:rPr>
          <w:rFonts w:ascii="Times New Roman" w:eastAsia="Times New Roman" w:hAnsi="Times New Roman" w:cs="Times New Roman"/>
          <w:color w:val="000000"/>
          <w:sz w:val="24"/>
          <w:szCs w:val="24"/>
          <w:lang w:eastAsia="ru-RU"/>
        </w:rPr>
        <w:t>Технологическая схема сопровождается описанием. Описание производится по каждой подсистеме, начиная с поступления и подготовки сырья и кончая отгрузкой готового продукта с указанием технологических параметров процесса, характеристикой оборудования, систем регулирования и т.д. со ссылкой на чертеж технологической схемы. Технологическая схема совместно с описанием составляет основу технологического регламента.</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b/>
          <w:sz w:val="24"/>
          <w:szCs w:val="24"/>
        </w:rPr>
      </w:pPr>
      <w:r w:rsidRPr="00BF47C9">
        <w:rPr>
          <w:rFonts w:ascii="Times New Roman" w:hAnsi="Times New Roman" w:cs="Times New Roman"/>
          <w:b/>
          <w:sz w:val="24"/>
          <w:szCs w:val="24"/>
        </w:rPr>
        <w:t>Основные поставщики систем автоматизации технологических процессов</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SIEMENS (</w:t>
      </w:r>
      <w:r w:rsidRPr="00BF47C9">
        <w:rPr>
          <w:rFonts w:ascii="Times New Roman" w:hAnsi="Times New Roman" w:cs="Times New Roman"/>
          <w:sz w:val="24"/>
          <w:szCs w:val="24"/>
        </w:rPr>
        <w:t>Германия</w:t>
      </w:r>
      <w:r w:rsidRPr="00BF47C9">
        <w:rPr>
          <w:rFonts w:ascii="Times New Roman" w:hAnsi="Times New Roman" w:cs="Times New Roman"/>
          <w:sz w:val="24"/>
          <w:szCs w:val="24"/>
          <w:lang w:val="en-US"/>
        </w:rPr>
        <w:t>)</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xml:space="preserve">• </w:t>
      </w:r>
      <w:proofErr w:type="spellStart"/>
      <w:r w:rsidRPr="00BF47C9">
        <w:rPr>
          <w:rFonts w:ascii="Times New Roman" w:hAnsi="Times New Roman" w:cs="Times New Roman"/>
          <w:sz w:val="24"/>
          <w:szCs w:val="24"/>
          <w:lang w:val="en-US"/>
        </w:rPr>
        <w:t>Yokogava</w:t>
      </w:r>
      <w:proofErr w:type="spellEnd"/>
      <w:r w:rsidRPr="00BF47C9">
        <w:rPr>
          <w:rFonts w:ascii="Times New Roman" w:hAnsi="Times New Roman" w:cs="Times New Roman"/>
          <w:sz w:val="24"/>
          <w:szCs w:val="24"/>
          <w:lang w:val="en-US"/>
        </w:rPr>
        <w:t xml:space="preserve"> Electric Corp. (</w:t>
      </w:r>
      <w:r w:rsidRPr="00BF47C9">
        <w:rPr>
          <w:rFonts w:ascii="Times New Roman" w:hAnsi="Times New Roman" w:cs="Times New Roman"/>
          <w:sz w:val="24"/>
          <w:szCs w:val="24"/>
        </w:rPr>
        <w:t>Япония</w:t>
      </w:r>
      <w:r w:rsidRPr="00BF47C9">
        <w:rPr>
          <w:rFonts w:ascii="Times New Roman" w:hAnsi="Times New Roman" w:cs="Times New Roman"/>
          <w:sz w:val="24"/>
          <w:szCs w:val="24"/>
          <w:lang w:val="en-US"/>
        </w:rPr>
        <w:t>)</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Emerson (</w:t>
      </w:r>
      <w:r w:rsidRPr="00BF47C9">
        <w:rPr>
          <w:rFonts w:ascii="Times New Roman" w:hAnsi="Times New Roman" w:cs="Times New Roman"/>
          <w:sz w:val="24"/>
          <w:szCs w:val="24"/>
        </w:rPr>
        <w:t>США</w:t>
      </w:r>
      <w:r w:rsidRPr="00BF47C9">
        <w:rPr>
          <w:rFonts w:ascii="Times New Roman" w:hAnsi="Times New Roman" w:cs="Times New Roman"/>
          <w:sz w:val="24"/>
          <w:szCs w:val="24"/>
          <w:lang w:val="en-US"/>
        </w:rPr>
        <w:t>)</w:t>
      </w:r>
    </w:p>
    <w:p w:rsidR="00477D31" w:rsidRPr="00BF47C9" w:rsidRDefault="00477D31" w:rsidP="00477D31">
      <w:pPr>
        <w:autoSpaceDE w:val="0"/>
        <w:autoSpaceDN w:val="0"/>
        <w:adjustRightInd w:val="0"/>
        <w:spacing w:after="0" w:line="240" w:lineRule="auto"/>
        <w:ind w:firstLine="709"/>
        <w:jc w:val="both"/>
        <w:rPr>
          <w:rFonts w:ascii="Times New Roman" w:hAnsi="Times New Roman" w:cs="Times New Roman"/>
          <w:sz w:val="24"/>
          <w:szCs w:val="24"/>
          <w:lang w:val="en-US"/>
        </w:rPr>
      </w:pPr>
      <w:r w:rsidRPr="00BF47C9">
        <w:rPr>
          <w:rFonts w:ascii="Times New Roman" w:hAnsi="Times New Roman" w:cs="Times New Roman"/>
          <w:sz w:val="24"/>
          <w:szCs w:val="24"/>
          <w:lang w:val="en-US"/>
        </w:rPr>
        <w:t>• National Instruments (</w:t>
      </w:r>
      <w:r w:rsidRPr="00BF47C9">
        <w:rPr>
          <w:rFonts w:ascii="Times New Roman" w:hAnsi="Times New Roman" w:cs="Times New Roman"/>
          <w:sz w:val="24"/>
          <w:szCs w:val="24"/>
        </w:rPr>
        <w:t>США</w:t>
      </w:r>
      <w:r w:rsidRPr="00BF47C9">
        <w:rPr>
          <w:rFonts w:ascii="Times New Roman" w:hAnsi="Times New Roman" w:cs="Times New Roman"/>
          <w:sz w:val="24"/>
          <w:szCs w:val="24"/>
          <w:lang w:val="en-US"/>
        </w:rPr>
        <w:t>)</w:t>
      </w:r>
    </w:p>
    <w:p w:rsidR="00477D31" w:rsidRPr="00E55960" w:rsidRDefault="00477D31" w:rsidP="00477D31">
      <w:pPr>
        <w:autoSpaceDE w:val="0"/>
        <w:autoSpaceDN w:val="0"/>
        <w:adjustRightInd w:val="0"/>
        <w:spacing w:after="0" w:line="240" w:lineRule="auto"/>
        <w:ind w:firstLine="709"/>
        <w:jc w:val="both"/>
        <w:rPr>
          <w:rFonts w:ascii="Times New Roman" w:hAnsi="Times New Roman" w:cs="Times New Roman"/>
          <w:sz w:val="24"/>
          <w:szCs w:val="24"/>
          <w:lang w:val="en-US"/>
        </w:rPr>
      </w:pPr>
      <w:r w:rsidRPr="00E55960">
        <w:rPr>
          <w:rFonts w:ascii="Times New Roman" w:hAnsi="Times New Roman" w:cs="Times New Roman"/>
          <w:sz w:val="24"/>
          <w:szCs w:val="24"/>
          <w:lang w:val="en-US"/>
        </w:rPr>
        <w:t>• ICONICS (</w:t>
      </w:r>
      <w:r w:rsidRPr="00BF47C9">
        <w:rPr>
          <w:rFonts w:ascii="Times New Roman" w:hAnsi="Times New Roman" w:cs="Times New Roman"/>
          <w:sz w:val="24"/>
          <w:szCs w:val="24"/>
        </w:rPr>
        <w:t>США</w:t>
      </w:r>
      <w:r w:rsidRPr="00E55960">
        <w:rPr>
          <w:rFonts w:ascii="Times New Roman" w:hAnsi="Times New Roman" w:cs="Times New Roman"/>
          <w:sz w:val="24"/>
          <w:szCs w:val="24"/>
          <w:lang w:val="en-US"/>
        </w:rPr>
        <w:t>)</w:t>
      </w:r>
    </w:p>
    <w:p w:rsidR="00477D31" w:rsidRPr="001E4F7D" w:rsidRDefault="00477D31" w:rsidP="00477D31">
      <w:pPr>
        <w:pStyle w:val="a3"/>
        <w:spacing w:before="0" w:beforeAutospacing="0" w:after="0" w:afterAutospacing="0"/>
        <w:ind w:left="0" w:right="0" w:firstLine="709"/>
        <w:jc w:val="both"/>
        <w:rPr>
          <w:rFonts w:ascii="Times New Roman" w:hAnsi="Times New Roman"/>
          <w:sz w:val="24"/>
          <w:szCs w:val="24"/>
          <w:lang w:val="en-US"/>
        </w:rPr>
      </w:pPr>
      <w:r w:rsidRPr="00BF47C9">
        <w:rPr>
          <w:rFonts w:ascii="Times New Roman" w:hAnsi="Times New Roman"/>
          <w:sz w:val="24"/>
          <w:szCs w:val="24"/>
          <w:lang w:val="en-US"/>
        </w:rPr>
        <w:t xml:space="preserve">• </w:t>
      </w:r>
      <w:proofErr w:type="spellStart"/>
      <w:r w:rsidRPr="00BF47C9">
        <w:rPr>
          <w:rFonts w:ascii="Times New Roman" w:hAnsi="Times New Roman"/>
          <w:sz w:val="24"/>
          <w:szCs w:val="24"/>
          <w:lang w:val="en-US"/>
        </w:rPr>
        <w:t>Adastra</w:t>
      </w:r>
      <w:proofErr w:type="spellEnd"/>
      <w:r w:rsidRPr="00BF47C9">
        <w:rPr>
          <w:rFonts w:ascii="Times New Roman" w:hAnsi="Times New Roman"/>
          <w:sz w:val="24"/>
          <w:szCs w:val="24"/>
          <w:lang w:val="en-US"/>
        </w:rPr>
        <w:t xml:space="preserve"> Research Group Ltd. </w:t>
      </w:r>
      <w:r w:rsidRPr="001E4F7D">
        <w:rPr>
          <w:rFonts w:ascii="Times New Roman" w:hAnsi="Times New Roman"/>
          <w:sz w:val="24"/>
          <w:szCs w:val="24"/>
          <w:lang w:val="en-US"/>
        </w:rPr>
        <w:t>(</w:t>
      </w:r>
      <w:r w:rsidRPr="00BF47C9">
        <w:rPr>
          <w:rFonts w:ascii="Times New Roman" w:hAnsi="Times New Roman"/>
          <w:sz w:val="24"/>
          <w:szCs w:val="24"/>
        </w:rPr>
        <w:t>Россия</w:t>
      </w:r>
      <w:r w:rsidRPr="001E4F7D">
        <w:rPr>
          <w:rFonts w:ascii="Times New Roman" w:hAnsi="Times New Roman"/>
          <w:sz w:val="24"/>
          <w:szCs w:val="24"/>
          <w:lang w:val="en-US"/>
        </w:rPr>
        <w:t>).</w:t>
      </w:r>
    </w:p>
    <w:p w:rsidR="00ED3956" w:rsidRDefault="00477D31" w:rsidP="00477D31">
      <w:pPr>
        <w:spacing w:after="0" w:line="240" w:lineRule="auto"/>
        <w:ind w:firstLine="709"/>
        <w:jc w:val="both"/>
      </w:pPr>
    </w:p>
    <w:sectPr w:rsidR="00ED39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22619"/>
    <w:multiLevelType w:val="multilevel"/>
    <w:tmpl w:val="779C07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D20"/>
    <w:rsid w:val="00107D20"/>
    <w:rsid w:val="00246A2E"/>
    <w:rsid w:val="00477D31"/>
    <w:rsid w:val="00745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D31"/>
  </w:style>
  <w:style w:type="paragraph" w:styleId="1">
    <w:name w:val="heading 1"/>
    <w:basedOn w:val="a"/>
    <w:link w:val="10"/>
    <w:qFormat/>
    <w:rsid w:val="00477D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7D3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77D31"/>
    <w:pPr>
      <w:spacing w:before="100" w:beforeAutospacing="1" w:after="100" w:afterAutospacing="1" w:line="240" w:lineRule="auto"/>
      <w:ind w:left="244" w:right="244"/>
    </w:pPr>
    <w:rPr>
      <w:rFonts w:ascii="Verdana" w:eastAsia="Times New Roman" w:hAnsi="Verdana" w:cs="Times New Roman"/>
      <w:sz w:val="18"/>
      <w:szCs w:val="18"/>
      <w:lang w:eastAsia="ru-RU"/>
    </w:rPr>
  </w:style>
  <w:style w:type="paragraph" w:styleId="a4">
    <w:name w:val="Balloon Text"/>
    <w:basedOn w:val="a"/>
    <w:link w:val="a5"/>
    <w:uiPriority w:val="99"/>
    <w:semiHidden/>
    <w:unhideWhenUsed/>
    <w:rsid w:val="00477D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7D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D31"/>
  </w:style>
  <w:style w:type="paragraph" w:styleId="1">
    <w:name w:val="heading 1"/>
    <w:basedOn w:val="a"/>
    <w:link w:val="10"/>
    <w:qFormat/>
    <w:rsid w:val="00477D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7D31"/>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77D31"/>
    <w:pPr>
      <w:spacing w:before="100" w:beforeAutospacing="1" w:after="100" w:afterAutospacing="1" w:line="240" w:lineRule="auto"/>
      <w:ind w:left="244" w:right="244"/>
    </w:pPr>
    <w:rPr>
      <w:rFonts w:ascii="Verdana" w:eastAsia="Times New Roman" w:hAnsi="Verdana" w:cs="Times New Roman"/>
      <w:sz w:val="18"/>
      <w:szCs w:val="18"/>
      <w:lang w:eastAsia="ru-RU"/>
    </w:rPr>
  </w:style>
  <w:style w:type="paragraph" w:styleId="a4">
    <w:name w:val="Balloon Text"/>
    <w:basedOn w:val="a"/>
    <w:link w:val="a5"/>
    <w:uiPriority w:val="99"/>
    <w:semiHidden/>
    <w:unhideWhenUsed/>
    <w:rsid w:val="00477D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7D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microsoft.com/office/2007/relationships/hdphoto" Target="media/hdphoto9.wdp"/><Relationship Id="rId39" Type="http://schemas.openxmlformats.org/officeDocument/2006/relationships/theme" Target="theme/theme1.xml"/><Relationship Id="rId3" Type="http://schemas.microsoft.com/office/2007/relationships/stylesWithEffects" Target="stylesWithEffects.xml"/><Relationship Id="rId21" Type="http://schemas.microsoft.com/office/2007/relationships/hdphoto" Target="media/hdphoto8.wdp"/><Relationship Id="rId34" Type="http://schemas.microsoft.com/office/2007/relationships/hdphoto" Target="media/hdphoto13.wdp"/><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1.emf"/><Relationship Id="rId32" Type="http://schemas.microsoft.com/office/2007/relationships/hdphoto" Target="media/hdphoto12.wdp"/><Relationship Id="rId37" Type="http://schemas.openxmlformats.org/officeDocument/2006/relationships/image" Target="media/image19.gif"/><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emf"/><Relationship Id="rId28" Type="http://schemas.microsoft.com/office/2007/relationships/hdphoto" Target="media/hdphoto10.wdp"/><Relationship Id="rId36" Type="http://schemas.openxmlformats.org/officeDocument/2006/relationships/image" Target="media/image18.gif"/><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image" Target="media/image15.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openxmlformats.org/officeDocument/2006/relationships/image" Target="media/image9.gif"/><Relationship Id="rId27" Type="http://schemas.openxmlformats.org/officeDocument/2006/relationships/image" Target="media/image13.jpeg"/><Relationship Id="rId30" Type="http://schemas.microsoft.com/office/2007/relationships/hdphoto" Target="media/hdphoto11.wdp"/><Relationship Id="rId35"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6032</Words>
  <Characters>34387</Characters>
  <Application>Microsoft Office Word</Application>
  <DocSecurity>0</DocSecurity>
  <Lines>286</Lines>
  <Paragraphs>80</Paragraphs>
  <ScaleCrop>false</ScaleCrop>
  <Company/>
  <LinksUpToDate>false</LinksUpToDate>
  <CharactersWithSpaces>40339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Светлана Стан.</dc:creator>
  <cp:keywords/>
  <dc:description/>
  <cp:lastModifiedBy>Павлова Светлана Стан.</cp:lastModifiedBy>
  <cp:revision>2</cp:revision>
  <dcterms:created xsi:type="dcterms:W3CDTF">2023-12-19T10:33:00Z</dcterms:created>
  <dcterms:modified xsi:type="dcterms:W3CDTF">2023-12-19T10:35:00Z</dcterms:modified>
</cp:coreProperties>
</file>