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34" w:rsidRDefault="00052334">
      <w:pPr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Тема 2</w:t>
      </w:r>
    </w:p>
    <w:p w:rsidR="00B90A17" w:rsidRDefault="00B90A17">
      <w:pPr>
        <w:ind w:firstLine="709"/>
        <w:jc w:val="both"/>
        <w:rPr>
          <w:rFonts w:cs="Times New Roman" w:hint="eastAsia"/>
          <w:b/>
          <w:bCs/>
        </w:rPr>
      </w:pPr>
    </w:p>
    <w:p w:rsidR="00B90A17" w:rsidRDefault="00052334">
      <w:pPr>
        <w:pStyle w:val="a7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color w:val="1D1D1D"/>
        </w:rPr>
        <w:t xml:space="preserve">Лекция № 1 «Общие </w:t>
      </w:r>
      <w:r>
        <w:rPr>
          <w:rStyle w:val="a5"/>
          <w:rFonts w:ascii="Times New Roman" w:hAnsi="Times New Roman" w:cs="Times New Roman"/>
          <w:color w:val="1D1D1D"/>
        </w:rPr>
        <w:t xml:space="preserve">правила перевозки грузов. </w:t>
      </w:r>
      <w:r>
        <w:rPr>
          <w:rStyle w:val="a5"/>
          <w:rFonts w:ascii="Times New Roman" w:hAnsi="Times New Roman" w:cs="Times New Roman"/>
          <w:color w:val="1D1D1D"/>
          <w:spacing w:val="2"/>
        </w:rPr>
        <w:t>Заключение договора перевозки груза, договора фрахтования транспортного средства для перевозки груза</w:t>
      </w:r>
      <w:r>
        <w:rPr>
          <w:rStyle w:val="a5"/>
          <w:rFonts w:ascii="Times New Roman" w:hAnsi="Times New Roman" w:cs="Times New Roman"/>
          <w:b w:val="0"/>
          <w:bCs w:val="0"/>
          <w:color w:val="1D1D1D"/>
        </w:rPr>
        <w:t>»</w:t>
      </w:r>
    </w:p>
    <w:p w:rsidR="00B90A17" w:rsidRDefault="00B90A17">
      <w:pPr>
        <w:pStyle w:val="a7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color w:val="1D1D1D"/>
        </w:rPr>
      </w:pPr>
    </w:p>
    <w:p w:rsidR="00B90A17" w:rsidRDefault="00052334">
      <w:pPr>
        <w:pStyle w:val="a7"/>
        <w:spacing w:after="0" w:line="240" w:lineRule="auto"/>
        <w:ind w:firstLine="709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1D1D1D"/>
        </w:rPr>
        <w:t>Общие правила перевозки грузов</w:t>
      </w:r>
    </w:p>
    <w:p w:rsidR="00B90A17" w:rsidRDefault="00052334">
      <w:pPr>
        <w:pStyle w:val="a7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1D1D1D"/>
        </w:rPr>
        <w:t xml:space="preserve">Общие </w:t>
      </w:r>
      <w:r>
        <w:rPr>
          <w:rStyle w:val="a5"/>
          <w:rFonts w:ascii="Times New Roman" w:hAnsi="Times New Roman"/>
          <w:b w:val="0"/>
          <w:color w:val="1D1D1D"/>
        </w:rPr>
        <w:t xml:space="preserve">правила перевозки грузов </w:t>
      </w:r>
      <w:r>
        <w:rPr>
          <w:rFonts w:ascii="Times New Roman" w:hAnsi="Times New Roman"/>
          <w:color w:val="1D1D1D"/>
        </w:rPr>
        <w:t>установлены соответствующими транспортными кодексами, уставами, другими законами и разработанными на их основе регламентирующими документами (п.2 ст.784 Гражданского кодекса РФ от 26.01.1996 № 14-ФЗ). При организации и осущес</w:t>
      </w:r>
      <w:r>
        <w:rPr>
          <w:rFonts w:ascii="Times New Roman" w:hAnsi="Times New Roman"/>
          <w:color w:val="1D1D1D"/>
        </w:rPr>
        <w:t>твлении грузоперевозок на автомобильном транспорте необходимо учитывать положения:</w:t>
      </w:r>
    </w:p>
    <w:p w:rsidR="00B90A17" w:rsidRDefault="00052334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300"/>
        <w:rPr>
          <w:rFonts w:ascii="Times New Roman" w:hAnsi="Times New Roman"/>
          <w:b/>
          <w:color w:val="2C2C2C"/>
        </w:rPr>
      </w:pPr>
      <w:r>
        <w:rPr>
          <w:rFonts w:ascii="Times New Roman" w:hAnsi="Times New Roman"/>
          <w:b/>
          <w:color w:val="2C2C2C"/>
        </w:rPr>
        <w:t>Устава автотранспорта и городского наземного электрического транспорта от 08.11.2007 № 259-ФЗ;</w:t>
      </w:r>
    </w:p>
    <w:p w:rsidR="00B90A17" w:rsidRDefault="00052334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300"/>
        <w:rPr>
          <w:rFonts w:ascii="Times New Roman" w:hAnsi="Times New Roman"/>
          <w:b/>
          <w:color w:val="2C2C2C"/>
        </w:rPr>
      </w:pPr>
      <w:r>
        <w:rPr>
          <w:rFonts w:ascii="Times New Roman" w:hAnsi="Times New Roman"/>
          <w:b/>
          <w:color w:val="2C2C2C"/>
        </w:rPr>
        <w:t xml:space="preserve">Правил перевозок грузов автотранспортом, утвержденных Постановлением </w:t>
      </w:r>
      <w:r>
        <w:rPr>
          <w:rFonts w:ascii="Times New Roman" w:hAnsi="Times New Roman"/>
          <w:b/>
          <w:color w:val="2C2C2C"/>
        </w:rPr>
        <w:t>Правительства РФ от 15.04.2011 № 272;</w:t>
      </w:r>
    </w:p>
    <w:p w:rsidR="00B90A17" w:rsidRDefault="00052334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300"/>
        <w:rPr>
          <w:rFonts w:ascii="Times New Roman" w:hAnsi="Times New Roman"/>
          <w:b/>
          <w:color w:val="2C2C2C"/>
        </w:rPr>
      </w:pPr>
      <w:r>
        <w:rPr>
          <w:rFonts w:ascii="Times New Roman" w:hAnsi="Times New Roman"/>
          <w:b/>
          <w:color w:val="2C2C2C"/>
        </w:rPr>
        <w:t>Постановления Правительства РФ «О правилах дорожного движения» от 23.10.1993 № 1090.</w:t>
      </w:r>
    </w:p>
    <w:p w:rsidR="00B90A17" w:rsidRDefault="00052334">
      <w:pPr>
        <w:pStyle w:val="a7"/>
        <w:shd w:val="clear" w:color="auto" w:fill="FFFFFF"/>
        <w:spacing w:after="0" w:line="240" w:lineRule="auto"/>
        <w:rPr>
          <w:rFonts w:ascii="Times New Roman" w:hAnsi="Times New Roman"/>
          <w:color w:val="1D1D1D"/>
        </w:rPr>
      </w:pPr>
      <w:r>
        <w:rPr>
          <w:rFonts w:ascii="Times New Roman" w:hAnsi="Times New Roman"/>
          <w:color w:val="1D1D1D"/>
        </w:rPr>
        <w:t>Перемещение грузов автотранспортом может реализовываться в следующих видах сообщения (п. 1 ст.4 Устава):</w:t>
      </w:r>
    </w:p>
    <w:p w:rsidR="00B90A17" w:rsidRDefault="00052334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ind w:left="300"/>
        <w:rPr>
          <w:rFonts w:ascii="Times New Roman" w:hAnsi="Times New Roman"/>
          <w:color w:val="2C2C2C"/>
        </w:rPr>
      </w:pPr>
      <w:r>
        <w:rPr>
          <w:rFonts w:ascii="Times New Roman" w:hAnsi="Times New Roman"/>
          <w:color w:val="2C2C2C"/>
        </w:rPr>
        <w:t>городском;</w:t>
      </w:r>
    </w:p>
    <w:p w:rsidR="00B90A17" w:rsidRDefault="00052334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ind w:left="300"/>
        <w:rPr>
          <w:rFonts w:ascii="Times New Roman" w:hAnsi="Times New Roman"/>
          <w:color w:val="2C2C2C"/>
        </w:rPr>
      </w:pPr>
      <w:r>
        <w:rPr>
          <w:rFonts w:ascii="Times New Roman" w:hAnsi="Times New Roman"/>
          <w:color w:val="2C2C2C"/>
        </w:rPr>
        <w:t>пригородном;</w:t>
      </w:r>
    </w:p>
    <w:p w:rsidR="00B90A17" w:rsidRDefault="00052334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ind w:left="300"/>
        <w:rPr>
          <w:rFonts w:ascii="Times New Roman" w:hAnsi="Times New Roman"/>
          <w:color w:val="2C2C2C"/>
        </w:rPr>
      </w:pPr>
      <w:r>
        <w:rPr>
          <w:rFonts w:ascii="Times New Roman" w:hAnsi="Times New Roman"/>
          <w:color w:val="2C2C2C"/>
        </w:rPr>
        <w:t>межд</w:t>
      </w:r>
      <w:r>
        <w:rPr>
          <w:rFonts w:ascii="Times New Roman" w:hAnsi="Times New Roman"/>
          <w:color w:val="2C2C2C"/>
        </w:rPr>
        <w:t>угородном;</w:t>
      </w:r>
    </w:p>
    <w:p w:rsidR="00B90A17" w:rsidRDefault="00052334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ind w:left="300"/>
        <w:rPr>
          <w:rFonts w:ascii="Times New Roman" w:hAnsi="Times New Roman"/>
          <w:color w:val="2C2C2C"/>
        </w:rPr>
      </w:pPr>
      <w:r>
        <w:rPr>
          <w:rFonts w:ascii="Times New Roman" w:hAnsi="Times New Roman"/>
          <w:color w:val="2C2C2C"/>
        </w:rPr>
        <w:t>международном.</w:t>
      </w:r>
    </w:p>
    <w:p w:rsidR="00B90A17" w:rsidRDefault="00052334">
      <w:pPr>
        <w:pStyle w:val="a7"/>
        <w:shd w:val="clear" w:color="auto" w:fill="FFFFFF"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1D1D1D"/>
        </w:rPr>
        <w:t xml:space="preserve">В зависимости от вида сообщения и типа груза (например, опасный или скоропортящийся) помимо </w:t>
      </w:r>
      <w:r>
        <w:rPr>
          <w:rStyle w:val="a5"/>
          <w:rFonts w:ascii="Times New Roman" w:hAnsi="Times New Roman"/>
          <w:b w:val="0"/>
          <w:color w:val="1D1D1D"/>
        </w:rPr>
        <w:t xml:space="preserve">правил перевозки грузов </w:t>
      </w:r>
      <w:r>
        <w:rPr>
          <w:rFonts w:ascii="Times New Roman" w:hAnsi="Times New Roman"/>
          <w:color w:val="1D1D1D"/>
        </w:rPr>
        <w:t>дополнительно могут применяться положения международных договоров и соглашений (</w:t>
      </w:r>
      <w:proofErr w:type="spellStart"/>
      <w:r>
        <w:rPr>
          <w:rFonts w:ascii="Times New Roman" w:hAnsi="Times New Roman"/>
          <w:color w:val="1D1D1D"/>
        </w:rPr>
        <w:t>пп</w:t>
      </w:r>
      <w:proofErr w:type="spellEnd"/>
      <w:r>
        <w:rPr>
          <w:rFonts w:ascii="Times New Roman" w:hAnsi="Times New Roman"/>
          <w:color w:val="1D1D1D"/>
        </w:rPr>
        <w:t>. 2–4 Правил).</w:t>
      </w:r>
    </w:p>
    <w:p w:rsidR="00B90A17" w:rsidRDefault="00B90A17">
      <w:pPr>
        <w:pStyle w:val="a7"/>
        <w:shd w:val="clear" w:color="auto" w:fill="FFFFFF"/>
        <w:spacing w:after="0" w:line="240" w:lineRule="auto"/>
        <w:rPr>
          <w:rFonts w:hint="eastAsia"/>
          <w:color w:val="1D1D1D"/>
        </w:rPr>
      </w:pPr>
    </w:p>
    <w:p w:rsidR="00B90A17" w:rsidRDefault="00052334">
      <w:pPr>
        <w:pStyle w:val="a7"/>
        <w:shd w:val="clear" w:color="auto" w:fill="FFFFFF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1D1D1D"/>
        </w:rPr>
        <w:tab/>
        <w:t>Договор о перев</w:t>
      </w:r>
      <w:r>
        <w:rPr>
          <w:rFonts w:ascii="Times New Roman" w:hAnsi="Times New Roman"/>
          <w:b/>
          <w:bCs/>
          <w:color w:val="1D1D1D"/>
        </w:rPr>
        <w:t>озке грузов</w:t>
      </w:r>
    </w:p>
    <w:p w:rsidR="00B90A17" w:rsidRDefault="00052334">
      <w:pPr>
        <w:pStyle w:val="a7"/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Транспортировка груза производится на основании договора перевозки (п. 6 Правил).</w:t>
      </w:r>
    </w:p>
    <w:p w:rsidR="00B90A17" w:rsidRDefault="00052334">
      <w:pPr>
        <w:pStyle w:val="a7"/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Субъектами такого договора являются грузоотправитель и перевозчик. Соглашение может быть заключено путем принятия к реализации перевозчиком заказа (или заявки </w:t>
      </w:r>
      <w:r>
        <w:rPr>
          <w:rFonts w:ascii="Times New Roman" w:hAnsi="Times New Roman"/>
        </w:rPr>
        <w:t xml:space="preserve">от грузоотправителя — при наличии договора об организации перевозок). Таким образом, договор перевозки является реальным, а не </w:t>
      </w:r>
      <w:proofErr w:type="spellStart"/>
      <w:r>
        <w:rPr>
          <w:rFonts w:ascii="Times New Roman" w:hAnsi="Times New Roman"/>
        </w:rPr>
        <w:t>консенсуальным</w:t>
      </w:r>
      <w:proofErr w:type="spellEnd"/>
      <w:r>
        <w:rPr>
          <w:rFonts w:ascii="Times New Roman" w:hAnsi="Times New Roman"/>
        </w:rPr>
        <w:t>.</w:t>
      </w:r>
    </w:p>
    <w:p w:rsidR="00B90A17" w:rsidRDefault="00052334">
      <w:pPr>
        <w:pStyle w:val="a7"/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Факт заключения такого договора удостоверяется транспортной накладной, составляемой отправителем груза, если ино</w:t>
      </w:r>
      <w:r>
        <w:rPr>
          <w:rFonts w:ascii="Times New Roman" w:hAnsi="Times New Roman"/>
        </w:rPr>
        <w:t xml:space="preserve">е не принято соглашением сторон (п. 1 ст. 8 Устава). </w:t>
      </w:r>
    </w:p>
    <w:p w:rsidR="00B90A17" w:rsidRDefault="00052334">
      <w:pPr>
        <w:pStyle w:val="a7"/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Согласно правилам перевозки грузов транспортная накладная оформляется:</w:t>
      </w:r>
    </w:p>
    <w:p w:rsidR="00B90A17" w:rsidRDefault="00052334">
      <w:pPr>
        <w:pStyle w:val="a7"/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по форме приложения № 4 указанных Правил (</w:t>
      </w:r>
      <w:proofErr w:type="spellStart"/>
      <w:r>
        <w:rPr>
          <w:rFonts w:ascii="Times New Roman" w:hAnsi="Times New Roman"/>
        </w:rPr>
        <w:t>абз</w:t>
      </w:r>
      <w:proofErr w:type="spellEnd"/>
      <w:r>
        <w:rPr>
          <w:rFonts w:ascii="Times New Roman" w:hAnsi="Times New Roman"/>
        </w:rPr>
        <w:t>. 2 п. 6);</w:t>
      </w:r>
    </w:p>
    <w:p w:rsidR="00B90A17" w:rsidRDefault="00052334">
      <w:pPr>
        <w:pStyle w:val="a7"/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 количестве 3 экземпляров на одну или несколько партий товара, </w:t>
      </w:r>
      <w:r>
        <w:rPr>
          <w:rFonts w:ascii="Times New Roman" w:hAnsi="Times New Roman"/>
        </w:rPr>
        <w:t>транспортируемых на 1 единице автотранспорта (п. 9 Привил).</w:t>
      </w:r>
    </w:p>
    <w:p w:rsidR="00B90A17" w:rsidRDefault="00052334">
      <w:pPr>
        <w:pStyle w:val="a7"/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Наличие надлежащим образом оформленных транспортных накладных при возникновении споров обычно рассматривается судом как доказательство наличия между сторонами соглашения о грузоперевозке (наприме</w:t>
      </w:r>
      <w:r>
        <w:rPr>
          <w:rFonts w:ascii="Times New Roman" w:hAnsi="Times New Roman"/>
        </w:rPr>
        <w:t>р, постановление ФАС Северо-Западного округа от 19.10.2015 по делу № А21-4261/2014).</w:t>
      </w:r>
    </w:p>
    <w:p w:rsidR="00B90A17" w:rsidRDefault="00052334">
      <w:pPr>
        <w:pStyle w:val="a7"/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Существенным условием договора перевозки грузов автотранспортом является предмет соглашения. Согласно п. 1 ст. 785 закона № 14-ФЗ перевозчик обязан доставить порученный е</w:t>
      </w:r>
      <w:r>
        <w:rPr>
          <w:rFonts w:ascii="Times New Roman" w:hAnsi="Times New Roman"/>
        </w:rPr>
        <w:t>му груз в точку назначения и передать его лицу, имеющему соответствующие правомочия принять груз. Грузоотправитель обязан оплатить предоставленную ему услугу.</w:t>
      </w:r>
    </w:p>
    <w:p w:rsidR="00B90A17" w:rsidRDefault="00052334">
      <w:pPr>
        <w:pStyle w:val="a7"/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С учетом имеющейся судебной практики рекомендуется указывать в договоре:</w:t>
      </w:r>
    </w:p>
    <w:p w:rsidR="00B90A17" w:rsidRDefault="00052334">
      <w:pPr>
        <w:pStyle w:val="a7"/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-подробные характеристи</w:t>
      </w:r>
      <w:r>
        <w:rPr>
          <w:rFonts w:ascii="Times New Roman" w:hAnsi="Times New Roman"/>
        </w:rPr>
        <w:t>ки груза (наименование, вес, объем, размеры и т. д.);</w:t>
      </w:r>
    </w:p>
    <w:p w:rsidR="00B90A17" w:rsidRDefault="00052334">
      <w:pPr>
        <w:pStyle w:val="a7"/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-дату и время отправления груза и его доставки;</w:t>
      </w:r>
    </w:p>
    <w:p w:rsidR="00B90A17" w:rsidRDefault="00052334">
      <w:pPr>
        <w:pStyle w:val="a7"/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-описание пунктов отправки и назначения;</w:t>
      </w:r>
    </w:p>
    <w:p w:rsidR="00B90A17" w:rsidRDefault="00052334">
      <w:pPr>
        <w:pStyle w:val="a7"/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-стоимость услуги и порядок произведения расчетов.</w:t>
      </w:r>
    </w:p>
    <w:p w:rsidR="00B90A17" w:rsidRDefault="00B90A17">
      <w:pPr>
        <w:ind w:firstLine="709"/>
        <w:jc w:val="both"/>
        <w:rPr>
          <w:rFonts w:ascii="Times New Roman" w:hAnsi="Times New Roman"/>
        </w:rPr>
      </w:pP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pacing w:val="2"/>
        </w:rPr>
        <w:t>Заключение договора фрахтования транспортного средства для пе</w:t>
      </w:r>
      <w:r>
        <w:rPr>
          <w:rFonts w:ascii="Times New Roman" w:hAnsi="Times New Roman" w:cs="Times New Roman"/>
          <w:b/>
          <w:bCs/>
          <w:spacing w:val="2"/>
        </w:rPr>
        <w:t>ревозки груза</w:t>
      </w:r>
    </w:p>
    <w:p w:rsidR="00B90A17" w:rsidRDefault="00B90A17">
      <w:pPr>
        <w:ind w:firstLine="709"/>
        <w:jc w:val="both"/>
        <w:rPr>
          <w:rFonts w:cs="Times New Roman" w:hint="eastAsia"/>
          <w:spacing w:val="2"/>
        </w:rPr>
      </w:pP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>В новых Правилах упоминается еще один договор, связанный с перевозкой грузов, – фрахтования транспортного средства. В старых Правилах, регулирующих перевозки грузов, такой договор не фигурировал.</w:t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 xml:space="preserve">Согласно п. 1 ст. 787 ГК РФ </w:t>
      </w:r>
      <w:r>
        <w:rPr>
          <w:rFonts w:ascii="Times New Roman" w:hAnsi="Times New Roman"/>
        </w:rPr>
        <w:t>По договору фрахт</w:t>
      </w:r>
      <w:r>
        <w:rPr>
          <w:rFonts w:ascii="Times New Roman" w:hAnsi="Times New Roman"/>
        </w:rPr>
        <w:t>ования (чартер) одна сторона (фрахтовщик) обязуется предоставить другой стороне (фрахтователю) за плату всю или часть вместимости одного или нескольких транспортных средств на один или несколько рейсов для перевозки грузов, пассажиров и багажа.</w:t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>Перевозка г</w:t>
      </w:r>
      <w:r>
        <w:rPr>
          <w:rFonts w:ascii="Times New Roman" w:hAnsi="Times New Roman" w:cs="Times New Roman"/>
          <w:bCs/>
          <w:color w:val="000000"/>
        </w:rPr>
        <w:t>руза с сопровождением представителя грузовладельца, перевозка груза, в отношении которого не ведется учет движения товарно-материальных ценностей, осуществляется транспортным средством, предоставляемым на основании договора фрахтования транспортного средст</w:t>
      </w:r>
      <w:r>
        <w:rPr>
          <w:rFonts w:ascii="Times New Roman" w:hAnsi="Times New Roman" w:cs="Times New Roman"/>
          <w:bCs/>
          <w:color w:val="000000"/>
        </w:rPr>
        <w:t>ва для перевозки груза (далее - договор фрахтования), заключаемого, если иное не предусмотрено соглашением сторон, в форме заказа-наряда на предоставление транспортного средства по форме согласно приложению N 5 (далее — заказ-наряд).</w:t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>Заказ-наряд подается ф</w:t>
      </w:r>
      <w:r>
        <w:rPr>
          <w:rFonts w:ascii="Times New Roman" w:hAnsi="Times New Roman" w:cs="Times New Roman"/>
          <w:bCs/>
          <w:color w:val="000000"/>
        </w:rPr>
        <w:t>рахтователем фрахтовщику, который обязан рассмотреть заказ-наряд и в срок до 3 дней со дня его принятия проинформировать фрахтователя о принятии или об отказе в принятии заказа-наряда с письменным обоснованием причин отказа и возвратить заказ-наряд.</w:t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>При ра</w:t>
      </w:r>
      <w:r>
        <w:rPr>
          <w:rFonts w:ascii="Times New Roman" w:hAnsi="Times New Roman" w:cs="Times New Roman"/>
          <w:bCs/>
          <w:color w:val="000000"/>
        </w:rPr>
        <w:t>ссмотрении заказа-наряда фрахтовщик по согласованию с фрахтователем определяет условия фрахтования транспортного средства и заполняет пункты 2, 8 - 10, 12 - 14 (в части фрахтовщика) заказа-наряда.</w:t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>При подаче фрахтовщику заказа-наряда фрахтователь заполняет</w:t>
      </w:r>
      <w:r>
        <w:rPr>
          <w:rFonts w:ascii="Times New Roman" w:hAnsi="Times New Roman" w:cs="Times New Roman"/>
          <w:bCs/>
          <w:color w:val="000000"/>
        </w:rPr>
        <w:t xml:space="preserve"> пункты 1, 3 - 7 и 14 заказа-наряда.</w:t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>Изменение условий фрахтования в пути следования отмечается фрахтовщиком (водителем) в графе 11 "Оговорки и замечания фрахтовщика" заказа-наряда.</w:t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>При отсутствии всех или каких-либо отдельных записей в заказе-наряде, каса</w:t>
      </w:r>
      <w:r>
        <w:rPr>
          <w:rFonts w:ascii="Times New Roman" w:hAnsi="Times New Roman" w:cs="Times New Roman"/>
          <w:bCs/>
          <w:color w:val="000000"/>
        </w:rPr>
        <w:t>ющихся условий фрахтования, применяются условия, предусмотренные Федеральным законом и  Правилами.</w:t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>Отсутствие записи подтверждается прочерком в соответствующей графе заказа-наряда.</w:t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pacing w:val="2"/>
        </w:rPr>
        <w:tab/>
      </w:r>
      <w:r>
        <w:rPr>
          <w:rFonts w:ascii="Times New Roman" w:hAnsi="Times New Roman" w:cs="Times New Roman"/>
          <w:bCs/>
          <w:color w:val="000000"/>
        </w:rPr>
        <w:t>Заказ-наряд составляется в 3 экземплярах (оригиналах), подписанных фрахтов</w:t>
      </w:r>
      <w:r>
        <w:rPr>
          <w:rFonts w:ascii="Times New Roman" w:hAnsi="Times New Roman" w:cs="Times New Roman"/>
          <w:bCs/>
          <w:color w:val="000000"/>
        </w:rPr>
        <w:t>ателем и фрахтовщиком, а в случае если фрахтователь и фрахтовщик являются юридическими лицами или индивидуальными предпринимателями, экземпляры заказа-наряда также заверяются печатями фрахтователя и фрахтовщика. Первый экземпляр заказа-наряда остается у фр</w:t>
      </w:r>
      <w:r>
        <w:rPr>
          <w:rFonts w:ascii="Times New Roman" w:hAnsi="Times New Roman" w:cs="Times New Roman"/>
          <w:bCs/>
          <w:color w:val="000000"/>
        </w:rPr>
        <w:t>ахтователя, второй и третий - вручаются фрахтовщику (водителю). Третий экземпляр заказа-наряда с необходимыми отметками прилагается к счету за фрахтование транспортного средства для перевозки груза и направляется фрахтователю.</w:t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>Любые исправления в заказе-на</w:t>
      </w:r>
      <w:r>
        <w:rPr>
          <w:rFonts w:ascii="Times New Roman" w:hAnsi="Times New Roman" w:cs="Times New Roman"/>
          <w:bCs/>
          <w:color w:val="000000"/>
        </w:rPr>
        <w:t>ряде заверяются подписями и печатями как фрахтователя, так и фрахтовщика.</w:t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>В случае погрузки подлежащего перевозке груза на различные транспортные средства составляется такое количество заказов-нарядов, которое соответствует количеству используемых транспор</w:t>
      </w:r>
      <w:r>
        <w:rPr>
          <w:rFonts w:ascii="Times New Roman" w:hAnsi="Times New Roman" w:cs="Times New Roman"/>
          <w:bCs/>
          <w:color w:val="000000"/>
        </w:rPr>
        <w:t>тных средств.</w:t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>Оформление транспортной накладной или заказа-наряда в случае перевозки грузов для личных, семейных, домашних или иных не связанных с осуществлением предпринимательской деятельности нужд осуществляет перевозчик (фрахтовщик) по согласованию с г</w:t>
      </w:r>
      <w:r>
        <w:rPr>
          <w:rFonts w:ascii="Times New Roman" w:hAnsi="Times New Roman" w:cs="Times New Roman"/>
          <w:bCs/>
          <w:color w:val="000000"/>
        </w:rPr>
        <w:t>рузоотправителем (фрахтователем), если иное не предусмотрено соглашением сторон.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</w:p>
    <w:p w:rsidR="00B90A17" w:rsidRDefault="00B90A17">
      <w:pPr>
        <w:ind w:firstLine="709"/>
        <w:jc w:val="both"/>
        <w:rPr>
          <w:rFonts w:cs="Times New Roman" w:hint="eastAsia"/>
          <w:spacing w:val="2"/>
        </w:rPr>
      </w:pPr>
    </w:p>
    <w:p w:rsidR="00B90A17" w:rsidRDefault="00052334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color w:val="1D1D1D"/>
        </w:rPr>
        <w:lastRenderedPageBreak/>
        <w:t>Лекция № 2 «</w:t>
      </w:r>
      <w:r>
        <w:rPr>
          <w:rFonts w:ascii="Times New Roman" w:hAnsi="Times New Roman" w:cs="Times New Roman"/>
          <w:b/>
          <w:bCs/>
          <w:color w:val="000000"/>
        </w:rPr>
        <w:t>Предоставление транспортных средств и контейнеров, предъявление и прием груза для перевозки, погрузка грузов в транспортные средства и контейнеры»</w:t>
      </w:r>
    </w:p>
    <w:p w:rsidR="00B90A17" w:rsidRDefault="00B90A17">
      <w:pPr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 xml:space="preserve"> Перевозчик в</w:t>
      </w:r>
      <w:r>
        <w:rPr>
          <w:rFonts w:ascii="Times New Roman" w:hAnsi="Times New Roman" w:cs="Times New Roman"/>
          <w:bCs/>
          <w:color w:val="000000"/>
        </w:rPr>
        <w:t xml:space="preserve"> срок, установленный договором перевозки груза (договором фрахтования), подает грузоотправителю под погрузку исправное транспортное средство в состоянии, пригодном для перевозки соответствующего груза, а грузоотправитель предъявляет перевозчику в установле</w:t>
      </w:r>
      <w:r>
        <w:rPr>
          <w:rFonts w:ascii="Times New Roman" w:hAnsi="Times New Roman" w:cs="Times New Roman"/>
          <w:bCs/>
          <w:color w:val="000000"/>
        </w:rPr>
        <w:t>нные сроки груз.</w:t>
      </w:r>
      <w:r>
        <w:rPr>
          <w:rFonts w:ascii="Times New Roman" w:hAnsi="Times New Roman" w:cs="Times New Roman"/>
          <w:bCs/>
          <w:color w:val="000000"/>
        </w:rPr>
        <w:tab/>
        <w:t>Пригодными для перевозки груза признаются транспортные средства и контейнеры, соответствующие установленным договором перевозки груза (договором фрахтования) назначению, типу и грузоподъемности, а также оснащенные соответствующим оборудова</w:t>
      </w:r>
      <w:r>
        <w:rPr>
          <w:rFonts w:ascii="Times New Roman" w:hAnsi="Times New Roman" w:cs="Times New Roman"/>
          <w:bCs/>
          <w:color w:val="000000"/>
        </w:rPr>
        <w:t>нием.</w:t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>Подача транспортного средства и контейнера, непригодных для перевозки груза, обусловленного договором перевозки груза (договора фрахтования), приравнивается к неподаче транспортного средства.</w:t>
      </w:r>
      <w:r>
        <w:rPr>
          <w:rFonts w:ascii="Times New Roman" w:hAnsi="Times New Roman" w:cs="Times New Roman"/>
          <w:bCs/>
          <w:color w:val="000000"/>
        </w:rPr>
        <w:tab/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>Опозданием признается подача транспортного средства в пун</w:t>
      </w:r>
      <w:r>
        <w:rPr>
          <w:rFonts w:ascii="Times New Roman" w:hAnsi="Times New Roman" w:cs="Times New Roman"/>
          <w:bCs/>
          <w:color w:val="000000"/>
        </w:rPr>
        <w:t>кт погрузки с задержкой более чем на 2 часа от времени, установленного в согласованном перевозчиком заказе (заявке) или заказе-наряде, если иное не установлено соглашением сторон. При подаче транспортного средства под погрузку грузоотправитель (фрахтовател</w:t>
      </w:r>
      <w:r>
        <w:rPr>
          <w:rFonts w:ascii="Times New Roman" w:hAnsi="Times New Roman" w:cs="Times New Roman"/>
          <w:bCs/>
          <w:color w:val="000000"/>
        </w:rPr>
        <w:t>ь) отмечает в транспортной накладной (заказе-наряде) в присутствии перевозчика (водителя) фактические дату и время подачи транспортного средства под погрузку, а также состояние груза, тары, упаковки, маркировки и опломбирования, массу груза и количество гр</w:t>
      </w:r>
      <w:r>
        <w:rPr>
          <w:rFonts w:ascii="Times New Roman" w:hAnsi="Times New Roman" w:cs="Times New Roman"/>
          <w:bCs/>
          <w:color w:val="000000"/>
        </w:rPr>
        <w:t>узовых мест.</w:t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>Перевозчик (водитель) по завершении погрузки подписывает транспортную накладную и в случае необходимости указывает в пункте 12 транспортной накладной свои замечания и оговорки при приеме груза.</w:t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>Фрахтовщик (водитель) при подаче транспортного ср</w:t>
      </w:r>
      <w:r>
        <w:rPr>
          <w:rFonts w:ascii="Times New Roman" w:hAnsi="Times New Roman" w:cs="Times New Roman"/>
          <w:bCs/>
          <w:color w:val="000000"/>
        </w:rPr>
        <w:t>едства для перевозки груза подписывает заказ-наряд и в случае необходимости указывает в пункте 11 заказа-наряда свои замечания и оговорки при подаче транспортного средства для перевозки груза.</w:t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 xml:space="preserve"> Изменение условий перевозки груза, в том числе изменение адрес</w:t>
      </w:r>
      <w:r>
        <w:rPr>
          <w:rFonts w:ascii="Times New Roman" w:hAnsi="Times New Roman" w:cs="Times New Roman"/>
          <w:bCs/>
          <w:color w:val="000000"/>
        </w:rPr>
        <w:t>а доставки груза (переадресовка), в пути следования отмечается перевозчиком (водителем) в транспортной накладной.</w:t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>Грузоотправитель (фрахтователь) вправе отказаться от исполнения договора перевозки груза (договора фрахтования) в случае:</w:t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>а) предоставления пе</w:t>
      </w:r>
      <w:r>
        <w:rPr>
          <w:rFonts w:ascii="Times New Roman" w:hAnsi="Times New Roman" w:cs="Times New Roman"/>
          <w:bCs/>
          <w:color w:val="000000"/>
        </w:rPr>
        <w:t>ревозчиком транспортного средства и контейнера, непригодных для перевозки соответствующего груза;</w:t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>б) подачи транспортных средств и контейнеров в пункт погрузки с опозданием;</w:t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 xml:space="preserve">в) </w:t>
      </w:r>
      <w:proofErr w:type="spellStart"/>
      <w:r>
        <w:rPr>
          <w:rFonts w:ascii="Times New Roman" w:hAnsi="Times New Roman" w:cs="Times New Roman"/>
          <w:bCs/>
          <w:color w:val="000000"/>
        </w:rPr>
        <w:t>непредъявления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водителем транспортного средства грузоотправителю (фрахтователю)</w:t>
      </w:r>
      <w:r>
        <w:rPr>
          <w:rFonts w:ascii="Times New Roman" w:hAnsi="Times New Roman" w:cs="Times New Roman"/>
          <w:bCs/>
          <w:color w:val="000000"/>
        </w:rPr>
        <w:t xml:space="preserve"> документа, удостоверяющего личность, и путевого листа в пункте погрузки.</w:t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>Состояние груза при его предъявлении к перевозке признается соответствующим установленным требованиям, если:</w:t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 xml:space="preserve">а) груз подготовлен, упакован и </w:t>
      </w:r>
      <w:proofErr w:type="spellStart"/>
      <w:r>
        <w:rPr>
          <w:rFonts w:ascii="Times New Roman" w:hAnsi="Times New Roman" w:cs="Times New Roman"/>
          <w:bCs/>
          <w:color w:val="000000"/>
        </w:rPr>
        <w:t>затарен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в соответствии со стандартами, те</w:t>
      </w:r>
      <w:r>
        <w:rPr>
          <w:rFonts w:ascii="Times New Roman" w:hAnsi="Times New Roman" w:cs="Times New Roman"/>
          <w:bCs/>
          <w:color w:val="000000"/>
        </w:rPr>
        <w:t>хническими условиями и иными нормативными документами на груз, тару и упаковку;</w:t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>б) при перевозке груза в таре или упаковке груз маркирован в соответствии с установленными требованиями;</w:t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>в) масса груза соответствует массе, указанной в транспортной накладной.</w:t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>При предъявлении для перевозки груза в таре или упаковке грузоотправитель маркирует каждое грузовое место. Маркировка грузовых мест состоит из основных, дополнительных и информационных надписей, а также манипуляционных знаков.</w:t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>К основным маркировочным над</w:t>
      </w:r>
      <w:r>
        <w:rPr>
          <w:rFonts w:ascii="Times New Roman" w:hAnsi="Times New Roman" w:cs="Times New Roman"/>
          <w:bCs/>
          <w:color w:val="000000"/>
        </w:rPr>
        <w:t>писям относятся:</w:t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>а) полное или сокращенное наименование грузоотправителя и грузополучателя;</w:t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>б) количество грузовых мест в партии груза и их номера;</w:t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>в) адреса пунктов погрузки и выгрузки.</w:t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lastRenderedPageBreak/>
        <w:t>К дополнительным маркировочным надписям относится машиночитаемая марк</w:t>
      </w:r>
      <w:r>
        <w:rPr>
          <w:rFonts w:ascii="Times New Roman" w:hAnsi="Times New Roman" w:cs="Times New Roman"/>
          <w:bCs/>
          <w:color w:val="000000"/>
        </w:rPr>
        <w:t>ировка с использованием символов линейного штрихового кода, двумерных символов, радиочастотных меток, в том числе символы автоматической идентификации и сбора данных о грузе.</w:t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>К информационным маркировочным надписям относятся:</w:t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>а) масса грузового места (брут</w:t>
      </w:r>
      <w:r>
        <w:rPr>
          <w:rFonts w:ascii="Times New Roman" w:hAnsi="Times New Roman" w:cs="Times New Roman"/>
          <w:bCs/>
          <w:color w:val="000000"/>
        </w:rPr>
        <w:t>то и нетто) в килограммах (тоннах);</w:t>
      </w:r>
    </w:p>
    <w:p w:rsidR="00B90A17" w:rsidRDefault="00052334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Cs/>
          <w:color w:val="000000"/>
        </w:rPr>
        <w:t>б) линейные размеры грузового места, если один из параметров превышает 1 метр.</w:t>
      </w:r>
    </w:p>
    <w:p w:rsidR="00B90A17" w:rsidRDefault="00052334">
      <w:pPr>
        <w:pStyle w:val="a7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333333"/>
        </w:rPr>
      </w:pPr>
      <w:bookmarkStart w:id="0" w:name="l61"/>
      <w:bookmarkEnd w:id="0"/>
      <w:r>
        <w:rPr>
          <w:rFonts w:ascii="Times New Roman" w:hAnsi="Times New Roman" w:cs="Times New Roman"/>
          <w:bCs/>
          <w:color w:val="333333"/>
          <w:spacing w:val="2"/>
        </w:rPr>
        <w:t>Манипуляционные знаки являются условными знаками, наносимыми на тару или упаковку для характеристики способов обращения с грузом при транспор</w:t>
      </w:r>
      <w:r>
        <w:rPr>
          <w:rFonts w:ascii="Times New Roman" w:hAnsi="Times New Roman" w:cs="Times New Roman"/>
          <w:bCs/>
          <w:color w:val="333333"/>
          <w:spacing w:val="2"/>
        </w:rPr>
        <w:t>тировке, хранении, перевозке, и определяют способы обращения с грузовым местом при погрузке и выгрузке, перевозке и хранении груза.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ab/>
        <w:t>.По соглашению сторон маркировка грузовых мест может осуществляться перевозчиком (фрахтовщиком).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1" w:name="l63"/>
      <w:bookmarkStart w:id="2" w:name="l62"/>
      <w:bookmarkEnd w:id="1"/>
      <w:bookmarkEnd w:id="2"/>
      <w:r>
        <w:rPr>
          <w:rFonts w:ascii="Times New Roman" w:hAnsi="Times New Roman"/>
          <w:color w:val="333333"/>
        </w:rPr>
        <w:tab/>
        <w:t xml:space="preserve">Маркировочные надписи и </w:t>
      </w:r>
      <w:r>
        <w:rPr>
          <w:rFonts w:ascii="Times New Roman" w:hAnsi="Times New Roman"/>
          <w:color w:val="333333"/>
        </w:rPr>
        <w:t>манипуляционные знаки наносятся в соответствии со стандартами и техническими условиями на груз, тару и упаковку. Маркировка осуществляется нанесением маркировочных надписей непосредственно на грузовое место или с помощью наклеивания ярлыков.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ab/>
        <w:t>В сроки погру</w:t>
      </w:r>
      <w:r>
        <w:rPr>
          <w:rFonts w:ascii="Times New Roman" w:hAnsi="Times New Roman"/>
          <w:color w:val="333333"/>
        </w:rPr>
        <w:t>зки и выгрузки груза не включается время, необходимое для выполнения работ по подготовке груза к перевозке.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3" w:name="l68"/>
      <w:bookmarkStart w:id="4" w:name="l67"/>
      <w:bookmarkEnd w:id="3"/>
      <w:bookmarkEnd w:id="4"/>
      <w:r>
        <w:rPr>
          <w:rFonts w:ascii="Times New Roman" w:hAnsi="Times New Roman"/>
          <w:color w:val="333333"/>
        </w:rPr>
        <w:tab/>
        <w:t>При подаче порожнего контейнера грузоотправителю или груженого контейнера грузополучателю перевозчик заполняет пункты 1-4, 6-10 (в части перевозчик</w:t>
      </w:r>
      <w:r>
        <w:rPr>
          <w:rFonts w:ascii="Times New Roman" w:hAnsi="Times New Roman"/>
          <w:color w:val="333333"/>
        </w:rPr>
        <w:t>а) сопроводительной ведомости, а также в графе "Экземпляр N" указывает порядковый номер экземпляра (оригинала) сопроводительной ведомости, а в строке "Сопроводительная ведомость N" - порядковый номер учета перевозчиком сопроводительных ведомостей.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5" w:name="l70"/>
      <w:bookmarkStart w:id="6" w:name="l69"/>
      <w:bookmarkEnd w:id="5"/>
      <w:bookmarkEnd w:id="6"/>
      <w:r>
        <w:rPr>
          <w:rFonts w:ascii="Times New Roman" w:hAnsi="Times New Roman"/>
          <w:color w:val="333333"/>
        </w:rPr>
        <w:tab/>
        <w:t>При под</w:t>
      </w:r>
      <w:r>
        <w:rPr>
          <w:rFonts w:ascii="Times New Roman" w:hAnsi="Times New Roman"/>
          <w:color w:val="333333"/>
        </w:rPr>
        <w:t>аче транспортного средства под погрузку грузоотправитель отмечает в сопроводительной ведомости в присутствии перевозчика (водителя) фактические дату и время подачи (убытия) транспортного средства под погрузку, состояние контейнера и его опломбирования посл</w:t>
      </w:r>
      <w:r>
        <w:rPr>
          <w:rFonts w:ascii="Times New Roman" w:hAnsi="Times New Roman"/>
          <w:color w:val="333333"/>
        </w:rPr>
        <w:t>е загрузки на транспортное средство, а также заполняет пункт 10 сопроводительной ведомости (в части грузоотправителя).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7" w:name="l71"/>
      <w:bookmarkEnd w:id="7"/>
      <w:r>
        <w:rPr>
          <w:rFonts w:ascii="Times New Roman" w:hAnsi="Times New Roman"/>
          <w:color w:val="333333"/>
        </w:rPr>
        <w:tab/>
        <w:t>В случае необходимости грузоотправитель указывает в пункте 5 сопроводительной ведомости сведения, необходимые для выполнения фитосанитар</w:t>
      </w:r>
      <w:r>
        <w:rPr>
          <w:rFonts w:ascii="Times New Roman" w:hAnsi="Times New Roman"/>
          <w:color w:val="333333"/>
        </w:rPr>
        <w:t>ных, санитарных, карантинных, таможенных и прочих требований, установленных законодательством Российской Федерации, а также рекомендации о предельных сроках и температурном режиме перевозки и сведения о запорно-пломбировочных устройствах контейнера.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8" w:name="l73"/>
      <w:bookmarkStart w:id="9" w:name="l72"/>
      <w:bookmarkEnd w:id="8"/>
      <w:bookmarkEnd w:id="9"/>
      <w:r>
        <w:rPr>
          <w:rFonts w:ascii="Times New Roman" w:hAnsi="Times New Roman"/>
          <w:color w:val="333333"/>
        </w:rPr>
        <w:tab/>
        <w:t>При п</w:t>
      </w:r>
      <w:r>
        <w:rPr>
          <w:rFonts w:ascii="Times New Roman" w:hAnsi="Times New Roman"/>
          <w:color w:val="333333"/>
        </w:rPr>
        <w:t>одаче транспортного средства под выгрузку грузополучатель отмечает в сопроводительной ведомости в присутствии перевозчика (водителя) фактические дату и время подачи (убытия) транспортного средства под выгрузку, состояние контейнера и его опломбирования при</w:t>
      </w:r>
      <w:r>
        <w:rPr>
          <w:rFonts w:ascii="Times New Roman" w:hAnsi="Times New Roman"/>
          <w:color w:val="333333"/>
        </w:rPr>
        <w:t xml:space="preserve"> выгрузке с транспортного средства, а также заполняет пункт 10 сопроводительной ведомости (в части грузополучателя).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10" w:name="l74"/>
      <w:bookmarkEnd w:id="10"/>
      <w:r>
        <w:rPr>
          <w:rFonts w:ascii="Times New Roman" w:hAnsi="Times New Roman"/>
          <w:color w:val="333333"/>
        </w:rPr>
        <w:tab/>
        <w:t>Сопроводительная ведомость составляется в 3 экземплярах (оригиналах) - для грузополучателя, грузоотправителя и перевозчика.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Любые исправле</w:t>
      </w:r>
      <w:r>
        <w:rPr>
          <w:rFonts w:ascii="Times New Roman" w:hAnsi="Times New Roman"/>
          <w:color w:val="333333"/>
        </w:rPr>
        <w:t>ния в сопроводительной ведомости заверяются подписями грузоотправителя или грузополучателя и перевозчика.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</w:rPr>
      </w:pPr>
      <w:bookmarkStart w:id="11" w:name="l76"/>
      <w:bookmarkEnd w:id="11"/>
      <w:r>
        <w:rPr>
          <w:rFonts w:ascii="Times New Roman" w:hAnsi="Times New Roman"/>
          <w:color w:val="333333"/>
        </w:rPr>
        <w:tab/>
        <w:t>Время подачи контейнера в пункты погрузки и выгрузки исчисляется с момента предъявления водителем сопроводительной ведомости грузоотправителю в пункт</w:t>
      </w:r>
      <w:r>
        <w:rPr>
          <w:rFonts w:ascii="Times New Roman" w:hAnsi="Times New Roman"/>
          <w:color w:val="333333"/>
        </w:rPr>
        <w:t>е погрузки, а грузополучателю - в пункте выгрузки.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12" w:name="l77"/>
      <w:bookmarkEnd w:id="12"/>
      <w:r>
        <w:rPr>
          <w:rFonts w:ascii="Times New Roman" w:hAnsi="Times New Roman"/>
          <w:color w:val="333333"/>
        </w:rPr>
        <w:tab/>
        <w:t>Если иное не установлено договором перевозки груза (договором фрахтования), грузоотправитель (фрахтователь) обеспечивает предоставление и установку на транспортном средстве приспособлений, необходимых для</w:t>
      </w:r>
      <w:r>
        <w:rPr>
          <w:rFonts w:ascii="Times New Roman" w:hAnsi="Times New Roman"/>
          <w:color w:val="333333"/>
        </w:rPr>
        <w:t xml:space="preserve"> погрузки, выгрузки и перевозки груза, а грузополучатель (фрахтовщик) обеспечивает их снятие с транспортного средства.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13" w:name="l79"/>
      <w:bookmarkStart w:id="14" w:name="l78"/>
      <w:bookmarkEnd w:id="13"/>
      <w:bookmarkEnd w:id="14"/>
      <w:r>
        <w:rPr>
          <w:rFonts w:ascii="Times New Roman" w:hAnsi="Times New Roman"/>
          <w:color w:val="333333"/>
        </w:rPr>
        <w:tab/>
        <w:t>Все принадлежащие грузоотправителю (фрахтователю) приспособления возвращаются перевозчиком (фрахтовщиком) грузоотправителю (фрахтователю</w:t>
      </w:r>
      <w:r>
        <w:rPr>
          <w:rFonts w:ascii="Times New Roman" w:hAnsi="Times New Roman"/>
          <w:color w:val="333333"/>
        </w:rPr>
        <w:t xml:space="preserve">) в </w:t>
      </w:r>
      <w:r>
        <w:rPr>
          <w:rFonts w:ascii="Times New Roman" w:hAnsi="Times New Roman"/>
          <w:color w:val="333333"/>
        </w:rPr>
        <w:lastRenderedPageBreak/>
        <w:t>соответствии с его указанием в пункте 5 транспортной накладной и за счет грузоотправителя (фрахтователя), а при отсутствии такого указания - выдаются грузополучателю вместе с грузом в пункте назначения.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15" w:name="l80"/>
      <w:bookmarkEnd w:id="15"/>
      <w:r>
        <w:rPr>
          <w:rFonts w:ascii="Times New Roman" w:hAnsi="Times New Roman"/>
          <w:color w:val="333333"/>
        </w:rPr>
        <w:tab/>
        <w:t>Погрузка груза в транспортное средство и контейн</w:t>
      </w:r>
      <w:r>
        <w:rPr>
          <w:rFonts w:ascii="Times New Roman" w:hAnsi="Times New Roman"/>
          <w:color w:val="333333"/>
        </w:rPr>
        <w:t>ер осуществляется грузоотправителем (фрахтователем), а выгрузка из транспортного средства и контейнера - грузополучателем, если иное не предусмотрено договоренностью сторон.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16" w:name="l81"/>
      <w:bookmarkEnd w:id="16"/>
      <w:r>
        <w:rPr>
          <w:rFonts w:ascii="Times New Roman" w:hAnsi="Times New Roman"/>
          <w:color w:val="333333"/>
        </w:rPr>
        <w:tab/>
        <w:t xml:space="preserve">Погрузка груза в транспортное средство и контейнер осуществляется таким образом, </w:t>
      </w:r>
      <w:r>
        <w:rPr>
          <w:rFonts w:ascii="Times New Roman" w:hAnsi="Times New Roman"/>
          <w:color w:val="333333"/>
        </w:rPr>
        <w:t>чтобы обеспечить безопасность перевозки груза и его сохранность, а также не допустить повреждение транспортного средства и контейнера.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17" w:name="l82"/>
      <w:bookmarkEnd w:id="17"/>
      <w:r>
        <w:rPr>
          <w:rFonts w:ascii="Times New Roman" w:hAnsi="Times New Roman"/>
          <w:color w:val="333333"/>
        </w:rPr>
        <w:tab/>
        <w:t>Грузовые места, погрузка которых осуществляется механизированным способом, как правило, должны иметь петли, проушины, вы</w:t>
      </w:r>
      <w:r>
        <w:rPr>
          <w:rFonts w:ascii="Times New Roman" w:hAnsi="Times New Roman"/>
          <w:color w:val="333333"/>
        </w:rPr>
        <w:t>ступы или иные специальные приспособления для захвата грузоподъемными машинами и устройствами.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18" w:name="l83"/>
      <w:bookmarkEnd w:id="18"/>
      <w:r>
        <w:rPr>
          <w:rFonts w:ascii="Times New Roman" w:hAnsi="Times New Roman"/>
          <w:color w:val="333333"/>
        </w:rPr>
        <w:t>Выбор средства крепления груза в кузове транспортного средства (ремни, цепи, тросы, деревянные бруски, упоры, противоскользящие маты и др.) осуществляется с учет</w:t>
      </w:r>
      <w:r>
        <w:rPr>
          <w:rFonts w:ascii="Times New Roman" w:hAnsi="Times New Roman"/>
          <w:color w:val="333333"/>
        </w:rPr>
        <w:t>ом обеспечения безопасности движения, сохранности перевозимого груза и транспортного средства.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Крепление груза гвоздями, скобами или другими способами, повреждающими транспортное средство, не допускается.</w:t>
      </w:r>
    </w:p>
    <w:p w:rsidR="00B90A17" w:rsidRDefault="00B90A17">
      <w:pPr>
        <w:pStyle w:val="a7"/>
        <w:spacing w:after="0" w:line="240" w:lineRule="auto"/>
        <w:rPr>
          <w:rFonts w:ascii="Times New Roman" w:hAnsi="Times New Roman"/>
          <w:b/>
          <w:bCs/>
          <w:color w:val="333333"/>
        </w:rPr>
      </w:pPr>
    </w:p>
    <w:p w:rsidR="00B90A17" w:rsidRDefault="00052334">
      <w:pPr>
        <w:pStyle w:val="a7"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bCs/>
          <w:color w:val="333333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1D1D1D"/>
        </w:rPr>
        <w:t>Лекция № 3 «</w:t>
      </w:r>
      <w:r>
        <w:rPr>
          <w:rFonts w:ascii="Times New Roman" w:hAnsi="Times New Roman"/>
          <w:b/>
          <w:bCs/>
          <w:color w:val="333333"/>
        </w:rPr>
        <w:t>Определение массы груза, опломбирова</w:t>
      </w:r>
      <w:r>
        <w:rPr>
          <w:rFonts w:ascii="Times New Roman" w:hAnsi="Times New Roman"/>
          <w:b/>
          <w:bCs/>
          <w:color w:val="333333"/>
        </w:rPr>
        <w:t>ние транспортных средств и контейнеров. Сроки доставки, выдача груза. Очистка транспортных средств и контейнеров »</w:t>
      </w:r>
    </w:p>
    <w:p w:rsidR="00B90A17" w:rsidRDefault="00052334">
      <w:pPr>
        <w:pStyle w:val="a7"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bCs/>
          <w:color w:val="333333"/>
        </w:rPr>
        <w:tab/>
      </w:r>
    </w:p>
    <w:p w:rsidR="00B90A17" w:rsidRDefault="00052334">
      <w:pPr>
        <w:pStyle w:val="a7"/>
        <w:spacing w:after="0" w:line="240" w:lineRule="auto"/>
        <w:rPr>
          <w:rFonts w:hint="eastAsia"/>
        </w:rPr>
      </w:pPr>
      <w:r>
        <w:rPr>
          <w:rFonts w:ascii="Times New Roman" w:hAnsi="Times New Roman"/>
          <w:b/>
          <w:bCs/>
          <w:color w:val="333333"/>
        </w:rPr>
        <w:tab/>
        <w:t>Определение массы груза, опломбирование транспортных средств и контейнеров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19" w:name="l85"/>
      <w:bookmarkEnd w:id="19"/>
      <w:r>
        <w:rPr>
          <w:rFonts w:ascii="Times New Roman" w:hAnsi="Times New Roman"/>
          <w:color w:val="333333"/>
        </w:rPr>
        <w:tab/>
        <w:t>При перевозке груза в таре или упаковке, а также штучных грузо</w:t>
      </w:r>
      <w:r>
        <w:rPr>
          <w:rFonts w:ascii="Times New Roman" w:hAnsi="Times New Roman"/>
          <w:color w:val="333333"/>
        </w:rPr>
        <w:t>в их масса определяется грузоотправителем с указанием в транспортной накладной количества грузовых мест, массы нетто (брутто) грузовых мест в килограммах, размеров (высота, ширина и длина) в метрах, объема грузовых мест в кубических метрах.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20" w:name="l86"/>
      <w:bookmarkEnd w:id="20"/>
      <w:r>
        <w:rPr>
          <w:rFonts w:ascii="Times New Roman" w:hAnsi="Times New Roman"/>
          <w:color w:val="333333"/>
        </w:rPr>
        <w:tab/>
        <w:t>Масса груза оп</w:t>
      </w:r>
      <w:r>
        <w:rPr>
          <w:rFonts w:ascii="Times New Roman" w:hAnsi="Times New Roman"/>
          <w:color w:val="333333"/>
        </w:rPr>
        <w:t>ределяется следующими способами: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а)взвешивание;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б)расчет на основании данных геометрического обмера согласно объему загружаемого груза и (или) технической документации на него.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21" w:name="l89"/>
      <w:bookmarkStart w:id="22" w:name="l88"/>
      <w:bookmarkStart w:id="23" w:name="l87"/>
      <w:bookmarkEnd w:id="21"/>
      <w:bookmarkEnd w:id="22"/>
      <w:bookmarkEnd w:id="23"/>
      <w:r>
        <w:rPr>
          <w:rFonts w:ascii="Times New Roman" w:hAnsi="Times New Roman"/>
          <w:color w:val="333333"/>
        </w:rPr>
        <w:tab/>
        <w:t xml:space="preserve">Запись в транспортной накладной о массе груза с указанием способа ее </w:t>
      </w:r>
      <w:r>
        <w:rPr>
          <w:rFonts w:ascii="Times New Roman" w:hAnsi="Times New Roman"/>
          <w:color w:val="333333"/>
        </w:rPr>
        <w:t>определения осуществляется грузоотправителем, если иное не установлено договором перевозки груза. По требованию перевозчика масса груза определяется грузоотправителем в присутствии перевозчика, а в случае, если пунктом отправления является терминал перевоз</w:t>
      </w:r>
      <w:r>
        <w:rPr>
          <w:rFonts w:ascii="Times New Roman" w:hAnsi="Times New Roman"/>
          <w:color w:val="333333"/>
        </w:rPr>
        <w:t>чика, - перевозчиком в присутствии грузоотправителя. При перевозке груза в опломбированных грузоотправителем крытом транспортном средстве и контейнере масса груза определяется грузоотправителем.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24" w:name="l90"/>
      <w:bookmarkEnd w:id="24"/>
      <w:r>
        <w:rPr>
          <w:rFonts w:ascii="Times New Roman" w:hAnsi="Times New Roman"/>
          <w:color w:val="333333"/>
        </w:rPr>
        <w:tab/>
        <w:t>По окончании погрузки кузова крытых транспортных средств и к</w:t>
      </w:r>
      <w:r>
        <w:rPr>
          <w:rFonts w:ascii="Times New Roman" w:hAnsi="Times New Roman"/>
          <w:color w:val="333333"/>
        </w:rPr>
        <w:t>онтейнеры, предназначенные одному грузополучателю, должны быть опломбированы, если иное не установлено договором перевозки груза. Опломбирование кузовов транспортных средств и контейнеров осуществляется грузоотправителем, если иное не предусмотрено договор</w:t>
      </w:r>
      <w:r>
        <w:rPr>
          <w:rFonts w:ascii="Times New Roman" w:hAnsi="Times New Roman"/>
          <w:color w:val="333333"/>
        </w:rPr>
        <w:t>ом перевозки груза.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25" w:name="l91"/>
      <w:bookmarkEnd w:id="25"/>
      <w:r>
        <w:rPr>
          <w:rFonts w:ascii="Times New Roman" w:hAnsi="Times New Roman"/>
          <w:color w:val="333333"/>
        </w:rPr>
        <w:tab/>
        <w:t>Оттиск пломбы должен иметь контрольные знаки (сокращенное наименование владельца пломбы, торговые знаки или номер тисков) либо уникальный номер.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Сведения об опломбировании груза (вид и форма пломбы) указываются в транспортной </w:t>
      </w:r>
      <w:r>
        <w:rPr>
          <w:rFonts w:ascii="Times New Roman" w:hAnsi="Times New Roman"/>
          <w:color w:val="333333"/>
        </w:rPr>
        <w:t>накладной.</w:t>
      </w:r>
    </w:p>
    <w:p w:rsidR="00B90A17" w:rsidRDefault="00052334">
      <w:pPr>
        <w:pStyle w:val="a7"/>
        <w:spacing w:after="0" w:line="240" w:lineRule="auto"/>
        <w:rPr>
          <w:rFonts w:hint="eastAsia"/>
        </w:rPr>
      </w:pPr>
      <w:bookmarkStart w:id="26" w:name="l92"/>
      <w:bookmarkEnd w:id="26"/>
      <w:r>
        <w:rPr>
          <w:rFonts w:ascii="Times New Roman" w:hAnsi="Times New Roman"/>
          <w:color w:val="333333"/>
        </w:rPr>
        <w:tab/>
        <w:t>Пломбы, навешиваемые на кузова транспортных средств, фургоны, цистерны или контейнеры, их секции и отдельные грузовые места, не должны допускать возможности доступа к грузу и снятия пломб без нарушения их целостности.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ab/>
        <w:t>Пломбы навешиваются: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lastRenderedPageBreak/>
        <w:t xml:space="preserve">а)у </w:t>
      </w:r>
      <w:r>
        <w:rPr>
          <w:rFonts w:ascii="Times New Roman" w:hAnsi="Times New Roman"/>
          <w:color w:val="333333"/>
        </w:rPr>
        <w:t>фургонов или их секций - на дверях по одной пломбе;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  <w:color w:val="333333"/>
        </w:rPr>
      </w:pPr>
      <w:bookmarkStart w:id="27" w:name="l93"/>
      <w:bookmarkEnd w:id="27"/>
      <w:r>
        <w:rPr>
          <w:rFonts w:ascii="Times New Roman" w:hAnsi="Times New Roman"/>
          <w:color w:val="333333"/>
        </w:rPr>
        <w:t>б)у контейнеров - на дверях по одной пломбе;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в)у цистерн - на крышке люка и сливного отверстия по одной пломбе, за исключением случаев, когда по соглашению сторон предусмотрен иной порядок опломбирования;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  <w:color w:val="333333"/>
        </w:rPr>
      </w:pPr>
      <w:bookmarkStart w:id="28" w:name="l94"/>
      <w:bookmarkEnd w:id="28"/>
      <w:r>
        <w:rPr>
          <w:rFonts w:ascii="Times New Roman" w:hAnsi="Times New Roman"/>
          <w:color w:val="333333"/>
        </w:rPr>
        <w:t>г)у грузового места - от одной до четырех пломб в точках стыкования окантовочных полос или других связочных материалов.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29" w:name="l95"/>
      <w:bookmarkEnd w:id="29"/>
      <w:r>
        <w:rPr>
          <w:rFonts w:ascii="Times New Roman" w:hAnsi="Times New Roman"/>
          <w:color w:val="333333"/>
        </w:rPr>
        <w:tab/>
        <w:t>Опломбирование кузова транспортного средства, укрытого брезентом, производится только в случае, если соединение брезента с кузовом обе</w:t>
      </w:r>
      <w:r>
        <w:rPr>
          <w:rFonts w:ascii="Times New Roman" w:hAnsi="Times New Roman"/>
          <w:color w:val="333333"/>
        </w:rPr>
        <w:t>спечивает невозможность доступа к грузу.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30" w:name="l96"/>
      <w:bookmarkEnd w:id="30"/>
      <w:r>
        <w:rPr>
          <w:rFonts w:ascii="Times New Roman" w:hAnsi="Times New Roman"/>
          <w:color w:val="333333"/>
        </w:rPr>
        <w:tab/>
        <w:t>Пломба должна быть навешана на проволоку и сжата тисками так, чтобы оттиски с обеих сторон были читаемы, а проволоку нельзя было извлечь из пломбы. После сжатия тисками каждая пломба должна быть тщательно осмотрена</w:t>
      </w:r>
      <w:r>
        <w:rPr>
          <w:rFonts w:ascii="Times New Roman" w:hAnsi="Times New Roman"/>
          <w:color w:val="333333"/>
        </w:rPr>
        <w:t xml:space="preserve"> и в случае обнаружения дефекта заменена другой.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Перевозка с неясными оттисками установленных контрольных знаков на пломбах, а также с неправильно навешанными пломбами запрещается.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31" w:name="l97"/>
      <w:bookmarkEnd w:id="31"/>
      <w:r>
        <w:rPr>
          <w:rFonts w:ascii="Times New Roman" w:hAnsi="Times New Roman"/>
          <w:color w:val="333333"/>
        </w:rPr>
        <w:tab/>
        <w:t xml:space="preserve">Опломбирование отдельных видов грузов может осуществляться способом их </w:t>
      </w:r>
      <w:proofErr w:type="spellStart"/>
      <w:r>
        <w:rPr>
          <w:rFonts w:ascii="Times New Roman" w:hAnsi="Times New Roman"/>
          <w:color w:val="333333"/>
        </w:rPr>
        <w:t>оба</w:t>
      </w:r>
      <w:r>
        <w:rPr>
          <w:rFonts w:ascii="Times New Roman" w:hAnsi="Times New Roman"/>
          <w:color w:val="333333"/>
        </w:rPr>
        <w:t>ндероливания</w:t>
      </w:r>
      <w:proofErr w:type="spellEnd"/>
      <w:r>
        <w:rPr>
          <w:rFonts w:ascii="Times New Roman" w:hAnsi="Times New Roman"/>
          <w:color w:val="333333"/>
        </w:rPr>
        <w:t>, если это предусмотрено договором перевозки груза.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Применяемые для </w:t>
      </w:r>
      <w:proofErr w:type="spellStart"/>
      <w:r>
        <w:rPr>
          <w:rFonts w:ascii="Times New Roman" w:hAnsi="Times New Roman"/>
          <w:color w:val="333333"/>
        </w:rPr>
        <w:t>обандероливания</w:t>
      </w:r>
      <w:proofErr w:type="spellEnd"/>
      <w:r>
        <w:rPr>
          <w:rFonts w:ascii="Times New Roman" w:hAnsi="Times New Roman"/>
          <w:color w:val="333333"/>
        </w:rPr>
        <w:t xml:space="preserve"> грузов бумажная лента, тесьма и другие материалы не должны иметь узлы и наращивания. При </w:t>
      </w:r>
      <w:proofErr w:type="spellStart"/>
      <w:r>
        <w:rPr>
          <w:rFonts w:ascii="Times New Roman" w:hAnsi="Times New Roman"/>
          <w:color w:val="333333"/>
        </w:rPr>
        <w:t>обандероливании</w:t>
      </w:r>
      <w:proofErr w:type="spellEnd"/>
      <w:r>
        <w:rPr>
          <w:rFonts w:ascii="Times New Roman" w:hAnsi="Times New Roman"/>
          <w:color w:val="333333"/>
        </w:rPr>
        <w:t xml:space="preserve"> каждое место скрепления между собой используемого упако</w:t>
      </w:r>
      <w:r>
        <w:rPr>
          <w:rFonts w:ascii="Times New Roman" w:hAnsi="Times New Roman"/>
          <w:color w:val="333333"/>
        </w:rPr>
        <w:t>вочного материала должно маркироваться штампом грузоотправителя.</w:t>
      </w:r>
      <w:r>
        <w:rPr>
          <w:rFonts w:ascii="Times New Roman" w:hAnsi="Times New Roman"/>
          <w:color w:val="999999"/>
        </w:rPr>
        <w:tab/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32" w:name="l99"/>
      <w:bookmarkEnd w:id="32"/>
      <w:r>
        <w:rPr>
          <w:rFonts w:ascii="Times New Roman" w:hAnsi="Times New Roman"/>
          <w:color w:val="333333"/>
        </w:rPr>
        <w:tab/>
      </w:r>
      <w:proofErr w:type="spellStart"/>
      <w:r>
        <w:rPr>
          <w:rFonts w:ascii="Times New Roman" w:hAnsi="Times New Roman"/>
          <w:color w:val="333333"/>
        </w:rPr>
        <w:t>Обандероливание</w:t>
      </w:r>
      <w:proofErr w:type="spellEnd"/>
      <w:r>
        <w:rPr>
          <w:rFonts w:ascii="Times New Roman" w:hAnsi="Times New Roman"/>
          <w:color w:val="333333"/>
        </w:rPr>
        <w:t xml:space="preserve"> должно исключать доступ к грузу без нарушения целостности используемого упаковочного материала.</w:t>
      </w:r>
    </w:p>
    <w:p w:rsidR="00B90A17" w:rsidRDefault="00B90A17">
      <w:pPr>
        <w:pStyle w:val="Heading3"/>
        <w:spacing w:before="0" w:after="0"/>
        <w:ind w:left="0"/>
        <w:rPr>
          <w:rFonts w:ascii="Times New Roman" w:hAnsi="Times New Roman"/>
          <w:b w:val="0"/>
          <w:color w:val="333333"/>
          <w:sz w:val="24"/>
          <w:szCs w:val="24"/>
        </w:rPr>
      </w:pPr>
    </w:p>
    <w:p w:rsidR="00B90A17" w:rsidRDefault="00052334">
      <w:pPr>
        <w:pStyle w:val="Heading4"/>
        <w:numPr>
          <w:ilvl w:val="3"/>
          <w:numId w:val="2"/>
        </w:numPr>
        <w:spacing w:before="0"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i w:val="0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color w:val="333333"/>
          <w:sz w:val="24"/>
          <w:szCs w:val="24"/>
        </w:rPr>
        <w:tab/>
      </w:r>
      <w:r>
        <w:rPr>
          <w:rFonts w:ascii="Times New Roman" w:hAnsi="Times New Roman"/>
          <w:i w:val="0"/>
          <w:color w:val="333333"/>
          <w:sz w:val="24"/>
          <w:szCs w:val="24"/>
        </w:rPr>
        <w:t>Сроки доставки, выдача груза. Очистка транспортных средств и контейнеров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33" w:name="l101"/>
      <w:bookmarkStart w:id="34" w:name="l100"/>
      <w:bookmarkEnd w:id="33"/>
      <w:bookmarkEnd w:id="34"/>
      <w:r>
        <w:rPr>
          <w:rFonts w:ascii="Times New Roman" w:hAnsi="Times New Roman"/>
          <w:color w:val="333333"/>
        </w:rPr>
        <w:tab/>
      </w:r>
      <w:r>
        <w:rPr>
          <w:rFonts w:ascii="Times New Roman" w:hAnsi="Times New Roman"/>
          <w:color w:val="333333"/>
        </w:rPr>
        <w:t>Перевозчик доставляет и выдает груз грузополучателю по адресу, указанному грузоотправителем в транспортной накладной, грузополучатель - принимает доставленный ему груз. Перевозчик осуществляет доставку груза в срок, установленный договором перевозки груза.</w:t>
      </w:r>
      <w:r>
        <w:rPr>
          <w:rFonts w:ascii="Times New Roman" w:hAnsi="Times New Roman"/>
          <w:color w:val="333333"/>
        </w:rPr>
        <w:t xml:space="preserve"> В случае если в договоре перевозки груза сроки не установлены, доставка груза осуществляется: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а)в городском, пригородном сообщении - в суточный срок;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б)в междугородном или международном сообщениях - из расчета одни сутки на каждые 300 км расстояния перево</w:t>
      </w:r>
      <w:r>
        <w:rPr>
          <w:rFonts w:ascii="Times New Roman" w:hAnsi="Times New Roman"/>
          <w:color w:val="333333"/>
        </w:rPr>
        <w:t>зки.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35" w:name="l103"/>
      <w:bookmarkStart w:id="36" w:name="l102"/>
      <w:bookmarkEnd w:id="35"/>
      <w:bookmarkEnd w:id="36"/>
      <w:r>
        <w:rPr>
          <w:rFonts w:ascii="Times New Roman" w:hAnsi="Times New Roman"/>
          <w:color w:val="333333"/>
        </w:rPr>
        <w:tab/>
        <w:t>О задержке доставки груза перевозчик информирует грузоотправителя и грузополучателя. Если иное не установлено договором перевозки груза, грузоотправитель и грузополучатель вправе считать груз утраченным и потребовать возмещения ущерба за утраченный г</w:t>
      </w:r>
      <w:r>
        <w:rPr>
          <w:rFonts w:ascii="Times New Roman" w:hAnsi="Times New Roman"/>
          <w:color w:val="333333"/>
        </w:rPr>
        <w:t>руз, если он не был выдан грузополучателю по его требованию: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а)в течение 10 дней со дня приема груза для перевозки - при перевозке в городском и пригородном сообщениях;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  <w:color w:val="333333"/>
        </w:rPr>
      </w:pPr>
      <w:bookmarkStart w:id="37" w:name="l104"/>
      <w:bookmarkEnd w:id="37"/>
      <w:r>
        <w:rPr>
          <w:rFonts w:ascii="Times New Roman" w:hAnsi="Times New Roman"/>
          <w:color w:val="333333"/>
        </w:rPr>
        <w:t>б)в течение 30 дней со дня, когда груз должен был быть выдан грузополучателю, - при пер</w:t>
      </w:r>
      <w:r>
        <w:rPr>
          <w:rFonts w:ascii="Times New Roman" w:hAnsi="Times New Roman"/>
          <w:color w:val="333333"/>
        </w:rPr>
        <w:t>евозке в междугородном сообщении.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38" w:name="l105"/>
      <w:bookmarkEnd w:id="38"/>
      <w:r>
        <w:rPr>
          <w:rFonts w:ascii="Times New Roman" w:hAnsi="Times New Roman"/>
          <w:color w:val="333333"/>
        </w:rPr>
        <w:tab/>
        <w:t xml:space="preserve">Грузополучатель вправе отказаться от принятия груза и потребовать от перевозчика возмещения ущерба в случае повреждения (порчи) груза в процессе перевозки по вине перевозчика, если использование груза по прямому </w:t>
      </w:r>
      <w:r>
        <w:rPr>
          <w:rFonts w:ascii="Times New Roman" w:hAnsi="Times New Roman"/>
          <w:color w:val="333333"/>
        </w:rPr>
        <w:t>назначению невозможно.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39" w:name="l107"/>
      <w:bookmarkStart w:id="40" w:name="l106"/>
      <w:bookmarkEnd w:id="39"/>
      <w:bookmarkEnd w:id="40"/>
      <w:r>
        <w:rPr>
          <w:rFonts w:ascii="Times New Roman" w:hAnsi="Times New Roman"/>
          <w:color w:val="333333"/>
        </w:rPr>
        <w:tab/>
        <w:t>В случае отказа грузополучателя принять груз по причинам, не зависящим от перевозчика, последний вправе доставить груз по указанному грузоотправителем новому адресу (переадресовка груза), а при невозможности доставки груза по новому</w:t>
      </w:r>
      <w:r>
        <w:rPr>
          <w:rFonts w:ascii="Times New Roman" w:hAnsi="Times New Roman"/>
          <w:color w:val="333333"/>
        </w:rPr>
        <w:t xml:space="preserve"> адресу - возвратить груз грузоотправителю с соответствующим предварительным уведомлением. Расходы на перевозку груза при его возврате или переадресовке возмещаются за счет грузоотправителя.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ab/>
        <w:t>.Переадресовка груза осуществляется в следующем порядке: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lastRenderedPageBreak/>
        <w:t>а)водитель с использованием средств связи информирует перевозчика о дате, времени и причинах отказа грузополучателя принять груз;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  <w:color w:val="333333"/>
        </w:rPr>
      </w:pPr>
      <w:bookmarkStart w:id="41" w:name="l108"/>
      <w:bookmarkEnd w:id="41"/>
      <w:r>
        <w:rPr>
          <w:rFonts w:ascii="Times New Roman" w:hAnsi="Times New Roman"/>
          <w:color w:val="333333"/>
        </w:rPr>
        <w:t>б)перевозчик в письменной форме либо с использованием средств связи уведомляет грузоотправителя об отказе и причинах отказа гр</w:t>
      </w:r>
      <w:r>
        <w:rPr>
          <w:rFonts w:ascii="Times New Roman" w:hAnsi="Times New Roman"/>
          <w:color w:val="333333"/>
        </w:rPr>
        <w:t>узополучателя принять груз и запрашивает указание о переадресовке груза;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  <w:color w:val="333333"/>
        </w:rPr>
      </w:pPr>
      <w:bookmarkStart w:id="42" w:name="l109"/>
      <w:bookmarkEnd w:id="42"/>
      <w:r>
        <w:rPr>
          <w:rFonts w:ascii="Times New Roman" w:hAnsi="Times New Roman"/>
          <w:color w:val="333333"/>
        </w:rPr>
        <w:t>в)при неполучении от грузоотправителя переадресовки в течение 2 часов с момента его уведомления о невозможности доставки груза перевозчик в письменной форме уведомляет грузоотправител</w:t>
      </w:r>
      <w:r>
        <w:rPr>
          <w:rFonts w:ascii="Times New Roman" w:hAnsi="Times New Roman"/>
          <w:color w:val="333333"/>
        </w:rPr>
        <w:t>я о возврате груза и дает указание водителю о возврате груза грузоотправителю;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  <w:color w:val="333333"/>
        </w:rPr>
      </w:pPr>
      <w:bookmarkStart w:id="43" w:name="l110"/>
      <w:bookmarkEnd w:id="43"/>
      <w:r>
        <w:rPr>
          <w:rFonts w:ascii="Times New Roman" w:hAnsi="Times New Roman"/>
          <w:color w:val="333333"/>
        </w:rPr>
        <w:t>г)при получении от грузоотправителя указания о переадресовке груза до его доставки грузополучателю, указанному в транспортной накладной, перевозчик с использованием средств связ</w:t>
      </w:r>
      <w:r>
        <w:rPr>
          <w:rFonts w:ascii="Times New Roman" w:hAnsi="Times New Roman"/>
          <w:color w:val="333333"/>
        </w:rPr>
        <w:t>и информирует водителя о переадресовке.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44" w:name="l112"/>
      <w:bookmarkStart w:id="45" w:name="l111"/>
      <w:bookmarkEnd w:id="44"/>
      <w:bookmarkEnd w:id="45"/>
      <w:r>
        <w:rPr>
          <w:rFonts w:ascii="Times New Roman" w:hAnsi="Times New Roman"/>
          <w:color w:val="333333"/>
        </w:rPr>
        <w:tab/>
        <w:t>При подаче транспортного средства под выгрузку грузополучатель отмечает в транспортной накладной в присутствии перевозчика (водителя) фактические дату и время подачи транспортного средства под выгрузку, а также сост</w:t>
      </w:r>
      <w:r>
        <w:rPr>
          <w:rFonts w:ascii="Times New Roman" w:hAnsi="Times New Roman"/>
          <w:color w:val="333333"/>
        </w:rPr>
        <w:t>ояние груза, тары, упаковки, маркировки и опломбирования, массу груза и количество грузовых мест.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46" w:name="l113"/>
      <w:bookmarkEnd w:id="46"/>
      <w:r>
        <w:rPr>
          <w:rFonts w:ascii="Times New Roman" w:hAnsi="Times New Roman"/>
          <w:color w:val="333333"/>
        </w:rPr>
        <w:tab/>
        <w:t>По завершении пользования транспортным средством фрахтователь отмечает в заказе-наряде в присутствии фрахтовщика (водителя) фактические дату и время завершен</w:t>
      </w:r>
      <w:r>
        <w:rPr>
          <w:rFonts w:ascii="Times New Roman" w:hAnsi="Times New Roman"/>
          <w:color w:val="333333"/>
        </w:rPr>
        <w:t>ия пользования транспортным средством.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ab/>
        <w:t>Проверка массы груза и количества грузовых мест, а также выдача груза грузополучателю осуществляются в порядке, предусмотренном статьей 15 Федерального закона.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47" w:name="l115"/>
      <w:bookmarkStart w:id="48" w:name="l114"/>
      <w:bookmarkEnd w:id="47"/>
      <w:bookmarkEnd w:id="48"/>
      <w:r>
        <w:rPr>
          <w:rFonts w:ascii="Times New Roman" w:hAnsi="Times New Roman"/>
          <w:color w:val="333333"/>
        </w:rPr>
        <w:tab/>
        <w:t>После выгрузки грузов транспортные средства и контейнер</w:t>
      </w:r>
      <w:r>
        <w:rPr>
          <w:rFonts w:ascii="Times New Roman" w:hAnsi="Times New Roman"/>
          <w:color w:val="333333"/>
        </w:rPr>
        <w:t>ы должны быть очищены от остатков этих грузов, а после перевозки грузов  транспортные средства и контейнеры должны быть промыты и при необходимости продезинфицированы.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ab/>
        <w:t>Обязанность по очистке, промывке и дезинфекции транспортных средств и контейнеров лежит</w:t>
      </w:r>
      <w:r>
        <w:rPr>
          <w:rFonts w:ascii="Times New Roman" w:hAnsi="Times New Roman"/>
          <w:color w:val="333333"/>
        </w:rPr>
        <w:t xml:space="preserve"> на грузополучателях. Перевозчик по согласованию с грузополучателем вправе принимать на себя за плату выполнение работ по промывке и дезинфекции транспортных средств и контейнеров.</w:t>
      </w:r>
    </w:p>
    <w:p w:rsidR="00B90A17" w:rsidRDefault="00B90A17">
      <w:pPr>
        <w:pStyle w:val="a7"/>
        <w:spacing w:after="0" w:line="240" w:lineRule="auto"/>
        <w:rPr>
          <w:rFonts w:ascii="Times New Roman" w:hAnsi="Times New Roman"/>
          <w:color w:val="333333"/>
        </w:rPr>
      </w:pPr>
    </w:p>
    <w:p w:rsidR="00B90A17" w:rsidRDefault="00052334">
      <w:pPr>
        <w:pStyle w:val="a7"/>
        <w:spacing w:after="0" w:line="240" w:lineRule="auto"/>
        <w:rPr>
          <w:rFonts w:hint="eastAsia"/>
        </w:rPr>
      </w:pPr>
      <w:bookmarkStart w:id="49" w:name="l116"/>
      <w:bookmarkEnd w:id="49"/>
      <w:r>
        <w:rPr>
          <w:rFonts w:ascii="Times New Roman" w:hAnsi="Times New Roman"/>
          <w:color w:val="333333"/>
        </w:rPr>
        <w:tab/>
      </w:r>
      <w:r>
        <w:rPr>
          <w:rFonts w:ascii="Times New Roman" w:hAnsi="Times New Roman"/>
          <w:b/>
          <w:bCs/>
          <w:color w:val="333333"/>
        </w:rPr>
        <w:t>Лекция № 4</w:t>
      </w:r>
      <w:r>
        <w:rPr>
          <w:rFonts w:ascii="Times New Roman" w:hAnsi="Times New Roman"/>
          <w:color w:val="333333"/>
        </w:rPr>
        <w:t xml:space="preserve"> «</w:t>
      </w:r>
      <w:r>
        <w:rPr>
          <w:rFonts w:ascii="Times New Roman" w:hAnsi="Times New Roman"/>
          <w:b/>
          <w:bCs/>
          <w:color w:val="333333"/>
        </w:rPr>
        <w:t>Особенности перевозки отдельных видов грузов. Порядок составл</w:t>
      </w:r>
      <w:r>
        <w:rPr>
          <w:rFonts w:ascii="Times New Roman" w:hAnsi="Times New Roman"/>
          <w:b/>
          <w:bCs/>
          <w:color w:val="333333"/>
        </w:rPr>
        <w:t>ения актов и оформления претензий»</w:t>
      </w:r>
    </w:p>
    <w:p w:rsidR="00B90A17" w:rsidRDefault="00B90A17">
      <w:pPr>
        <w:pStyle w:val="a7"/>
        <w:spacing w:after="0" w:line="240" w:lineRule="auto"/>
        <w:rPr>
          <w:rFonts w:ascii="Times New Roman" w:hAnsi="Times New Roman"/>
          <w:b/>
          <w:bCs/>
          <w:color w:val="333333"/>
        </w:rPr>
      </w:pP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bCs/>
          <w:color w:val="333333"/>
        </w:rPr>
        <w:tab/>
      </w:r>
      <w:bookmarkStart w:id="50" w:name="__DdeLink__16491_4142285236"/>
      <w:bookmarkEnd w:id="50"/>
      <w:r>
        <w:rPr>
          <w:rFonts w:ascii="Times New Roman" w:hAnsi="Times New Roman"/>
          <w:b/>
          <w:bCs/>
          <w:color w:val="333333"/>
        </w:rPr>
        <w:t>Особенности перевозки отдельных видов грузов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51" w:name="l117"/>
      <w:bookmarkEnd w:id="51"/>
      <w:r>
        <w:rPr>
          <w:rFonts w:ascii="Times New Roman" w:hAnsi="Times New Roman"/>
          <w:color w:val="333333"/>
        </w:rPr>
        <w:tab/>
        <w:t>При перевозке груза навалом, насыпью, наливом или в контейнерах его масса определяется грузоотправителем и при приеме груза перевозчиком указывается грузоотправителем в тран</w:t>
      </w:r>
      <w:r>
        <w:rPr>
          <w:rFonts w:ascii="Times New Roman" w:hAnsi="Times New Roman"/>
          <w:color w:val="333333"/>
        </w:rPr>
        <w:t>спортной накладной.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52" w:name="l118"/>
      <w:bookmarkEnd w:id="52"/>
      <w:r>
        <w:rPr>
          <w:rFonts w:ascii="Times New Roman" w:hAnsi="Times New Roman"/>
          <w:color w:val="333333"/>
        </w:rPr>
        <w:tab/>
        <w:t>При перевозке на транспортном средстве однородных штучных грузов отдельные маркировочные надписи (кроме массы груза брутто и нетто) не наносятся, за исключением мелких партий грузов.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При перевозке однородных штучных грузов в таре в адр</w:t>
      </w:r>
      <w:r>
        <w:rPr>
          <w:rFonts w:ascii="Times New Roman" w:hAnsi="Times New Roman"/>
          <w:color w:val="333333"/>
        </w:rPr>
        <w:t>ес одного грузополучателя в количестве 5 и более грузовых мест допускается маркировка не менее 4 грузовых мест.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53" w:name="l119"/>
      <w:bookmarkEnd w:id="53"/>
      <w:r>
        <w:rPr>
          <w:rFonts w:ascii="Times New Roman" w:hAnsi="Times New Roman"/>
          <w:color w:val="333333"/>
        </w:rPr>
        <w:t>При перевозке груза навалом, насыпью или наливом его маркировка не производится.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ab/>
        <w:t>Размещение делимого груза на транспортном средстве осуществляе</w:t>
      </w:r>
      <w:r>
        <w:rPr>
          <w:rFonts w:ascii="Times New Roman" w:hAnsi="Times New Roman"/>
          <w:color w:val="333333"/>
        </w:rPr>
        <w:t xml:space="preserve">тся таким образом, чтобы общая масса транспортного средства с таким грузом не превышала допустимые массы транспортных средств, а допустимые осевые нагрузки транспортных средств не превышали допустимые осевые нагрузки транспортных средств, 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54" w:name="l122"/>
      <w:bookmarkStart w:id="55" w:name="l507"/>
      <w:bookmarkEnd w:id="54"/>
      <w:bookmarkEnd w:id="55"/>
      <w:r>
        <w:rPr>
          <w:rFonts w:ascii="Times New Roman" w:hAnsi="Times New Roman"/>
          <w:color w:val="333333"/>
        </w:rPr>
        <w:tab/>
        <w:t>При перевозке г</w:t>
      </w:r>
      <w:r>
        <w:rPr>
          <w:rFonts w:ascii="Times New Roman" w:hAnsi="Times New Roman"/>
          <w:color w:val="333333"/>
        </w:rPr>
        <w:t>руза навалом, насыпью или наливом, груза, опломбированного грузоотправителем, скоропортящегося и опасного груза, а также части груза, перевозимого по одной транспортной накладной, объявление ценности груза не допускается.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56" w:name="l123"/>
      <w:bookmarkEnd w:id="56"/>
      <w:r>
        <w:rPr>
          <w:rFonts w:ascii="Times New Roman" w:hAnsi="Times New Roman"/>
          <w:color w:val="333333"/>
        </w:rPr>
        <w:tab/>
        <w:t xml:space="preserve">Скоропортящийся груз перевозится </w:t>
      </w:r>
      <w:r>
        <w:rPr>
          <w:rFonts w:ascii="Times New Roman" w:hAnsi="Times New Roman"/>
          <w:color w:val="333333"/>
        </w:rPr>
        <w:t xml:space="preserve">с соблюдением температурного режима, определенного условиями его перевозки, обеспечивающими сохранность его </w:t>
      </w:r>
      <w:r>
        <w:rPr>
          <w:rFonts w:ascii="Times New Roman" w:hAnsi="Times New Roman"/>
          <w:color w:val="333333"/>
        </w:rPr>
        <w:lastRenderedPageBreak/>
        <w:t>потребительских свойств, указываемыми грузоотправителем в графе 5 транспортной накладной.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ab/>
        <w:t>Размер естественной убыли груза, перевозимого навалом, на</w:t>
      </w:r>
      <w:r>
        <w:rPr>
          <w:rFonts w:ascii="Times New Roman" w:hAnsi="Times New Roman"/>
          <w:color w:val="333333"/>
        </w:rPr>
        <w:t>сыпью или наливом по нескольким транспортным накладным от одного грузоотправителя в адрес одного грузополучателя, определяется для всей партии одновременно выданного груза в соответствии с нормами естественной убыли, определяемыми в установленном порядке.</w:t>
      </w:r>
    </w:p>
    <w:p w:rsidR="00B90A17" w:rsidRDefault="00B90A17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57" w:name="l124"/>
      <w:bookmarkEnd w:id="57"/>
    </w:p>
    <w:p w:rsidR="00B90A17" w:rsidRDefault="00052334">
      <w:pPr>
        <w:pStyle w:val="Heading3"/>
        <w:spacing w:before="0" w:after="0"/>
        <w:ind w:left="0"/>
        <w:rPr>
          <w:rFonts w:ascii="Times New Roman" w:hAnsi="Times New Roman"/>
          <w:b w:val="0"/>
          <w:color w:val="333333"/>
          <w:sz w:val="24"/>
          <w:szCs w:val="24"/>
        </w:rPr>
      </w:pPr>
      <w:r>
        <w:rPr>
          <w:rFonts w:ascii="Times New Roman" w:hAnsi="Times New Roman"/>
          <w:b w:val="0"/>
          <w:color w:val="333333"/>
          <w:sz w:val="24"/>
          <w:szCs w:val="24"/>
        </w:rPr>
        <w:tab/>
      </w:r>
      <w:r>
        <w:rPr>
          <w:rFonts w:ascii="Times New Roman" w:hAnsi="Times New Roman"/>
          <w:color w:val="333333"/>
          <w:sz w:val="24"/>
          <w:szCs w:val="24"/>
        </w:rPr>
        <w:t>Порядок составления актов и оформления претензий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58" w:name="l125"/>
      <w:bookmarkEnd w:id="58"/>
      <w:r>
        <w:rPr>
          <w:rFonts w:ascii="Times New Roman" w:hAnsi="Times New Roman"/>
          <w:color w:val="333333"/>
        </w:rPr>
        <w:tab/>
        <w:t>Акт составляется в следующих случаях: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а)</w:t>
      </w:r>
      <w:proofErr w:type="spellStart"/>
      <w:r>
        <w:rPr>
          <w:rFonts w:ascii="Times New Roman" w:hAnsi="Times New Roman"/>
          <w:color w:val="333333"/>
        </w:rPr>
        <w:t>невывоз</w:t>
      </w:r>
      <w:proofErr w:type="spellEnd"/>
      <w:r>
        <w:rPr>
          <w:rFonts w:ascii="Times New Roman" w:hAnsi="Times New Roman"/>
          <w:color w:val="333333"/>
        </w:rPr>
        <w:t xml:space="preserve"> по вине перевозчика груза, предусмотренного договором перевозки груза;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б)</w:t>
      </w:r>
      <w:proofErr w:type="spellStart"/>
      <w:r>
        <w:rPr>
          <w:rFonts w:ascii="Times New Roman" w:hAnsi="Times New Roman"/>
          <w:color w:val="333333"/>
        </w:rPr>
        <w:t>непредоставление</w:t>
      </w:r>
      <w:proofErr w:type="spellEnd"/>
      <w:r>
        <w:rPr>
          <w:rFonts w:ascii="Times New Roman" w:hAnsi="Times New Roman"/>
          <w:color w:val="333333"/>
        </w:rPr>
        <w:t xml:space="preserve"> транспортного средства и контейнера под погрузку;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  <w:color w:val="333333"/>
        </w:rPr>
      </w:pPr>
      <w:bookmarkStart w:id="59" w:name="l126"/>
      <w:bookmarkEnd w:id="59"/>
      <w:r>
        <w:rPr>
          <w:rFonts w:ascii="Times New Roman" w:hAnsi="Times New Roman"/>
          <w:color w:val="333333"/>
        </w:rPr>
        <w:t xml:space="preserve">в)утрата или </w:t>
      </w:r>
      <w:r>
        <w:rPr>
          <w:rFonts w:ascii="Times New Roman" w:hAnsi="Times New Roman"/>
          <w:color w:val="333333"/>
        </w:rPr>
        <w:t>недостача груза, повреждения (порчи) груза;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г)</w:t>
      </w:r>
      <w:proofErr w:type="spellStart"/>
      <w:r>
        <w:rPr>
          <w:rFonts w:ascii="Times New Roman" w:hAnsi="Times New Roman"/>
          <w:color w:val="333333"/>
        </w:rPr>
        <w:t>непредъявление</w:t>
      </w:r>
      <w:proofErr w:type="spellEnd"/>
      <w:r>
        <w:rPr>
          <w:rFonts w:ascii="Times New Roman" w:hAnsi="Times New Roman"/>
          <w:color w:val="333333"/>
        </w:rPr>
        <w:t xml:space="preserve"> для перевозки груза, предусмотренного договором перевозки груза;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  <w:color w:val="333333"/>
        </w:rPr>
      </w:pPr>
      <w:proofErr w:type="spellStart"/>
      <w:r>
        <w:rPr>
          <w:rFonts w:ascii="Times New Roman" w:hAnsi="Times New Roman"/>
          <w:color w:val="333333"/>
        </w:rPr>
        <w:t>д</w:t>
      </w:r>
      <w:proofErr w:type="spellEnd"/>
      <w:r>
        <w:rPr>
          <w:rFonts w:ascii="Times New Roman" w:hAnsi="Times New Roman"/>
          <w:color w:val="333333"/>
        </w:rPr>
        <w:t>)отказ от пользования транспортным средством, предоставляемым на основании договора фрахтования;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  <w:color w:val="333333"/>
        </w:rPr>
      </w:pPr>
      <w:bookmarkStart w:id="60" w:name="l127"/>
      <w:bookmarkEnd w:id="60"/>
      <w:r>
        <w:rPr>
          <w:rFonts w:ascii="Times New Roman" w:hAnsi="Times New Roman"/>
          <w:color w:val="333333"/>
        </w:rPr>
        <w:t>е)просрочка доставки груза;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ж)за</w:t>
      </w:r>
      <w:r>
        <w:rPr>
          <w:rFonts w:ascii="Times New Roman" w:hAnsi="Times New Roman"/>
          <w:color w:val="333333"/>
        </w:rPr>
        <w:t>держка (простой) транспортных средств, предоставленных под погрузку и выгрузку;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  <w:color w:val="333333"/>
        </w:rPr>
      </w:pPr>
      <w:proofErr w:type="spellStart"/>
      <w:r>
        <w:rPr>
          <w:rFonts w:ascii="Times New Roman" w:hAnsi="Times New Roman"/>
          <w:color w:val="333333"/>
        </w:rPr>
        <w:t>з</w:t>
      </w:r>
      <w:proofErr w:type="spellEnd"/>
      <w:r>
        <w:rPr>
          <w:rFonts w:ascii="Times New Roman" w:hAnsi="Times New Roman"/>
          <w:color w:val="333333"/>
        </w:rPr>
        <w:t>)задержка (простой) контейнеров, принадлежащих перевозчику и предоставленных под погрузку.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61" w:name="l130"/>
      <w:bookmarkStart w:id="62" w:name="l129"/>
      <w:bookmarkStart w:id="63" w:name="l128"/>
      <w:bookmarkEnd w:id="61"/>
      <w:bookmarkEnd w:id="62"/>
      <w:bookmarkEnd w:id="63"/>
      <w:r>
        <w:rPr>
          <w:rFonts w:ascii="Times New Roman" w:hAnsi="Times New Roman"/>
          <w:color w:val="333333"/>
        </w:rPr>
        <w:tab/>
        <w:t>Акт составляется заинтересованной стороной в день обнаружения обстоятельств, подлеж</w:t>
      </w:r>
      <w:r>
        <w:rPr>
          <w:rFonts w:ascii="Times New Roman" w:hAnsi="Times New Roman"/>
          <w:color w:val="333333"/>
        </w:rPr>
        <w:t>ащих оформлению актом. При невозможности составить акт в указанный срок он составляется в течение следующих суток. В случае уклонения перевозчиков, фрахтовщиков, грузоотправителей, грузополучателей и фрахтователей от составления акта соответствующая сторон</w:t>
      </w:r>
      <w:r>
        <w:rPr>
          <w:rFonts w:ascii="Times New Roman" w:hAnsi="Times New Roman"/>
          <w:color w:val="333333"/>
        </w:rPr>
        <w:t>а вправе составить акт без участия уклоняющейся стороны, предварительно уведомив ее в письменной форме о составлении акта, если иная форма уведомления не предусмотрена договором перевозки груза или договором фрахтования.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ab/>
        <w:t>Отметки в транспортной накладной и</w:t>
      </w:r>
      <w:r>
        <w:rPr>
          <w:rFonts w:ascii="Times New Roman" w:hAnsi="Times New Roman"/>
          <w:color w:val="333333"/>
        </w:rPr>
        <w:t xml:space="preserve"> заказе-наряде о составлении акта осуществляют должностные лица, уполномоченные на составление актов.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64" w:name="l131"/>
      <w:bookmarkEnd w:id="64"/>
      <w:r>
        <w:rPr>
          <w:rFonts w:ascii="Times New Roman" w:hAnsi="Times New Roman"/>
          <w:color w:val="333333"/>
        </w:rPr>
        <w:tab/>
        <w:t>Акт содержит: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а)дату и место составления акта;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б)фамилии, имена, отчества и должности лиц, участвующих в составлении акта;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в)краткое описание обстоятельс</w:t>
      </w:r>
      <w:r>
        <w:rPr>
          <w:rFonts w:ascii="Times New Roman" w:hAnsi="Times New Roman"/>
          <w:color w:val="333333"/>
        </w:rPr>
        <w:t>тв, послуживших основанием для составления акта;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  <w:color w:val="333333"/>
        </w:rPr>
      </w:pPr>
      <w:bookmarkStart w:id="65" w:name="l132"/>
      <w:bookmarkEnd w:id="65"/>
      <w:r>
        <w:rPr>
          <w:rFonts w:ascii="Times New Roman" w:hAnsi="Times New Roman"/>
          <w:color w:val="333333"/>
        </w:rPr>
        <w:t>г)в случае утраты или недостачи груза, повреждения (порчи) груза - их описание и фактический размер;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  <w:color w:val="333333"/>
        </w:rPr>
      </w:pPr>
      <w:proofErr w:type="spellStart"/>
      <w:r>
        <w:rPr>
          <w:rFonts w:ascii="Times New Roman" w:hAnsi="Times New Roman"/>
          <w:color w:val="333333"/>
        </w:rPr>
        <w:t>д</w:t>
      </w:r>
      <w:proofErr w:type="spellEnd"/>
      <w:r>
        <w:rPr>
          <w:rFonts w:ascii="Times New Roman" w:hAnsi="Times New Roman"/>
          <w:color w:val="333333"/>
        </w:rPr>
        <w:t>)подписи участвующих в составлении акта сторон.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66" w:name="l134"/>
      <w:bookmarkEnd w:id="66"/>
      <w:r>
        <w:rPr>
          <w:rFonts w:ascii="Times New Roman" w:hAnsi="Times New Roman"/>
          <w:color w:val="333333"/>
        </w:rPr>
        <w:tab/>
        <w:t>В случае отказа от подписи лица, участвующего в составле</w:t>
      </w:r>
      <w:r>
        <w:rPr>
          <w:rFonts w:ascii="Times New Roman" w:hAnsi="Times New Roman"/>
          <w:color w:val="333333"/>
        </w:rPr>
        <w:t>нии акта, в акте указывается причина отказа.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67" w:name="l135"/>
      <w:bookmarkEnd w:id="67"/>
      <w:r>
        <w:rPr>
          <w:rFonts w:ascii="Times New Roman" w:hAnsi="Times New Roman"/>
          <w:color w:val="333333"/>
        </w:rPr>
        <w:tab/>
        <w:t>Акт составляется в количестве экземпляров, соответствующем числу участвующих в его составлении лиц, но не менее чем в 2 экземплярах. Исправления в составленном акте не допускаются.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68" w:name="l136"/>
      <w:bookmarkEnd w:id="68"/>
      <w:r>
        <w:rPr>
          <w:rFonts w:ascii="Times New Roman" w:hAnsi="Times New Roman"/>
          <w:color w:val="333333"/>
        </w:rPr>
        <w:tab/>
        <w:t>В транспортной накладной, за</w:t>
      </w:r>
      <w:r>
        <w:rPr>
          <w:rFonts w:ascii="Times New Roman" w:hAnsi="Times New Roman"/>
          <w:color w:val="333333"/>
        </w:rPr>
        <w:t>казе-наряде, путевом листе и сопроводительной ведомости должна быть сделана отметка о составлении акта, содержащая краткое описание обстоятельств, послуживших основанием для ее проставления, и размер штрафа.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bookmarkStart w:id="69" w:name="l137"/>
      <w:bookmarkEnd w:id="69"/>
      <w:r>
        <w:rPr>
          <w:rFonts w:ascii="Times New Roman" w:hAnsi="Times New Roman"/>
          <w:color w:val="333333"/>
        </w:rPr>
        <w:t>В отношении специализированных транспортных сред</w:t>
      </w:r>
      <w:r>
        <w:rPr>
          <w:rFonts w:ascii="Times New Roman" w:hAnsi="Times New Roman"/>
          <w:color w:val="333333"/>
        </w:rPr>
        <w:t>ств по перечню согласно приложению N 10 размер штрафа за задержку (простой) транспортного средства устанавливается в соответствии с частью 5 статьи 35 Федерального закона.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ab/>
        <w:t>Претензии предъявляются перевозчикам (фрахтовщикам) по месту их нахождения в письме</w:t>
      </w:r>
      <w:r>
        <w:rPr>
          <w:rFonts w:ascii="Times New Roman" w:hAnsi="Times New Roman"/>
          <w:color w:val="333333"/>
        </w:rPr>
        <w:t>нной форме в течение срока исковой давности, установленного статьей 42 Федерального закона.</w:t>
      </w:r>
    </w:p>
    <w:p w:rsidR="00B90A17" w:rsidRDefault="00052334">
      <w:pPr>
        <w:pStyle w:val="a7"/>
        <w:spacing w:after="0" w:line="240" w:lineRule="auto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ab/>
        <w:t>Претензия содержит: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  <w:color w:val="333333"/>
        </w:rPr>
      </w:pPr>
      <w:bookmarkStart w:id="70" w:name="l138"/>
      <w:bookmarkEnd w:id="70"/>
      <w:r>
        <w:rPr>
          <w:rFonts w:ascii="Times New Roman" w:hAnsi="Times New Roman"/>
          <w:color w:val="333333"/>
        </w:rPr>
        <w:t>а)дату и место составления;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lastRenderedPageBreak/>
        <w:t>б)полное наименование (фамилия, имя и отчество), адрес места нахождения (места жительства) лица, подавшего претензи</w:t>
      </w:r>
      <w:r>
        <w:rPr>
          <w:rFonts w:ascii="Times New Roman" w:hAnsi="Times New Roman"/>
          <w:color w:val="333333"/>
        </w:rPr>
        <w:t>ю;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  <w:color w:val="333333"/>
        </w:rPr>
      </w:pPr>
      <w:bookmarkStart w:id="71" w:name="l139"/>
      <w:bookmarkEnd w:id="71"/>
      <w:r>
        <w:rPr>
          <w:rFonts w:ascii="Times New Roman" w:hAnsi="Times New Roman"/>
          <w:color w:val="333333"/>
        </w:rPr>
        <w:t>в)полное наименование (фамилия, имя и отчество), адрес места нахождения (места жительства) лица, к которому предъявляется претензия;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г)краткое описание обстоятельств, послуживших основанием для подачи претензии;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  <w:color w:val="333333"/>
        </w:rPr>
      </w:pPr>
      <w:proofErr w:type="spellStart"/>
      <w:r>
        <w:rPr>
          <w:rFonts w:ascii="Times New Roman" w:hAnsi="Times New Roman"/>
          <w:color w:val="333333"/>
        </w:rPr>
        <w:t>д</w:t>
      </w:r>
      <w:proofErr w:type="spellEnd"/>
      <w:r>
        <w:rPr>
          <w:rFonts w:ascii="Times New Roman" w:hAnsi="Times New Roman"/>
          <w:color w:val="333333"/>
        </w:rPr>
        <w:t>)обоснование, расчет и сумма претензии п</w:t>
      </w:r>
      <w:r>
        <w:rPr>
          <w:rFonts w:ascii="Times New Roman" w:hAnsi="Times New Roman"/>
          <w:color w:val="333333"/>
        </w:rPr>
        <w:t>о каждому требованию;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  <w:color w:val="333333"/>
        </w:rPr>
      </w:pPr>
      <w:bookmarkStart w:id="72" w:name="l140"/>
      <w:bookmarkEnd w:id="72"/>
      <w:r>
        <w:rPr>
          <w:rFonts w:ascii="Times New Roman" w:hAnsi="Times New Roman"/>
          <w:color w:val="333333"/>
        </w:rPr>
        <w:t>е)перечень прилагаемых документов, подтверждающих обстоятельства, изложенные в претензии (акт и транспортная накладная, заказ-наряд с отметками и др.);</w:t>
      </w:r>
    </w:p>
    <w:p w:rsidR="00B90A17" w:rsidRDefault="00052334">
      <w:pPr>
        <w:pStyle w:val="a7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ж)фамилию, имя и отчество, должность лица, подписавшего претензию, его подпись.</w:t>
      </w:r>
    </w:p>
    <w:p w:rsidR="00B90A17" w:rsidRDefault="00052334">
      <w:pPr>
        <w:pStyle w:val="a7"/>
        <w:spacing w:after="0" w:line="240" w:lineRule="auto"/>
        <w:rPr>
          <w:rFonts w:hint="eastAsia"/>
        </w:rPr>
      </w:pPr>
      <w:r>
        <w:rPr>
          <w:rFonts w:ascii="Times New Roman" w:hAnsi="Times New Roman"/>
          <w:color w:val="333333"/>
        </w:rPr>
        <w:tab/>
      </w:r>
      <w:r>
        <w:rPr>
          <w:rFonts w:ascii="Times New Roman" w:hAnsi="Times New Roman"/>
          <w:color w:val="333333"/>
        </w:rPr>
        <w:t>Претензия составляется в 2 экземплярах, один из которых отправляется перевозчику (фрахтовщику), а другой - остается у лица, подавшего претензию.</w:t>
      </w:r>
    </w:p>
    <w:sectPr w:rsidR="00B90A17" w:rsidSect="00B90A1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E68D9"/>
    <w:multiLevelType w:val="multilevel"/>
    <w:tmpl w:val="3C6C6756"/>
    <w:lvl w:ilvl="0">
      <w:start w:val="1"/>
      <w:numFmt w:val="bullet"/>
      <w:suff w:val="nothing"/>
      <w:lvlText w:val=""/>
      <w:lvlJc w:val="left"/>
      <w:pPr>
        <w:ind w:left="150" w:firstLine="0"/>
      </w:pPr>
      <w:rPr>
        <w:rFonts w:ascii="Symbol" w:hAnsi="Symbol" w:cs="OpenSymbol" w:hint="default"/>
        <w:b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4A19585B"/>
    <w:multiLevelType w:val="multilevel"/>
    <w:tmpl w:val="A7A28E60"/>
    <w:lvl w:ilvl="0">
      <w:start w:val="1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"/>
      <w:lvlJc w:val="left"/>
      <w:pPr>
        <w:ind w:left="360" w:firstLine="0"/>
      </w:pPr>
    </w:lvl>
    <w:lvl w:ilvl="2">
      <w:start w:val="1"/>
      <w:numFmt w:val="none"/>
      <w:suff w:val="nothing"/>
      <w:lvlText w:val=""/>
      <w:lvlJc w:val="left"/>
      <w:pPr>
        <w:ind w:left="360" w:firstLine="0"/>
      </w:pPr>
    </w:lvl>
    <w:lvl w:ilvl="3">
      <w:start w:val="1"/>
      <w:numFmt w:val="none"/>
      <w:suff w:val="nothing"/>
      <w:lvlText w:val=""/>
      <w:lvlJc w:val="left"/>
      <w:pPr>
        <w:ind w:left="360" w:firstLine="0"/>
      </w:pPr>
    </w:lvl>
    <w:lvl w:ilvl="4">
      <w:start w:val="1"/>
      <w:numFmt w:val="none"/>
      <w:suff w:val="nothing"/>
      <w:lvlText w:val=""/>
      <w:lvlJc w:val="left"/>
      <w:pPr>
        <w:ind w:left="360" w:firstLine="0"/>
      </w:pPr>
    </w:lvl>
    <w:lvl w:ilvl="5">
      <w:start w:val="1"/>
      <w:numFmt w:val="none"/>
      <w:suff w:val="nothing"/>
      <w:lvlText w:val=""/>
      <w:lvlJc w:val="left"/>
      <w:pPr>
        <w:ind w:left="360" w:firstLine="0"/>
      </w:pPr>
    </w:lvl>
    <w:lvl w:ilvl="6">
      <w:start w:val="1"/>
      <w:numFmt w:val="none"/>
      <w:suff w:val="nothing"/>
      <w:lvlText w:val=""/>
      <w:lvlJc w:val="left"/>
      <w:pPr>
        <w:ind w:left="360" w:firstLine="0"/>
      </w:pPr>
    </w:lvl>
    <w:lvl w:ilvl="7">
      <w:start w:val="1"/>
      <w:numFmt w:val="none"/>
      <w:suff w:val="nothing"/>
      <w:lvlText w:val=""/>
      <w:lvlJc w:val="left"/>
      <w:pPr>
        <w:ind w:left="360" w:firstLine="0"/>
      </w:pPr>
    </w:lvl>
    <w:lvl w:ilvl="8">
      <w:start w:val="1"/>
      <w:numFmt w:val="none"/>
      <w:suff w:val="nothing"/>
      <w:lvlText w:val=""/>
      <w:lvlJc w:val="left"/>
      <w:pPr>
        <w:ind w:left="360" w:firstLine="0"/>
      </w:pPr>
    </w:lvl>
  </w:abstractNum>
  <w:abstractNum w:abstractNumId="2">
    <w:nsid w:val="646D7BBB"/>
    <w:multiLevelType w:val="multilevel"/>
    <w:tmpl w:val="EEEC6606"/>
    <w:lvl w:ilvl="0">
      <w:start w:val="1"/>
      <w:numFmt w:val="none"/>
      <w:pStyle w:val="Heading1"/>
      <w:suff w:val="nothing"/>
      <w:lvlText w:val=""/>
      <w:lvlJc w:val="left"/>
      <w:pPr>
        <w:ind w:left="36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36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36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36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2514E88"/>
    <w:multiLevelType w:val="multilevel"/>
    <w:tmpl w:val="DF18210A"/>
    <w:lvl w:ilvl="0">
      <w:start w:val="1"/>
      <w:numFmt w:val="bullet"/>
      <w:suff w:val="nothing"/>
      <w:lvlText w:val=""/>
      <w:lvlJc w:val="left"/>
      <w:pPr>
        <w:ind w:left="150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characterSpacingControl w:val="doNotCompress"/>
  <w:compat>
    <w:useFELayout/>
  </w:compat>
  <w:rsids>
    <w:rsidRoot w:val="00B90A17"/>
    <w:rsid w:val="00052334"/>
    <w:rsid w:val="00B9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7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qFormat/>
    <w:rsid w:val="00B90A17"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customStyle="1" w:styleId="Heading2">
    <w:name w:val="Heading 2"/>
    <w:basedOn w:val="a3"/>
    <w:qFormat/>
    <w:rsid w:val="00B90A17"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customStyle="1" w:styleId="Heading3">
    <w:name w:val="Heading 3"/>
    <w:basedOn w:val="a3"/>
    <w:qFormat/>
    <w:rsid w:val="00B90A17"/>
    <w:pPr>
      <w:numPr>
        <w:ilvl w:val="2"/>
        <w:numId w:val="1"/>
      </w:numPr>
      <w:spacing w:before="140"/>
      <w:outlineLvl w:val="2"/>
    </w:pPr>
    <w:rPr>
      <w:rFonts w:ascii="Liberation Serif" w:eastAsia="SimSun" w:hAnsi="Liberation Serif"/>
      <w:b/>
      <w:bCs/>
    </w:rPr>
  </w:style>
  <w:style w:type="paragraph" w:customStyle="1" w:styleId="Heading4">
    <w:name w:val="Heading 4"/>
    <w:basedOn w:val="a3"/>
    <w:qFormat/>
    <w:rsid w:val="00B90A17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customStyle="1" w:styleId="a4">
    <w:name w:val="Маркеры списка"/>
    <w:qFormat/>
    <w:rsid w:val="00B90A17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B90A17"/>
    <w:rPr>
      <w:color w:val="000080"/>
      <w:u w:val="single"/>
    </w:rPr>
  </w:style>
  <w:style w:type="character" w:customStyle="1" w:styleId="a5">
    <w:name w:val="Выделение жирным"/>
    <w:qFormat/>
    <w:rsid w:val="00B90A17"/>
    <w:rPr>
      <w:b/>
      <w:bCs/>
    </w:rPr>
  </w:style>
  <w:style w:type="character" w:styleId="a6">
    <w:name w:val="Emphasis"/>
    <w:qFormat/>
    <w:rsid w:val="00B90A17"/>
    <w:rPr>
      <w:i/>
      <w:iCs/>
    </w:rPr>
  </w:style>
  <w:style w:type="character" w:customStyle="1" w:styleId="ListLabel1">
    <w:name w:val="ListLabel 1"/>
    <w:qFormat/>
    <w:rsid w:val="00B90A17"/>
    <w:rPr>
      <w:rFonts w:ascii="Times New Roman" w:hAnsi="Times New Roman" w:cs="OpenSymbol"/>
      <w:b/>
      <w:sz w:val="24"/>
    </w:rPr>
  </w:style>
  <w:style w:type="character" w:customStyle="1" w:styleId="ListLabel2">
    <w:name w:val="ListLabel 2"/>
    <w:qFormat/>
    <w:rsid w:val="00B90A17"/>
    <w:rPr>
      <w:rFonts w:cs="OpenSymbol"/>
    </w:rPr>
  </w:style>
  <w:style w:type="character" w:customStyle="1" w:styleId="ListLabel3">
    <w:name w:val="ListLabel 3"/>
    <w:qFormat/>
    <w:rsid w:val="00B90A17"/>
    <w:rPr>
      <w:rFonts w:cs="OpenSymbol"/>
    </w:rPr>
  </w:style>
  <w:style w:type="character" w:customStyle="1" w:styleId="ListLabel4">
    <w:name w:val="ListLabel 4"/>
    <w:qFormat/>
    <w:rsid w:val="00B90A17"/>
    <w:rPr>
      <w:rFonts w:cs="OpenSymbol"/>
    </w:rPr>
  </w:style>
  <w:style w:type="character" w:customStyle="1" w:styleId="ListLabel5">
    <w:name w:val="ListLabel 5"/>
    <w:qFormat/>
    <w:rsid w:val="00B90A17"/>
    <w:rPr>
      <w:rFonts w:cs="OpenSymbol"/>
    </w:rPr>
  </w:style>
  <w:style w:type="character" w:customStyle="1" w:styleId="ListLabel6">
    <w:name w:val="ListLabel 6"/>
    <w:qFormat/>
    <w:rsid w:val="00B90A17"/>
    <w:rPr>
      <w:rFonts w:cs="OpenSymbol"/>
    </w:rPr>
  </w:style>
  <w:style w:type="character" w:customStyle="1" w:styleId="ListLabel7">
    <w:name w:val="ListLabel 7"/>
    <w:qFormat/>
    <w:rsid w:val="00B90A17"/>
    <w:rPr>
      <w:rFonts w:cs="OpenSymbol"/>
    </w:rPr>
  </w:style>
  <w:style w:type="character" w:customStyle="1" w:styleId="ListLabel8">
    <w:name w:val="ListLabel 8"/>
    <w:qFormat/>
    <w:rsid w:val="00B90A17"/>
    <w:rPr>
      <w:rFonts w:cs="OpenSymbol"/>
    </w:rPr>
  </w:style>
  <w:style w:type="character" w:customStyle="1" w:styleId="ListLabel9">
    <w:name w:val="ListLabel 9"/>
    <w:qFormat/>
    <w:rsid w:val="00B90A17"/>
    <w:rPr>
      <w:rFonts w:cs="OpenSymbol"/>
    </w:rPr>
  </w:style>
  <w:style w:type="character" w:customStyle="1" w:styleId="ListLabel10">
    <w:name w:val="ListLabel 10"/>
    <w:qFormat/>
    <w:rsid w:val="00B90A17"/>
    <w:rPr>
      <w:rFonts w:ascii="Times New Roman" w:hAnsi="Times New Roman" w:cs="OpenSymbol"/>
      <w:b w:val="0"/>
      <w:sz w:val="24"/>
    </w:rPr>
  </w:style>
  <w:style w:type="character" w:customStyle="1" w:styleId="ListLabel11">
    <w:name w:val="ListLabel 11"/>
    <w:qFormat/>
    <w:rsid w:val="00B90A17"/>
    <w:rPr>
      <w:rFonts w:cs="OpenSymbol"/>
    </w:rPr>
  </w:style>
  <w:style w:type="character" w:customStyle="1" w:styleId="ListLabel12">
    <w:name w:val="ListLabel 12"/>
    <w:qFormat/>
    <w:rsid w:val="00B90A17"/>
    <w:rPr>
      <w:rFonts w:cs="OpenSymbol"/>
    </w:rPr>
  </w:style>
  <w:style w:type="character" w:customStyle="1" w:styleId="ListLabel13">
    <w:name w:val="ListLabel 13"/>
    <w:qFormat/>
    <w:rsid w:val="00B90A17"/>
    <w:rPr>
      <w:rFonts w:cs="OpenSymbol"/>
    </w:rPr>
  </w:style>
  <w:style w:type="character" w:customStyle="1" w:styleId="ListLabel14">
    <w:name w:val="ListLabel 14"/>
    <w:qFormat/>
    <w:rsid w:val="00B90A17"/>
    <w:rPr>
      <w:rFonts w:cs="OpenSymbol"/>
    </w:rPr>
  </w:style>
  <w:style w:type="character" w:customStyle="1" w:styleId="ListLabel15">
    <w:name w:val="ListLabel 15"/>
    <w:qFormat/>
    <w:rsid w:val="00B90A17"/>
    <w:rPr>
      <w:rFonts w:cs="OpenSymbol"/>
    </w:rPr>
  </w:style>
  <w:style w:type="character" w:customStyle="1" w:styleId="ListLabel16">
    <w:name w:val="ListLabel 16"/>
    <w:qFormat/>
    <w:rsid w:val="00B90A17"/>
    <w:rPr>
      <w:rFonts w:cs="OpenSymbol"/>
    </w:rPr>
  </w:style>
  <w:style w:type="character" w:customStyle="1" w:styleId="ListLabel17">
    <w:name w:val="ListLabel 17"/>
    <w:qFormat/>
    <w:rsid w:val="00B90A17"/>
    <w:rPr>
      <w:rFonts w:cs="OpenSymbol"/>
    </w:rPr>
  </w:style>
  <w:style w:type="character" w:customStyle="1" w:styleId="ListLabel18">
    <w:name w:val="ListLabel 18"/>
    <w:qFormat/>
    <w:rsid w:val="00B90A17"/>
    <w:rPr>
      <w:rFonts w:cs="OpenSymbol"/>
    </w:rPr>
  </w:style>
  <w:style w:type="paragraph" w:customStyle="1" w:styleId="a3">
    <w:name w:val="Заголовок"/>
    <w:basedOn w:val="a"/>
    <w:next w:val="a7"/>
    <w:qFormat/>
    <w:rsid w:val="00B90A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B90A17"/>
    <w:pPr>
      <w:spacing w:after="140" w:line="288" w:lineRule="auto"/>
    </w:pPr>
  </w:style>
  <w:style w:type="paragraph" w:styleId="a8">
    <w:name w:val="List"/>
    <w:basedOn w:val="a7"/>
    <w:rsid w:val="00B90A17"/>
  </w:style>
  <w:style w:type="paragraph" w:customStyle="1" w:styleId="Caption">
    <w:name w:val="Caption"/>
    <w:basedOn w:val="a"/>
    <w:qFormat/>
    <w:rsid w:val="00B90A17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B90A1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4053</Words>
  <Characters>23103</Characters>
  <Application>Microsoft Office Word</Application>
  <DocSecurity>0</DocSecurity>
  <Lines>192</Lines>
  <Paragraphs>54</Paragraphs>
  <ScaleCrop>false</ScaleCrop>
  <Company/>
  <LinksUpToDate>false</LinksUpToDate>
  <CharactersWithSpaces>27102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anatoliy anatoliy</cp:lastModifiedBy>
  <cp:revision>10</cp:revision>
  <dcterms:created xsi:type="dcterms:W3CDTF">2017-09-16T18:06:00Z</dcterms:created>
  <dcterms:modified xsi:type="dcterms:W3CDTF">2020-11-01T16:34:00Z</dcterms:modified>
  <dc:language>ru-RU</dc:language>
</cp:coreProperties>
</file>