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D51C" w14:textId="52F66393" w:rsidR="001A0B11" w:rsidRDefault="005C79CC" w:rsidP="005C79CC">
      <w:pPr>
        <w:jc w:val="center"/>
        <w:rPr>
          <w:rFonts w:ascii="Times New Roman" w:hAnsi="Times New Roman" w:cs="Times New Roman"/>
          <w:sz w:val="24"/>
          <w:szCs w:val="24"/>
        </w:rPr>
      </w:pPr>
      <w:r w:rsidRPr="005C79CC">
        <w:rPr>
          <w:rFonts w:ascii="Times New Roman" w:hAnsi="Times New Roman" w:cs="Times New Roman"/>
          <w:sz w:val="24"/>
          <w:szCs w:val="24"/>
        </w:rPr>
        <w:t>Положения о подарках и знаках делового гостеприимства, а также об участии в благотворительной и политической деятельности</w:t>
      </w:r>
      <w:r>
        <w:rPr>
          <w:rFonts w:ascii="Times New Roman" w:hAnsi="Times New Roman" w:cs="Times New Roman"/>
          <w:sz w:val="24"/>
          <w:szCs w:val="24"/>
        </w:rPr>
        <w:t>.</w:t>
      </w:r>
    </w:p>
    <w:p w14:paraId="3B0C0551" w14:textId="6955A967" w:rsidR="005C79CC" w:rsidRPr="00530736" w:rsidRDefault="005C79CC" w:rsidP="005C79CC">
      <w:pPr>
        <w:rPr>
          <w:rFonts w:ascii="Times New Roman" w:hAnsi="Times New Roman" w:cs="Times New Roman"/>
          <w:b/>
          <w:bCs/>
          <w:sz w:val="24"/>
          <w:szCs w:val="24"/>
        </w:rPr>
      </w:pPr>
      <w:r w:rsidRPr="00530736">
        <w:rPr>
          <w:rFonts w:ascii="Times New Roman" w:hAnsi="Times New Roman" w:cs="Times New Roman"/>
          <w:b/>
          <w:bCs/>
          <w:sz w:val="24"/>
          <w:szCs w:val="24"/>
        </w:rPr>
        <w:t xml:space="preserve">План: </w:t>
      </w:r>
    </w:p>
    <w:p w14:paraId="56F62BBF" w14:textId="23ABFAB5" w:rsidR="005C79CC" w:rsidRDefault="005C79CC" w:rsidP="005C79C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М</w:t>
      </w:r>
      <w:r w:rsidRPr="005C79CC">
        <w:rPr>
          <w:rFonts w:ascii="Times New Roman" w:hAnsi="Times New Roman" w:cs="Times New Roman"/>
          <w:sz w:val="24"/>
          <w:szCs w:val="24"/>
        </w:rPr>
        <w:t>есто положений о подарках и знаках делового гостеприимства</w:t>
      </w:r>
      <w:r>
        <w:rPr>
          <w:rFonts w:ascii="Times New Roman" w:hAnsi="Times New Roman" w:cs="Times New Roman"/>
          <w:sz w:val="24"/>
          <w:szCs w:val="24"/>
        </w:rPr>
        <w:t>,</w:t>
      </w:r>
      <w:r w:rsidRPr="005C79CC">
        <w:rPr>
          <w:rFonts w:ascii="Times New Roman" w:hAnsi="Times New Roman" w:cs="Times New Roman"/>
          <w:sz w:val="24"/>
          <w:szCs w:val="24"/>
        </w:rPr>
        <w:t xml:space="preserve"> а также об участии в благотворительной и политической деятельности в системе локальных нормативных и иных актов организации в части предупреждения коррупции</w:t>
      </w:r>
      <w:r>
        <w:rPr>
          <w:rFonts w:ascii="Times New Roman" w:hAnsi="Times New Roman" w:cs="Times New Roman"/>
          <w:sz w:val="24"/>
          <w:szCs w:val="24"/>
        </w:rPr>
        <w:t>.</w:t>
      </w:r>
    </w:p>
    <w:p w14:paraId="1E970BCA" w14:textId="0C5A772E" w:rsidR="005C79CC" w:rsidRDefault="005C79CC" w:rsidP="005C79C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Коррупционные риски, связанные с дарением подарков и знаков делового гостеприимства, а также в связи с участием в благотворительной и политической деятельности.</w:t>
      </w:r>
    </w:p>
    <w:p w14:paraId="059AE89F" w14:textId="4B34FDFE" w:rsidR="005C79CC" w:rsidRDefault="005C79CC" w:rsidP="005C79C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Требования и содержание положений о подарках и знаков делового гостеприимства, а также об участии в благотворительной и политической деятельности. </w:t>
      </w:r>
    </w:p>
    <w:p w14:paraId="4B00DF40" w14:textId="16983CF9" w:rsidR="005C79CC" w:rsidRDefault="005C79CC" w:rsidP="005C79C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Критерии допустимости (нецелесообразности) дарения (получения) подарков и знаков делового гостеприимства. </w:t>
      </w:r>
    </w:p>
    <w:p w14:paraId="6967ECDA" w14:textId="69122F1A" w:rsidR="005C79CC" w:rsidRDefault="00A25CCD" w:rsidP="005C79CC">
      <w:pPr>
        <w:pStyle w:val="a3"/>
        <w:numPr>
          <w:ilvl w:val="0"/>
          <w:numId w:val="1"/>
        </w:numPr>
        <w:rPr>
          <w:rFonts w:ascii="Times New Roman" w:hAnsi="Times New Roman" w:cs="Times New Roman"/>
          <w:sz w:val="24"/>
          <w:szCs w:val="24"/>
        </w:rPr>
      </w:pPr>
      <w:bookmarkStart w:id="0" w:name="_Hlk167014381"/>
      <w:r>
        <w:rPr>
          <w:rFonts w:ascii="Times New Roman" w:hAnsi="Times New Roman" w:cs="Times New Roman"/>
          <w:sz w:val="24"/>
          <w:szCs w:val="24"/>
        </w:rPr>
        <w:t>Запрет отдельным категориям лиц получать в связи с исполнением должностных обязанностей вознаграждения от физических и юридических лиц (подарки и иное).</w:t>
      </w:r>
    </w:p>
    <w:bookmarkEnd w:id="0"/>
    <w:p w14:paraId="51EF6C14" w14:textId="68C5A3E6" w:rsidR="00A25CCD" w:rsidRDefault="00A25CCD" w:rsidP="005C79C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Практика организаций. </w:t>
      </w:r>
    </w:p>
    <w:p w14:paraId="578EDF8B" w14:textId="5CF445DA" w:rsidR="00FD097F" w:rsidRDefault="00FD097F" w:rsidP="00FD097F">
      <w:pPr>
        <w:rPr>
          <w:rFonts w:ascii="Times New Roman" w:hAnsi="Times New Roman" w:cs="Times New Roman"/>
          <w:sz w:val="24"/>
          <w:szCs w:val="24"/>
        </w:rPr>
      </w:pPr>
      <w:r w:rsidRPr="00AE6AAA">
        <w:rPr>
          <w:rFonts w:ascii="Times New Roman" w:hAnsi="Times New Roman" w:cs="Times New Roman"/>
          <w:b/>
          <w:bCs/>
          <w:sz w:val="24"/>
          <w:szCs w:val="24"/>
        </w:rPr>
        <w:t>Положение о подарках и знаках делового гостеприимства —</w:t>
      </w:r>
      <w:r w:rsidRPr="00FD097F">
        <w:rPr>
          <w:rFonts w:ascii="Times New Roman" w:hAnsi="Times New Roman" w:cs="Times New Roman"/>
          <w:sz w:val="24"/>
          <w:szCs w:val="24"/>
        </w:rPr>
        <w:t xml:space="preserve"> это локальный нормативный акт организации, который регламентирует процессы обмена подарками, оказания знаков делового гостеприимства между работниками организации, а также лицами, не являющимися работниками и привлечёнными ею для выполнения определённых трудовых функций в интересах организации, и третьими лицами.</w:t>
      </w:r>
    </w:p>
    <w:p w14:paraId="2228B1AF" w14:textId="4DC37F8A" w:rsidR="00AE6AAA" w:rsidRDefault="00AE6AAA" w:rsidP="00AE6AAA">
      <w:pPr>
        <w:rPr>
          <w:rFonts w:ascii="Times New Roman" w:hAnsi="Times New Roman" w:cs="Times New Roman"/>
          <w:sz w:val="24"/>
          <w:szCs w:val="24"/>
        </w:rPr>
      </w:pPr>
      <w:r w:rsidRPr="00AE6AAA">
        <w:rPr>
          <w:rFonts w:ascii="Times New Roman" w:hAnsi="Times New Roman" w:cs="Times New Roman"/>
          <w:b/>
          <w:bCs/>
          <w:sz w:val="24"/>
          <w:szCs w:val="24"/>
        </w:rPr>
        <w:t>Коррупция –</w:t>
      </w:r>
      <w:r w:rsidRPr="00AE6AAA">
        <w:rPr>
          <w:rFonts w:ascii="Times New Roman" w:hAnsi="Times New Roman" w:cs="Times New Roman"/>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2680FF97" w14:textId="3A633269" w:rsidR="00FD097F" w:rsidRDefault="00FD097F" w:rsidP="00FD097F">
      <w:pPr>
        <w:pStyle w:val="a3"/>
        <w:numPr>
          <w:ilvl w:val="0"/>
          <w:numId w:val="2"/>
        </w:numPr>
        <w:rPr>
          <w:rFonts w:ascii="Times New Roman" w:hAnsi="Times New Roman" w:cs="Times New Roman"/>
          <w:sz w:val="24"/>
          <w:szCs w:val="24"/>
        </w:rPr>
      </w:pPr>
      <w:r w:rsidRPr="00FD097F">
        <w:rPr>
          <w:rFonts w:ascii="Times New Roman" w:hAnsi="Times New Roman" w:cs="Times New Roman"/>
          <w:sz w:val="24"/>
          <w:szCs w:val="24"/>
        </w:rPr>
        <w:t>Место положений о подарках и знаках делового гостеприимства, а также об участии в благотворительной и политической деятельности в системе локальных нормативных и иных актов организации в части предупреждения коррупции.</w:t>
      </w:r>
    </w:p>
    <w:p w14:paraId="7BAD7336" w14:textId="77777777" w:rsidR="00AE6AAA" w:rsidRDefault="00FD097F" w:rsidP="00FD097F">
      <w:pPr>
        <w:rPr>
          <w:rFonts w:ascii="Times New Roman" w:hAnsi="Times New Roman" w:cs="Times New Roman"/>
          <w:sz w:val="24"/>
          <w:szCs w:val="24"/>
        </w:rPr>
      </w:pPr>
      <w:r w:rsidRPr="00FD097F">
        <w:rPr>
          <w:rFonts w:ascii="Times New Roman" w:hAnsi="Times New Roman" w:cs="Times New Roman"/>
          <w:sz w:val="24"/>
          <w:szCs w:val="24"/>
        </w:rPr>
        <w:t>Государственное бюджетное учреждение города Москвы «Научно</w:t>
      </w:r>
      <w:r>
        <w:rPr>
          <w:rFonts w:ascii="Times New Roman" w:hAnsi="Times New Roman" w:cs="Times New Roman"/>
          <w:sz w:val="24"/>
          <w:szCs w:val="24"/>
        </w:rPr>
        <w:t xml:space="preserve"> - </w:t>
      </w:r>
      <w:r w:rsidRPr="00FD097F">
        <w:rPr>
          <w:rFonts w:ascii="Times New Roman" w:hAnsi="Times New Roman" w:cs="Times New Roman"/>
          <w:sz w:val="24"/>
          <w:szCs w:val="24"/>
        </w:rPr>
        <w:t>исследовательский и проектный институт городского транспорта города Москвы «МосТрансПроект» (далее – Учреждение) последовательно и принципиально в борьбе с коррупцией, соблюдает требования антикоррупционного законодательства Российской Федерации.</w:t>
      </w:r>
      <w:r w:rsidRPr="00FD097F">
        <w:rPr>
          <w:rFonts w:ascii="Times New Roman" w:hAnsi="Times New Roman" w:cs="Times New Roman"/>
          <w:sz w:val="24"/>
          <w:szCs w:val="24"/>
        </w:rPr>
        <w:cr/>
      </w:r>
    </w:p>
    <w:p w14:paraId="35240FFA" w14:textId="4385B63F" w:rsidR="00AE6AAA" w:rsidRDefault="00FD097F" w:rsidP="00FD097F">
      <w:pPr>
        <w:rPr>
          <w:rFonts w:ascii="Times New Roman" w:hAnsi="Times New Roman" w:cs="Times New Roman"/>
          <w:sz w:val="24"/>
          <w:szCs w:val="24"/>
        </w:rPr>
      </w:pPr>
      <w:r w:rsidRPr="00FD097F">
        <w:rPr>
          <w:rFonts w:ascii="Times New Roman" w:hAnsi="Times New Roman" w:cs="Times New Roman"/>
          <w:sz w:val="24"/>
          <w:szCs w:val="24"/>
        </w:rPr>
        <w:t>Настоящая Антикоррупционная политика является локальным нормативным актом Учреждения, определяющим ключевые принципы и требования, направленные на предотвращение коррупции, соблюдение норм применимого антикоррупционного законодательства работниками и иными лицами, которые могут действовать от имени Учреждения.</w:t>
      </w:r>
      <w:r>
        <w:rPr>
          <w:rFonts w:ascii="Times New Roman" w:hAnsi="Times New Roman" w:cs="Times New Roman"/>
          <w:sz w:val="24"/>
          <w:szCs w:val="24"/>
        </w:rPr>
        <w:t xml:space="preserve"> </w:t>
      </w:r>
    </w:p>
    <w:p w14:paraId="0A91AB4F" w14:textId="523E2526" w:rsidR="00FD097F" w:rsidRDefault="00FD097F" w:rsidP="00FD097F">
      <w:pPr>
        <w:rPr>
          <w:rFonts w:ascii="Times New Roman" w:hAnsi="Times New Roman" w:cs="Times New Roman"/>
          <w:sz w:val="24"/>
          <w:szCs w:val="24"/>
        </w:rPr>
      </w:pPr>
      <w:r w:rsidRPr="00FD097F">
        <w:rPr>
          <w:rFonts w:ascii="Times New Roman" w:hAnsi="Times New Roman" w:cs="Times New Roman"/>
          <w:sz w:val="24"/>
          <w:szCs w:val="24"/>
        </w:rPr>
        <w:lastRenderedPageBreak/>
        <w:t>Антикоррупционная политика разработана в соответствии с требованиями Федерального закона от 25.12.2008 № 273-ФЗ «О противодействии коррупции» и иными нормативными правовыми актами Российской Федерации, а также нормами международных документов, ратифицированных Российской Федерацией.</w:t>
      </w:r>
      <w:r w:rsidRPr="00FD097F">
        <w:rPr>
          <w:rFonts w:ascii="Times New Roman" w:hAnsi="Times New Roman" w:cs="Times New Roman"/>
          <w:sz w:val="24"/>
          <w:szCs w:val="24"/>
        </w:rPr>
        <w:cr/>
      </w:r>
    </w:p>
    <w:p w14:paraId="3609B4E1" w14:textId="6FCDFEB6" w:rsidR="006D0E92" w:rsidRDefault="006D0E92" w:rsidP="00FD097F">
      <w:pPr>
        <w:rPr>
          <w:rFonts w:ascii="Times New Roman" w:hAnsi="Times New Roman" w:cs="Times New Roman"/>
          <w:sz w:val="24"/>
          <w:szCs w:val="24"/>
        </w:rPr>
      </w:pPr>
      <w:r w:rsidRPr="006D0E92">
        <w:rPr>
          <w:rFonts w:ascii="Times New Roman" w:hAnsi="Times New Roman" w:cs="Times New Roman"/>
          <w:sz w:val="24"/>
          <w:szCs w:val="24"/>
        </w:rPr>
        <w:t>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кодексе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14:paraId="16EAC489" w14:textId="7FA2705F" w:rsidR="00FD097F" w:rsidRDefault="00FD097F" w:rsidP="00FD097F">
      <w:pPr>
        <w:pStyle w:val="a3"/>
        <w:numPr>
          <w:ilvl w:val="0"/>
          <w:numId w:val="2"/>
        </w:numPr>
        <w:rPr>
          <w:rFonts w:ascii="Times New Roman" w:hAnsi="Times New Roman" w:cs="Times New Roman"/>
          <w:sz w:val="24"/>
          <w:szCs w:val="24"/>
        </w:rPr>
      </w:pPr>
      <w:r w:rsidRPr="00FD097F">
        <w:rPr>
          <w:rFonts w:ascii="Times New Roman" w:hAnsi="Times New Roman" w:cs="Times New Roman"/>
          <w:sz w:val="24"/>
          <w:szCs w:val="24"/>
        </w:rPr>
        <w:t>Коррупционные риски, связанные с дарением подарков и знаков делового гостеприимства, а также в связи с участием в благотворительной и политической деятельности.</w:t>
      </w:r>
    </w:p>
    <w:p w14:paraId="15BDF9AE" w14:textId="7001EBAC" w:rsidR="00F207BD" w:rsidRPr="00F207BD" w:rsidRDefault="00F207BD" w:rsidP="00F207BD">
      <w:pPr>
        <w:rPr>
          <w:rFonts w:ascii="Times New Roman" w:hAnsi="Times New Roman" w:cs="Times New Roman"/>
          <w:sz w:val="24"/>
          <w:szCs w:val="24"/>
        </w:rPr>
      </w:pPr>
      <w:r w:rsidRPr="00F207BD">
        <w:rPr>
          <w:rFonts w:ascii="Times New Roman" w:hAnsi="Times New Roman" w:cs="Times New Roman"/>
          <w:b/>
          <w:bCs/>
          <w:sz w:val="24"/>
          <w:szCs w:val="24"/>
        </w:rPr>
        <w:t>Коррупционный риск –</w:t>
      </w:r>
      <w:r w:rsidRPr="00F207BD">
        <w:rPr>
          <w:rFonts w:ascii="Times New Roman" w:hAnsi="Times New Roman" w:cs="Times New Roman"/>
          <w:sz w:val="24"/>
          <w:szCs w:val="24"/>
        </w:rPr>
        <w:t xml:space="preserve"> риск коррупционных проявлений и/или возникновения коррупционных ситуаций.</w:t>
      </w:r>
    </w:p>
    <w:p w14:paraId="1CC01BE1" w14:textId="2AC627F1" w:rsidR="006D0E92" w:rsidRPr="006D0E92" w:rsidRDefault="006D0E92" w:rsidP="006D0E92">
      <w:pPr>
        <w:rPr>
          <w:rFonts w:ascii="Times New Roman" w:hAnsi="Times New Roman" w:cs="Times New Roman"/>
          <w:sz w:val="24"/>
          <w:szCs w:val="24"/>
        </w:rPr>
      </w:pPr>
      <w:r w:rsidRPr="006D0E92">
        <w:rPr>
          <w:rFonts w:ascii="Times New Roman" w:hAnsi="Times New Roman" w:cs="Times New Roman"/>
          <w:sz w:val="24"/>
          <w:szCs w:val="24"/>
        </w:rPr>
        <w:t>Антикоррупционная политика разработана с целью обеспечения последовательной работы по управлению рисками, связанными с коррупцией.</w:t>
      </w:r>
    </w:p>
    <w:p w14:paraId="5DC9A6BE" w14:textId="10FA4502" w:rsidR="00FD097F" w:rsidRPr="006D0E92" w:rsidRDefault="00FD097F" w:rsidP="00FD097F">
      <w:pPr>
        <w:rPr>
          <w:rFonts w:ascii="Times New Roman" w:hAnsi="Times New Roman" w:cs="Times New Roman"/>
          <w:b/>
          <w:bCs/>
          <w:sz w:val="24"/>
          <w:szCs w:val="24"/>
        </w:rPr>
      </w:pPr>
      <w:r w:rsidRPr="006D0E92">
        <w:rPr>
          <w:rFonts w:ascii="Times New Roman" w:hAnsi="Times New Roman" w:cs="Times New Roman"/>
          <w:b/>
          <w:bCs/>
          <w:sz w:val="24"/>
          <w:szCs w:val="24"/>
        </w:rPr>
        <w:t>Коррупционные риски, связанные с дарением подарков и знаков делового гостеприимства, могут проявляться в следующих ситуациях:</w:t>
      </w:r>
    </w:p>
    <w:p w14:paraId="782710FD" w14:textId="2322DC28" w:rsidR="00FD097F" w:rsidRPr="006D0E92" w:rsidRDefault="00FD097F" w:rsidP="006D0E92">
      <w:pPr>
        <w:pStyle w:val="a3"/>
        <w:numPr>
          <w:ilvl w:val="0"/>
          <w:numId w:val="3"/>
        </w:numPr>
        <w:rPr>
          <w:rFonts w:ascii="Times New Roman" w:hAnsi="Times New Roman" w:cs="Times New Roman"/>
          <w:sz w:val="24"/>
          <w:szCs w:val="24"/>
        </w:rPr>
      </w:pPr>
      <w:r w:rsidRPr="006D0E92">
        <w:rPr>
          <w:rFonts w:ascii="Times New Roman" w:hAnsi="Times New Roman" w:cs="Times New Roman"/>
          <w:sz w:val="24"/>
          <w:szCs w:val="24"/>
        </w:rPr>
        <w:t xml:space="preserve">Получение подарка работником организации от лица, в отношении которого он наделён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совершённые работником неправомерные действия. </w:t>
      </w:r>
    </w:p>
    <w:p w14:paraId="23A97741" w14:textId="0CEF4614" w:rsidR="00FD097F" w:rsidRPr="006D0E92" w:rsidRDefault="00FD097F" w:rsidP="006D0E92">
      <w:pPr>
        <w:pStyle w:val="a3"/>
        <w:numPr>
          <w:ilvl w:val="0"/>
          <w:numId w:val="3"/>
        </w:numPr>
        <w:rPr>
          <w:rFonts w:ascii="Times New Roman" w:hAnsi="Times New Roman" w:cs="Times New Roman"/>
          <w:sz w:val="24"/>
          <w:szCs w:val="24"/>
        </w:rPr>
      </w:pPr>
      <w:r w:rsidRPr="006D0E92">
        <w:rPr>
          <w:rFonts w:ascii="Times New Roman" w:hAnsi="Times New Roman" w:cs="Times New Roman"/>
          <w:sz w:val="24"/>
          <w:szCs w:val="24"/>
        </w:rPr>
        <w:t>Дарение подарка может фактически являться «оплатой» за предоставление организации определённых благ и преимуществ, например, за оказание помощи в получении государственного контракта.</w:t>
      </w:r>
      <w:r w:rsidR="006D0E92" w:rsidRPr="006D0E92">
        <w:rPr>
          <w:rFonts w:ascii="Times New Roman" w:hAnsi="Times New Roman" w:cs="Times New Roman"/>
          <w:sz w:val="24"/>
          <w:szCs w:val="24"/>
        </w:rPr>
        <w:t xml:space="preserve"> </w:t>
      </w:r>
    </w:p>
    <w:p w14:paraId="09DB8ED0" w14:textId="77777777" w:rsidR="002B2049" w:rsidRPr="002B2049" w:rsidRDefault="002B2049" w:rsidP="002B2049">
      <w:pPr>
        <w:rPr>
          <w:rFonts w:ascii="Times New Roman" w:hAnsi="Times New Roman" w:cs="Times New Roman"/>
          <w:b/>
          <w:bCs/>
          <w:sz w:val="24"/>
          <w:szCs w:val="24"/>
        </w:rPr>
      </w:pPr>
      <w:r w:rsidRPr="002B2049">
        <w:rPr>
          <w:rFonts w:ascii="Times New Roman" w:hAnsi="Times New Roman" w:cs="Times New Roman"/>
          <w:b/>
          <w:bCs/>
          <w:sz w:val="24"/>
          <w:szCs w:val="24"/>
        </w:rPr>
        <w:t>Для снижения коррупционных рисков организации рекомендуется:</w:t>
      </w:r>
    </w:p>
    <w:p w14:paraId="42B2E4EE" w14:textId="6B4D4E50" w:rsidR="002B2049" w:rsidRPr="002B2049" w:rsidRDefault="002B2049" w:rsidP="002B2049">
      <w:pPr>
        <w:pStyle w:val="a3"/>
        <w:numPr>
          <w:ilvl w:val="0"/>
          <w:numId w:val="5"/>
        </w:numPr>
        <w:rPr>
          <w:rFonts w:ascii="Times New Roman" w:hAnsi="Times New Roman" w:cs="Times New Roman"/>
          <w:sz w:val="24"/>
          <w:szCs w:val="24"/>
        </w:rPr>
      </w:pPr>
      <w:r w:rsidRPr="002B2049">
        <w:rPr>
          <w:rFonts w:ascii="Times New Roman" w:hAnsi="Times New Roman" w:cs="Times New Roman"/>
          <w:sz w:val="24"/>
          <w:szCs w:val="24"/>
        </w:rPr>
        <w:t>У</w:t>
      </w:r>
      <w:r w:rsidRPr="002B2049">
        <w:rPr>
          <w:rFonts w:ascii="Times New Roman" w:hAnsi="Times New Roman" w:cs="Times New Roman"/>
          <w:sz w:val="24"/>
          <w:szCs w:val="24"/>
        </w:rPr>
        <w:t xml:space="preserve">станавливать антикоррупционные стандарты в части дарения подарков тем категориям лиц, для которых установлены законодательные запреты и ограничения на получение подарков; </w:t>
      </w:r>
    </w:p>
    <w:p w14:paraId="6A9866B6" w14:textId="77777777" w:rsidR="002B2049" w:rsidRDefault="002B2049" w:rsidP="002B2049">
      <w:pPr>
        <w:pStyle w:val="a3"/>
        <w:numPr>
          <w:ilvl w:val="0"/>
          <w:numId w:val="5"/>
        </w:numPr>
        <w:rPr>
          <w:rFonts w:ascii="Times New Roman" w:hAnsi="Times New Roman" w:cs="Times New Roman"/>
          <w:sz w:val="24"/>
          <w:szCs w:val="24"/>
        </w:rPr>
      </w:pPr>
      <w:r w:rsidRPr="002B2049">
        <w:rPr>
          <w:rFonts w:ascii="Times New Roman" w:hAnsi="Times New Roman" w:cs="Times New Roman"/>
          <w:sz w:val="24"/>
          <w:szCs w:val="24"/>
        </w:rPr>
        <w:t>Р</w:t>
      </w:r>
      <w:r w:rsidRPr="002B2049">
        <w:rPr>
          <w:rFonts w:ascii="Times New Roman" w:hAnsi="Times New Roman" w:cs="Times New Roman"/>
          <w:sz w:val="24"/>
          <w:szCs w:val="24"/>
        </w:rPr>
        <w:t xml:space="preserve">егулировать представительские расходы, используемые на оплату деловых поездок, проведение конференций, иных мероприятий, оплату питания, проживания, развлечения деловых партнёров; </w:t>
      </w:r>
    </w:p>
    <w:p w14:paraId="38FA3799" w14:textId="4AC45FB4" w:rsidR="002B2049" w:rsidRPr="002B2049" w:rsidRDefault="002B2049" w:rsidP="002B2049">
      <w:pPr>
        <w:pStyle w:val="a3"/>
        <w:numPr>
          <w:ilvl w:val="0"/>
          <w:numId w:val="5"/>
        </w:numPr>
        <w:rPr>
          <w:rFonts w:ascii="Times New Roman" w:hAnsi="Times New Roman" w:cs="Times New Roman"/>
          <w:sz w:val="24"/>
          <w:szCs w:val="24"/>
        </w:rPr>
      </w:pPr>
      <w:r w:rsidRPr="002B2049">
        <w:rPr>
          <w:rFonts w:ascii="Times New Roman" w:hAnsi="Times New Roman" w:cs="Times New Roman"/>
          <w:sz w:val="24"/>
          <w:szCs w:val="24"/>
        </w:rPr>
        <w:t>У</w:t>
      </w:r>
      <w:r w:rsidRPr="002B2049">
        <w:rPr>
          <w:rFonts w:ascii="Times New Roman" w:hAnsi="Times New Roman" w:cs="Times New Roman"/>
          <w:sz w:val="24"/>
          <w:szCs w:val="24"/>
        </w:rPr>
        <w:t xml:space="preserve">станавливать прямой запрет на получение и дачу взяток в локальных нормативных актах организации. </w:t>
      </w:r>
    </w:p>
    <w:p w14:paraId="61AD6938" w14:textId="4829E723" w:rsidR="00FD097F" w:rsidRDefault="002B2049" w:rsidP="00FD097F">
      <w:pPr>
        <w:rPr>
          <w:rFonts w:ascii="Times New Roman" w:hAnsi="Times New Roman" w:cs="Times New Roman"/>
          <w:sz w:val="24"/>
          <w:szCs w:val="24"/>
        </w:rPr>
      </w:pPr>
      <w:r w:rsidRPr="002B2049">
        <w:rPr>
          <w:rFonts w:ascii="Times New Roman" w:hAnsi="Times New Roman" w:cs="Times New Roman"/>
          <w:sz w:val="24"/>
          <w:szCs w:val="24"/>
        </w:rPr>
        <w:t>Для получения более подробной консультации по данному вопросу следует обратиться к юристу.</w:t>
      </w:r>
    </w:p>
    <w:p w14:paraId="1A07D614" w14:textId="77777777" w:rsidR="002B2049" w:rsidRPr="002B2049" w:rsidRDefault="002B2049" w:rsidP="002B2049">
      <w:pPr>
        <w:pStyle w:val="a3"/>
        <w:numPr>
          <w:ilvl w:val="0"/>
          <w:numId w:val="2"/>
        </w:numPr>
        <w:rPr>
          <w:rFonts w:ascii="Times New Roman" w:hAnsi="Times New Roman" w:cs="Times New Roman"/>
          <w:sz w:val="24"/>
          <w:szCs w:val="24"/>
        </w:rPr>
      </w:pPr>
      <w:r w:rsidRPr="002B2049">
        <w:rPr>
          <w:rFonts w:ascii="Times New Roman" w:hAnsi="Times New Roman" w:cs="Times New Roman"/>
          <w:sz w:val="24"/>
          <w:szCs w:val="24"/>
        </w:rPr>
        <w:lastRenderedPageBreak/>
        <w:t xml:space="preserve">Требования и содержание положений о подарках и знаков делового гостеприимства, а также об участии в благотворительной и политической деятельности. </w:t>
      </w:r>
    </w:p>
    <w:p w14:paraId="28F906EF" w14:textId="20F0CE2C" w:rsidR="002B2049" w:rsidRDefault="002B2049" w:rsidP="002B2049">
      <w:pPr>
        <w:rPr>
          <w:rFonts w:ascii="Times New Roman" w:hAnsi="Times New Roman" w:cs="Times New Roman"/>
          <w:sz w:val="24"/>
          <w:szCs w:val="24"/>
        </w:rPr>
      </w:pPr>
      <w:r w:rsidRPr="002B2049">
        <w:rPr>
          <w:rFonts w:ascii="Times New Roman" w:hAnsi="Times New Roman" w:cs="Times New Roman"/>
          <w:sz w:val="24"/>
          <w:szCs w:val="24"/>
        </w:rPr>
        <w:t>Требования Антикоррупционной политики, антикоррупционного законодательства Российской Федерации, норм международных документов, ратифицированных Российской Федерацией, являются обязательными для исполнения руководством и всеми работниками Учреждения вне зависимости от занимаемой должности, его уполномоченными представителями, а также лицами, не являющимися работниками Учреждения и привлеченными им для выполнения определенных трудовых функций в интересах, под управлением и контролем Учреждения.</w:t>
      </w:r>
      <w:r>
        <w:rPr>
          <w:rFonts w:ascii="Times New Roman" w:hAnsi="Times New Roman" w:cs="Times New Roman"/>
          <w:sz w:val="24"/>
          <w:szCs w:val="24"/>
        </w:rPr>
        <w:t xml:space="preserve"> </w:t>
      </w:r>
    </w:p>
    <w:p w14:paraId="6B8BBBAB" w14:textId="77777777" w:rsidR="002B2049" w:rsidRPr="002B2049" w:rsidRDefault="002B2049" w:rsidP="002B2049">
      <w:pPr>
        <w:rPr>
          <w:rFonts w:ascii="Times New Roman" w:hAnsi="Times New Roman" w:cs="Times New Roman"/>
          <w:b/>
          <w:bCs/>
          <w:sz w:val="24"/>
          <w:szCs w:val="24"/>
        </w:rPr>
      </w:pPr>
      <w:r w:rsidRPr="002B2049">
        <w:rPr>
          <w:rFonts w:ascii="Times New Roman" w:hAnsi="Times New Roman" w:cs="Times New Roman"/>
          <w:b/>
          <w:bCs/>
          <w:sz w:val="24"/>
          <w:szCs w:val="24"/>
        </w:rPr>
        <w:t>Требования к подаркам и знакам делового гостеприимства:</w:t>
      </w:r>
    </w:p>
    <w:p w14:paraId="501C9220" w14:textId="216AAB0E" w:rsidR="002B2049" w:rsidRPr="002B2049" w:rsidRDefault="002B2049" w:rsidP="002B2049">
      <w:pPr>
        <w:pStyle w:val="a3"/>
        <w:numPr>
          <w:ilvl w:val="0"/>
          <w:numId w:val="6"/>
        </w:numPr>
        <w:rPr>
          <w:rFonts w:ascii="Times New Roman" w:hAnsi="Times New Roman" w:cs="Times New Roman"/>
          <w:sz w:val="24"/>
          <w:szCs w:val="24"/>
        </w:rPr>
      </w:pPr>
      <w:r w:rsidRPr="002B2049">
        <w:rPr>
          <w:rFonts w:ascii="Times New Roman" w:hAnsi="Times New Roman" w:cs="Times New Roman"/>
          <w:sz w:val="24"/>
          <w:szCs w:val="24"/>
        </w:rPr>
        <w:t>Б</w:t>
      </w:r>
      <w:r w:rsidRPr="002B2049">
        <w:rPr>
          <w:rFonts w:ascii="Times New Roman" w:hAnsi="Times New Roman" w:cs="Times New Roman"/>
          <w:sz w:val="24"/>
          <w:szCs w:val="24"/>
        </w:rPr>
        <w:t xml:space="preserve">ыть прямо связаны с уставными целями деятельности организации либо с юбилеями, общенациональными праздниками; </w:t>
      </w:r>
    </w:p>
    <w:p w14:paraId="731EC09F" w14:textId="770FE932" w:rsidR="002B2049" w:rsidRPr="002B2049" w:rsidRDefault="002B2049" w:rsidP="002B2049">
      <w:pPr>
        <w:pStyle w:val="a3"/>
        <w:numPr>
          <w:ilvl w:val="0"/>
          <w:numId w:val="6"/>
        </w:numPr>
        <w:rPr>
          <w:rFonts w:ascii="Times New Roman" w:hAnsi="Times New Roman" w:cs="Times New Roman"/>
          <w:sz w:val="24"/>
          <w:szCs w:val="24"/>
        </w:rPr>
      </w:pPr>
      <w:r w:rsidRPr="002B2049">
        <w:rPr>
          <w:rFonts w:ascii="Times New Roman" w:hAnsi="Times New Roman" w:cs="Times New Roman"/>
          <w:sz w:val="24"/>
          <w:szCs w:val="24"/>
        </w:rPr>
        <w:t>Б</w:t>
      </w:r>
      <w:r w:rsidRPr="002B2049">
        <w:rPr>
          <w:rFonts w:ascii="Times New Roman" w:hAnsi="Times New Roman" w:cs="Times New Roman"/>
          <w:sz w:val="24"/>
          <w:szCs w:val="24"/>
        </w:rPr>
        <w:t xml:space="preserve">ыть разумно обоснованными, соразмерными и не являться предметами роскоши; </w:t>
      </w:r>
    </w:p>
    <w:p w14:paraId="7DD07C49" w14:textId="13B9646C" w:rsidR="002B2049" w:rsidRPr="002B2049" w:rsidRDefault="002B2049" w:rsidP="002B2049">
      <w:pPr>
        <w:pStyle w:val="a3"/>
        <w:numPr>
          <w:ilvl w:val="0"/>
          <w:numId w:val="6"/>
        </w:numPr>
        <w:rPr>
          <w:rFonts w:ascii="Times New Roman" w:hAnsi="Times New Roman" w:cs="Times New Roman"/>
          <w:sz w:val="24"/>
          <w:szCs w:val="24"/>
        </w:rPr>
      </w:pPr>
      <w:r w:rsidRPr="002B2049">
        <w:rPr>
          <w:rFonts w:ascii="Times New Roman" w:hAnsi="Times New Roman" w:cs="Times New Roman"/>
          <w:sz w:val="24"/>
          <w:szCs w:val="24"/>
        </w:rPr>
        <w:t>Н</w:t>
      </w:r>
      <w:r w:rsidRPr="002B2049">
        <w:rPr>
          <w:rFonts w:ascii="Times New Roman" w:hAnsi="Times New Roman" w:cs="Times New Roman"/>
          <w:sz w:val="24"/>
          <w:szCs w:val="24"/>
        </w:rPr>
        <w:t xml:space="preserve">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определённых решений, либо попытку оказать влияние на получателя с иной незаконной или неэтичной целью; </w:t>
      </w:r>
    </w:p>
    <w:p w14:paraId="423CE558" w14:textId="2601F315" w:rsidR="002B2049" w:rsidRPr="002B2049" w:rsidRDefault="002B2049" w:rsidP="002B2049">
      <w:pPr>
        <w:pStyle w:val="a3"/>
        <w:numPr>
          <w:ilvl w:val="0"/>
          <w:numId w:val="6"/>
        </w:numPr>
        <w:rPr>
          <w:rFonts w:ascii="Times New Roman" w:hAnsi="Times New Roman" w:cs="Times New Roman"/>
          <w:sz w:val="24"/>
          <w:szCs w:val="24"/>
        </w:rPr>
      </w:pPr>
      <w:r w:rsidRPr="002B2049">
        <w:rPr>
          <w:rFonts w:ascii="Times New Roman" w:hAnsi="Times New Roman" w:cs="Times New Roman"/>
          <w:sz w:val="24"/>
          <w:szCs w:val="24"/>
        </w:rPr>
        <w:t>Н</w:t>
      </w:r>
      <w:r w:rsidRPr="002B2049">
        <w:rPr>
          <w:rFonts w:ascii="Times New Roman" w:hAnsi="Times New Roman" w:cs="Times New Roman"/>
          <w:sz w:val="24"/>
          <w:szCs w:val="24"/>
        </w:rPr>
        <w:t xml:space="preserve">е создавать для получателя обязательства, связанные с его служебным положением или исполнением служебных (должностных) обязанностей; </w:t>
      </w:r>
    </w:p>
    <w:p w14:paraId="35373F4E" w14:textId="493310E4" w:rsidR="002B2049" w:rsidRPr="002B2049" w:rsidRDefault="002B2049" w:rsidP="002B2049">
      <w:pPr>
        <w:pStyle w:val="a3"/>
        <w:numPr>
          <w:ilvl w:val="0"/>
          <w:numId w:val="6"/>
        </w:numPr>
        <w:rPr>
          <w:rFonts w:ascii="Times New Roman" w:hAnsi="Times New Roman" w:cs="Times New Roman"/>
          <w:sz w:val="24"/>
          <w:szCs w:val="24"/>
        </w:rPr>
      </w:pPr>
      <w:r w:rsidRPr="002B2049">
        <w:rPr>
          <w:rFonts w:ascii="Times New Roman" w:hAnsi="Times New Roman" w:cs="Times New Roman"/>
          <w:sz w:val="24"/>
          <w:szCs w:val="24"/>
        </w:rPr>
        <w:t>Н</w:t>
      </w:r>
      <w:r w:rsidRPr="002B2049">
        <w:rPr>
          <w:rFonts w:ascii="Times New Roman" w:hAnsi="Times New Roman" w:cs="Times New Roman"/>
          <w:sz w:val="24"/>
          <w:szCs w:val="24"/>
        </w:rPr>
        <w:t xml:space="preserve">е создавать репутационного риска для организации, её работников и иных лиц в случае раскрытия информации о совершённых подарках и понесённых представительских расходах; </w:t>
      </w:r>
    </w:p>
    <w:p w14:paraId="2384611D" w14:textId="175EE639" w:rsidR="002B2049" w:rsidRPr="002B2049" w:rsidRDefault="002B2049" w:rsidP="002B2049">
      <w:pPr>
        <w:pStyle w:val="a3"/>
        <w:numPr>
          <w:ilvl w:val="0"/>
          <w:numId w:val="6"/>
        </w:numPr>
        <w:rPr>
          <w:rFonts w:ascii="Times New Roman" w:hAnsi="Times New Roman" w:cs="Times New Roman"/>
          <w:sz w:val="24"/>
          <w:szCs w:val="24"/>
        </w:rPr>
      </w:pPr>
      <w:r w:rsidRPr="002B2049">
        <w:rPr>
          <w:rFonts w:ascii="Times New Roman" w:hAnsi="Times New Roman" w:cs="Times New Roman"/>
          <w:sz w:val="24"/>
          <w:szCs w:val="24"/>
        </w:rPr>
        <w:t>Н</w:t>
      </w:r>
      <w:r w:rsidRPr="002B2049">
        <w:rPr>
          <w:rFonts w:ascii="Times New Roman" w:hAnsi="Times New Roman" w:cs="Times New Roman"/>
          <w:sz w:val="24"/>
          <w:szCs w:val="24"/>
        </w:rPr>
        <w:t xml:space="preserve">е противоречить принципам и требованиям антикоррупционного законодательства Российской Федерации, Кодексу этики и корпоративного поведения работников организации и общепринятым нормам морали и нравственности. </w:t>
      </w:r>
    </w:p>
    <w:p w14:paraId="288E5DD8" w14:textId="3057191B" w:rsidR="002B2049" w:rsidRPr="002B2049" w:rsidRDefault="002B2049" w:rsidP="002B2049">
      <w:pPr>
        <w:rPr>
          <w:rFonts w:ascii="Times New Roman" w:hAnsi="Times New Roman" w:cs="Times New Roman"/>
          <w:b/>
          <w:bCs/>
          <w:sz w:val="24"/>
          <w:szCs w:val="24"/>
        </w:rPr>
      </w:pPr>
      <w:r w:rsidRPr="002B2049">
        <w:rPr>
          <w:rFonts w:ascii="Times New Roman" w:hAnsi="Times New Roman" w:cs="Times New Roman"/>
          <w:b/>
          <w:bCs/>
          <w:sz w:val="24"/>
          <w:szCs w:val="24"/>
        </w:rPr>
        <w:t xml:space="preserve">Содержание положения может меняться в зависимости от специфики организации. </w:t>
      </w:r>
    </w:p>
    <w:p w14:paraId="51223DC8" w14:textId="616DB807" w:rsidR="002B2049" w:rsidRDefault="002B2049" w:rsidP="002B2049">
      <w:pPr>
        <w:rPr>
          <w:rFonts w:ascii="Times New Roman" w:hAnsi="Times New Roman" w:cs="Times New Roman"/>
          <w:sz w:val="24"/>
          <w:szCs w:val="24"/>
        </w:rPr>
      </w:pPr>
      <w:r w:rsidRPr="002B2049">
        <w:rPr>
          <w:rFonts w:ascii="Times New Roman" w:hAnsi="Times New Roman" w:cs="Times New Roman"/>
          <w:sz w:val="24"/>
          <w:szCs w:val="24"/>
        </w:rPr>
        <w:t>Положение об участии в благотворительной и политической деятельности может включать в себя правила участия организации в таких мероприятиях, а также требования к подаркам, которые организация может передавать в рамках благотворительной деятельности.</w:t>
      </w:r>
    </w:p>
    <w:p w14:paraId="23F282D4" w14:textId="7A8F7095" w:rsidR="00FD097F" w:rsidRDefault="002B2049" w:rsidP="00FD097F">
      <w:pPr>
        <w:rPr>
          <w:rFonts w:ascii="Times New Roman" w:hAnsi="Times New Roman" w:cs="Times New Roman"/>
          <w:sz w:val="24"/>
          <w:szCs w:val="24"/>
        </w:rPr>
      </w:pPr>
      <w:r w:rsidRPr="002B2049">
        <w:rPr>
          <w:rFonts w:ascii="Times New Roman" w:hAnsi="Times New Roman" w:cs="Times New Roman"/>
          <w:sz w:val="24"/>
          <w:szCs w:val="24"/>
        </w:rPr>
        <w:t>Антикоррупционная политика содержит минимальные обязательные для исполнения стандарты в сфере противодействия коррупции. Если действующее</w:t>
      </w:r>
      <w:r>
        <w:rPr>
          <w:rFonts w:ascii="Times New Roman" w:hAnsi="Times New Roman" w:cs="Times New Roman"/>
          <w:sz w:val="24"/>
          <w:szCs w:val="24"/>
        </w:rPr>
        <w:t xml:space="preserve"> </w:t>
      </w:r>
      <w:r w:rsidRPr="002B2049">
        <w:rPr>
          <w:rFonts w:ascii="Times New Roman" w:hAnsi="Times New Roman" w:cs="Times New Roman"/>
          <w:sz w:val="24"/>
          <w:szCs w:val="24"/>
        </w:rPr>
        <w:t>законодательство устанавливает более высокие требования, Учреждение обязано соблюдать более строгие требования и может принимать более высокие стандарты, чем указано в настоящей Антикоррупционной политике.</w:t>
      </w:r>
      <w:r w:rsidRPr="002B2049">
        <w:rPr>
          <w:rFonts w:ascii="Times New Roman" w:hAnsi="Times New Roman" w:cs="Times New Roman"/>
          <w:sz w:val="24"/>
          <w:szCs w:val="24"/>
        </w:rPr>
        <w:cr/>
      </w:r>
    </w:p>
    <w:p w14:paraId="3E17BD68" w14:textId="77777777" w:rsidR="00AE6AAA" w:rsidRDefault="00AE6AAA" w:rsidP="00AE6AAA">
      <w:pPr>
        <w:ind w:left="360"/>
        <w:rPr>
          <w:rFonts w:ascii="Times New Roman" w:hAnsi="Times New Roman" w:cs="Times New Roman"/>
          <w:sz w:val="24"/>
          <w:szCs w:val="24"/>
        </w:rPr>
      </w:pPr>
    </w:p>
    <w:p w14:paraId="766A4594" w14:textId="77777777" w:rsidR="00AE6AAA" w:rsidRDefault="00AE6AAA" w:rsidP="00AE6AAA">
      <w:pPr>
        <w:ind w:left="360"/>
        <w:rPr>
          <w:rFonts w:ascii="Times New Roman" w:hAnsi="Times New Roman" w:cs="Times New Roman"/>
          <w:sz w:val="24"/>
          <w:szCs w:val="24"/>
        </w:rPr>
      </w:pPr>
    </w:p>
    <w:p w14:paraId="17A13215" w14:textId="77777777" w:rsidR="00AE6AAA" w:rsidRDefault="00AE6AAA" w:rsidP="00AE6AAA">
      <w:pPr>
        <w:ind w:left="360"/>
        <w:rPr>
          <w:rFonts w:ascii="Times New Roman" w:hAnsi="Times New Roman" w:cs="Times New Roman"/>
          <w:sz w:val="24"/>
          <w:szCs w:val="24"/>
        </w:rPr>
      </w:pPr>
    </w:p>
    <w:p w14:paraId="2BFDE0E2" w14:textId="77777777" w:rsidR="00AE6AAA" w:rsidRDefault="00AE6AAA" w:rsidP="00AE6AAA">
      <w:pPr>
        <w:ind w:left="360"/>
        <w:rPr>
          <w:rFonts w:ascii="Times New Roman" w:hAnsi="Times New Roman" w:cs="Times New Roman"/>
          <w:sz w:val="24"/>
          <w:szCs w:val="24"/>
        </w:rPr>
      </w:pPr>
    </w:p>
    <w:p w14:paraId="7E036407" w14:textId="77777777" w:rsidR="00AE6AAA" w:rsidRDefault="00AE6AAA" w:rsidP="00AE6AAA">
      <w:pPr>
        <w:ind w:left="360"/>
        <w:rPr>
          <w:rFonts w:ascii="Times New Roman" w:hAnsi="Times New Roman" w:cs="Times New Roman"/>
          <w:sz w:val="24"/>
          <w:szCs w:val="24"/>
        </w:rPr>
      </w:pPr>
    </w:p>
    <w:p w14:paraId="5C66813A" w14:textId="71481BB8" w:rsidR="002B2049" w:rsidRPr="00AE6AAA" w:rsidRDefault="002B2049" w:rsidP="00AE6AAA">
      <w:pPr>
        <w:pStyle w:val="a3"/>
        <w:numPr>
          <w:ilvl w:val="0"/>
          <w:numId w:val="2"/>
        </w:numPr>
        <w:rPr>
          <w:rFonts w:ascii="Times New Roman" w:hAnsi="Times New Roman" w:cs="Times New Roman"/>
          <w:sz w:val="24"/>
          <w:szCs w:val="24"/>
        </w:rPr>
      </w:pPr>
      <w:r w:rsidRPr="00AE6AAA">
        <w:rPr>
          <w:rFonts w:ascii="Times New Roman" w:hAnsi="Times New Roman" w:cs="Times New Roman"/>
          <w:sz w:val="24"/>
          <w:szCs w:val="24"/>
        </w:rPr>
        <w:lastRenderedPageBreak/>
        <w:t xml:space="preserve">Критерии допустимости (нецелесообразности) дарения (получения) подарков и знаков делового гостеприимства. </w:t>
      </w:r>
    </w:p>
    <w:p w14:paraId="5195618E" w14:textId="77777777" w:rsidR="002B2049" w:rsidRDefault="002B2049" w:rsidP="002B2049">
      <w:pPr>
        <w:ind w:left="360"/>
        <w:rPr>
          <w:rFonts w:ascii="Times New Roman" w:hAnsi="Times New Roman" w:cs="Times New Roman"/>
          <w:b/>
          <w:bCs/>
          <w:sz w:val="24"/>
          <w:szCs w:val="24"/>
        </w:rPr>
      </w:pPr>
      <w:r w:rsidRPr="002B2049">
        <w:rPr>
          <w:rFonts w:ascii="Times New Roman" w:hAnsi="Times New Roman" w:cs="Times New Roman"/>
          <w:b/>
          <w:bCs/>
          <w:sz w:val="24"/>
          <w:szCs w:val="24"/>
        </w:rPr>
        <w:t>Критерии допустимости дарения и получения подарков и знаков делового гостеприимства:</w:t>
      </w:r>
    </w:p>
    <w:p w14:paraId="32295A69" w14:textId="76A369CB" w:rsidR="002B2049" w:rsidRPr="002B2049" w:rsidRDefault="002B2049" w:rsidP="002B2049">
      <w:pPr>
        <w:pStyle w:val="a3"/>
        <w:numPr>
          <w:ilvl w:val="0"/>
          <w:numId w:val="7"/>
        </w:numPr>
        <w:rPr>
          <w:rFonts w:ascii="Times New Roman" w:hAnsi="Times New Roman" w:cs="Times New Roman"/>
          <w:b/>
          <w:bCs/>
          <w:sz w:val="24"/>
          <w:szCs w:val="24"/>
        </w:rPr>
      </w:pPr>
      <w:r w:rsidRPr="002B2049">
        <w:rPr>
          <w:rFonts w:ascii="Times New Roman" w:hAnsi="Times New Roman" w:cs="Times New Roman"/>
          <w:sz w:val="24"/>
          <w:szCs w:val="24"/>
        </w:rPr>
        <w:t xml:space="preserve">Подарки и знаки делового гостеприимства должны быть прямо связаны с уставными целями деятельности организации либо с памятными датами, юбилеями, общенациональными, профессиональными праздниками. </w:t>
      </w:r>
    </w:p>
    <w:p w14:paraId="777E39E5" w14:textId="6DD5E4A6" w:rsidR="002B2049" w:rsidRPr="00F207BD" w:rsidRDefault="002B2049" w:rsidP="00F207BD">
      <w:pPr>
        <w:pStyle w:val="a3"/>
        <w:numPr>
          <w:ilvl w:val="0"/>
          <w:numId w:val="7"/>
        </w:numPr>
        <w:rPr>
          <w:rFonts w:ascii="Times New Roman" w:hAnsi="Times New Roman" w:cs="Times New Roman"/>
          <w:sz w:val="24"/>
          <w:szCs w:val="24"/>
        </w:rPr>
      </w:pPr>
      <w:r w:rsidRPr="00F207BD">
        <w:rPr>
          <w:rFonts w:ascii="Times New Roman" w:hAnsi="Times New Roman" w:cs="Times New Roman"/>
          <w:sz w:val="24"/>
          <w:szCs w:val="24"/>
        </w:rPr>
        <w:t xml:space="preserve">Подарки должны быть разумно обоснованными, соразмерными конкретному поводу и не являться предметами роскоши. </w:t>
      </w:r>
    </w:p>
    <w:p w14:paraId="407FF888" w14:textId="19EB981B" w:rsidR="002B2049" w:rsidRPr="00F207BD" w:rsidRDefault="002B2049" w:rsidP="00F207BD">
      <w:pPr>
        <w:pStyle w:val="a3"/>
        <w:numPr>
          <w:ilvl w:val="0"/>
          <w:numId w:val="7"/>
        </w:numPr>
        <w:rPr>
          <w:rFonts w:ascii="Times New Roman" w:hAnsi="Times New Roman" w:cs="Times New Roman"/>
          <w:sz w:val="24"/>
          <w:szCs w:val="24"/>
        </w:rPr>
      </w:pPr>
      <w:r w:rsidRPr="00F207BD">
        <w:rPr>
          <w:rFonts w:ascii="Times New Roman" w:hAnsi="Times New Roman" w:cs="Times New Roman"/>
          <w:sz w:val="24"/>
          <w:szCs w:val="24"/>
        </w:rPr>
        <w:t xml:space="preserve">Подарки не должны создавать для получателя обязательства, связанные с его должностным положением или исполнением им должностных обязанностей. </w:t>
      </w:r>
    </w:p>
    <w:p w14:paraId="086E5A71" w14:textId="70F7DA40" w:rsidR="002B2049" w:rsidRPr="00F207BD" w:rsidRDefault="002B2049" w:rsidP="00F207BD">
      <w:pPr>
        <w:pStyle w:val="a3"/>
        <w:numPr>
          <w:ilvl w:val="0"/>
          <w:numId w:val="7"/>
        </w:numPr>
        <w:rPr>
          <w:rFonts w:ascii="Times New Roman" w:hAnsi="Times New Roman" w:cs="Times New Roman"/>
          <w:sz w:val="24"/>
          <w:szCs w:val="24"/>
        </w:rPr>
      </w:pPr>
      <w:r w:rsidRPr="00F207BD">
        <w:rPr>
          <w:rFonts w:ascii="Times New Roman" w:hAnsi="Times New Roman" w:cs="Times New Roman"/>
          <w:sz w:val="24"/>
          <w:szCs w:val="24"/>
        </w:rPr>
        <w:t xml:space="preserve">Подарки не должны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определённых решений либо попытку оказать влияние на получателя с иной незаконной или неэтичной целью. </w:t>
      </w:r>
    </w:p>
    <w:p w14:paraId="2F066130" w14:textId="59B947CC" w:rsidR="002B2049" w:rsidRDefault="002B2049" w:rsidP="00F207BD">
      <w:pPr>
        <w:pStyle w:val="a3"/>
        <w:numPr>
          <w:ilvl w:val="0"/>
          <w:numId w:val="7"/>
        </w:numPr>
        <w:rPr>
          <w:rFonts w:ascii="Times New Roman" w:hAnsi="Times New Roman" w:cs="Times New Roman"/>
          <w:sz w:val="24"/>
          <w:szCs w:val="24"/>
        </w:rPr>
      </w:pPr>
      <w:r w:rsidRPr="00F207BD">
        <w:rPr>
          <w:rFonts w:ascii="Times New Roman" w:hAnsi="Times New Roman" w:cs="Times New Roman"/>
          <w:sz w:val="24"/>
          <w:szCs w:val="24"/>
        </w:rPr>
        <w:t>Подарки не должны создавать репутационного риска для организации или её сотрудников в случае раскрытия информации о совершённых подарках и понесённых представительских расходах.</w:t>
      </w:r>
    </w:p>
    <w:p w14:paraId="15D5029F" w14:textId="77777777" w:rsidR="00F207BD" w:rsidRPr="00F207BD" w:rsidRDefault="00F207BD" w:rsidP="00F207BD">
      <w:pPr>
        <w:rPr>
          <w:rFonts w:ascii="Times New Roman" w:hAnsi="Times New Roman" w:cs="Times New Roman"/>
          <w:b/>
          <w:bCs/>
          <w:sz w:val="24"/>
          <w:szCs w:val="24"/>
        </w:rPr>
      </w:pPr>
      <w:r w:rsidRPr="00F207BD">
        <w:rPr>
          <w:rFonts w:ascii="Times New Roman" w:hAnsi="Times New Roman" w:cs="Times New Roman"/>
          <w:b/>
          <w:bCs/>
          <w:sz w:val="24"/>
          <w:szCs w:val="24"/>
        </w:rPr>
        <w:t>Критерии нецелесообразности:</w:t>
      </w:r>
    </w:p>
    <w:p w14:paraId="4C61E1B0" w14:textId="0371B116" w:rsidR="00F207BD" w:rsidRPr="00F207BD" w:rsidRDefault="00F207BD" w:rsidP="00F207BD">
      <w:pPr>
        <w:pStyle w:val="a3"/>
        <w:numPr>
          <w:ilvl w:val="0"/>
          <w:numId w:val="8"/>
        </w:numPr>
        <w:rPr>
          <w:rFonts w:ascii="Times New Roman" w:hAnsi="Times New Roman" w:cs="Times New Roman"/>
          <w:sz w:val="24"/>
          <w:szCs w:val="24"/>
        </w:rPr>
      </w:pPr>
      <w:r w:rsidRPr="00F207BD">
        <w:rPr>
          <w:rFonts w:ascii="Times New Roman" w:hAnsi="Times New Roman" w:cs="Times New Roman"/>
          <w:sz w:val="24"/>
          <w:szCs w:val="24"/>
        </w:rPr>
        <w:t xml:space="preserve">Подарки в форме наличных и безналичных денежных средств, ценных бумаг, драгоценных металлов. </w:t>
      </w:r>
    </w:p>
    <w:p w14:paraId="621BFD38" w14:textId="5BB9BD5D" w:rsidR="00F207BD" w:rsidRPr="00F207BD" w:rsidRDefault="00F207BD" w:rsidP="00F207BD">
      <w:pPr>
        <w:pStyle w:val="a3"/>
        <w:numPr>
          <w:ilvl w:val="0"/>
          <w:numId w:val="8"/>
        </w:numPr>
        <w:rPr>
          <w:rFonts w:ascii="Times New Roman" w:hAnsi="Times New Roman" w:cs="Times New Roman"/>
          <w:sz w:val="24"/>
          <w:szCs w:val="24"/>
        </w:rPr>
      </w:pPr>
      <w:r w:rsidRPr="00F207BD">
        <w:rPr>
          <w:rFonts w:ascii="Times New Roman" w:hAnsi="Times New Roman" w:cs="Times New Roman"/>
          <w:sz w:val="24"/>
          <w:szCs w:val="24"/>
        </w:rPr>
        <w:t xml:space="preserve">Подарки в ходе проведения торгов и во время прямых переговоров при заключении договоров. </w:t>
      </w:r>
    </w:p>
    <w:p w14:paraId="340439DF" w14:textId="14BB2564" w:rsidR="00F207BD" w:rsidRDefault="00F207BD" w:rsidP="00F207BD">
      <w:pPr>
        <w:rPr>
          <w:rFonts w:ascii="Times New Roman" w:hAnsi="Times New Roman" w:cs="Times New Roman"/>
          <w:sz w:val="24"/>
          <w:szCs w:val="24"/>
        </w:rPr>
      </w:pPr>
      <w:r w:rsidRPr="00F207BD">
        <w:rPr>
          <w:rFonts w:ascii="Times New Roman" w:hAnsi="Times New Roman" w:cs="Times New Roman"/>
          <w:sz w:val="24"/>
          <w:szCs w:val="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w:t>
      </w:r>
    </w:p>
    <w:p w14:paraId="1961604E" w14:textId="77777777" w:rsidR="00B94B37" w:rsidRPr="00B94B37" w:rsidRDefault="00B94B37" w:rsidP="00B94B37">
      <w:pPr>
        <w:pStyle w:val="a3"/>
        <w:numPr>
          <w:ilvl w:val="0"/>
          <w:numId w:val="2"/>
        </w:numPr>
        <w:rPr>
          <w:rFonts w:ascii="Times New Roman" w:hAnsi="Times New Roman" w:cs="Times New Roman"/>
          <w:sz w:val="24"/>
          <w:szCs w:val="24"/>
        </w:rPr>
      </w:pPr>
      <w:r w:rsidRPr="00B94B37">
        <w:rPr>
          <w:rFonts w:ascii="Times New Roman" w:hAnsi="Times New Roman" w:cs="Times New Roman"/>
          <w:sz w:val="24"/>
          <w:szCs w:val="24"/>
        </w:rPr>
        <w:t>Запрет отдельным категориям лиц получать в связи с исполнением должностных обязанностей вознаграждения от физических и юридических лиц (подарки и иное).</w:t>
      </w:r>
    </w:p>
    <w:p w14:paraId="119A5CD1" w14:textId="180ACDD7" w:rsidR="00B94B37" w:rsidRPr="00B94B37" w:rsidRDefault="00B94B37" w:rsidP="00B94B37">
      <w:pPr>
        <w:rPr>
          <w:rFonts w:ascii="Times New Roman" w:hAnsi="Times New Roman" w:cs="Times New Roman"/>
          <w:sz w:val="24"/>
          <w:szCs w:val="24"/>
        </w:rPr>
      </w:pPr>
      <w:r w:rsidRPr="00B94B37">
        <w:rPr>
          <w:rFonts w:ascii="Times New Roman" w:hAnsi="Times New Roman" w:cs="Times New Roman"/>
          <w:sz w:val="24"/>
          <w:szCs w:val="24"/>
        </w:rPr>
        <w:t xml:space="preserve">Лицу, замещающему государственную должность, или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14:paraId="46F7E096" w14:textId="01E4D7C4" w:rsidR="00B94B37" w:rsidRPr="00E905E6" w:rsidRDefault="00B94B37" w:rsidP="00B94B37">
      <w:pPr>
        <w:rPr>
          <w:rFonts w:ascii="Times New Roman" w:hAnsi="Times New Roman" w:cs="Times New Roman"/>
          <w:b/>
          <w:bCs/>
          <w:sz w:val="24"/>
          <w:szCs w:val="24"/>
        </w:rPr>
      </w:pPr>
      <w:r w:rsidRPr="00E905E6">
        <w:rPr>
          <w:rFonts w:ascii="Times New Roman" w:hAnsi="Times New Roman" w:cs="Times New Roman"/>
          <w:b/>
          <w:bCs/>
          <w:sz w:val="24"/>
          <w:szCs w:val="24"/>
        </w:rPr>
        <w:t>Этот запрет установлен:</w:t>
      </w:r>
    </w:p>
    <w:p w14:paraId="2E6FC56B" w14:textId="6262B224" w:rsidR="00B94B37" w:rsidRPr="00B94B37" w:rsidRDefault="00B94B37" w:rsidP="00B94B37">
      <w:pPr>
        <w:pStyle w:val="a3"/>
        <w:numPr>
          <w:ilvl w:val="0"/>
          <w:numId w:val="9"/>
        </w:numPr>
        <w:rPr>
          <w:rFonts w:ascii="Times New Roman" w:hAnsi="Times New Roman" w:cs="Times New Roman"/>
          <w:sz w:val="24"/>
          <w:szCs w:val="24"/>
        </w:rPr>
      </w:pPr>
      <w:r w:rsidRPr="00B94B37">
        <w:rPr>
          <w:rFonts w:ascii="Times New Roman" w:hAnsi="Times New Roman" w:cs="Times New Roman"/>
          <w:sz w:val="24"/>
          <w:szCs w:val="24"/>
        </w:rPr>
        <w:t xml:space="preserve">статьёй 575 Гражданского кодекса Российской Федерации; </w:t>
      </w:r>
    </w:p>
    <w:p w14:paraId="10F55511" w14:textId="593CC828" w:rsidR="00B94B37" w:rsidRPr="00B94B37" w:rsidRDefault="00B94B37" w:rsidP="00B94B37">
      <w:pPr>
        <w:pStyle w:val="a3"/>
        <w:numPr>
          <w:ilvl w:val="0"/>
          <w:numId w:val="9"/>
        </w:numPr>
        <w:rPr>
          <w:rFonts w:ascii="Times New Roman" w:hAnsi="Times New Roman" w:cs="Times New Roman"/>
          <w:sz w:val="24"/>
          <w:szCs w:val="24"/>
        </w:rPr>
      </w:pPr>
      <w:r w:rsidRPr="00B94B37">
        <w:rPr>
          <w:rFonts w:ascii="Times New Roman" w:hAnsi="Times New Roman" w:cs="Times New Roman"/>
          <w:sz w:val="24"/>
          <w:szCs w:val="24"/>
        </w:rPr>
        <w:t xml:space="preserve">пунктом 7 части 3 статьи 12.1 Федерального закона от 25.12.2008 № 273-ФЗ «О противодействии коррупции»; </w:t>
      </w:r>
    </w:p>
    <w:p w14:paraId="2ECD33AF" w14:textId="49931C4E" w:rsidR="00B94B37" w:rsidRPr="00B94B37" w:rsidRDefault="00B94B37" w:rsidP="00B94B37">
      <w:pPr>
        <w:pStyle w:val="a3"/>
        <w:numPr>
          <w:ilvl w:val="0"/>
          <w:numId w:val="9"/>
        </w:numPr>
        <w:rPr>
          <w:rFonts w:ascii="Times New Roman" w:hAnsi="Times New Roman" w:cs="Times New Roman"/>
          <w:sz w:val="24"/>
          <w:szCs w:val="24"/>
        </w:rPr>
      </w:pPr>
      <w:r w:rsidRPr="00B94B37">
        <w:rPr>
          <w:rFonts w:ascii="Times New Roman" w:hAnsi="Times New Roman" w:cs="Times New Roman"/>
          <w:sz w:val="24"/>
          <w:szCs w:val="24"/>
        </w:rPr>
        <w:t xml:space="preserve">пунктом 6 части 1 статьи 17 Федерального закона от 27.07.2004 № 79-ФЗ «О государственной гражданской службе Российской Федерации». </w:t>
      </w:r>
    </w:p>
    <w:p w14:paraId="1144977F" w14:textId="70C38679" w:rsidR="00B94B37" w:rsidRPr="00B94B37" w:rsidRDefault="00B94B37" w:rsidP="00B94B37">
      <w:pPr>
        <w:rPr>
          <w:rFonts w:ascii="Times New Roman" w:hAnsi="Times New Roman" w:cs="Times New Roman"/>
          <w:sz w:val="24"/>
          <w:szCs w:val="24"/>
        </w:rPr>
      </w:pPr>
      <w:r w:rsidRPr="00B94B37">
        <w:rPr>
          <w:rFonts w:ascii="Times New Roman" w:hAnsi="Times New Roman" w:cs="Times New Roman"/>
          <w:sz w:val="24"/>
          <w:szCs w:val="24"/>
        </w:rPr>
        <w:t xml:space="preserve">Исключение сделано лишь для подарков, получаемых в связи с протокольными мероприятиями, со служебными командировками и с другими официальными мероприятиями, которые признаются федеральной собственностью или собственностью субъекта РФ и подлежат сдаче в орган, в котором гражданский служащий проходит службу. </w:t>
      </w:r>
    </w:p>
    <w:p w14:paraId="6A962333" w14:textId="71876A93" w:rsidR="00F207BD" w:rsidRDefault="00B94B37" w:rsidP="00B94B37">
      <w:pPr>
        <w:rPr>
          <w:rFonts w:ascii="Times New Roman" w:hAnsi="Times New Roman" w:cs="Times New Roman"/>
          <w:sz w:val="24"/>
          <w:szCs w:val="24"/>
        </w:rPr>
      </w:pPr>
      <w:r w:rsidRPr="00B94B37">
        <w:rPr>
          <w:rFonts w:ascii="Times New Roman" w:hAnsi="Times New Roman" w:cs="Times New Roman"/>
          <w:sz w:val="24"/>
          <w:szCs w:val="24"/>
        </w:rPr>
        <w:lastRenderedPageBreak/>
        <w:t>За получение вознаграждения при исполнении должностных обязанностей предусмотрена уголовная ответственность.</w:t>
      </w:r>
    </w:p>
    <w:p w14:paraId="17843440" w14:textId="77777777" w:rsidR="00E905E6" w:rsidRPr="00E905E6" w:rsidRDefault="00E905E6" w:rsidP="00E905E6">
      <w:pPr>
        <w:pStyle w:val="a3"/>
        <w:numPr>
          <w:ilvl w:val="0"/>
          <w:numId w:val="2"/>
        </w:numPr>
        <w:rPr>
          <w:rFonts w:ascii="Times New Roman" w:hAnsi="Times New Roman" w:cs="Times New Roman"/>
          <w:sz w:val="24"/>
          <w:szCs w:val="24"/>
        </w:rPr>
      </w:pPr>
      <w:r w:rsidRPr="00E905E6">
        <w:rPr>
          <w:rFonts w:ascii="Times New Roman" w:hAnsi="Times New Roman" w:cs="Times New Roman"/>
          <w:sz w:val="24"/>
          <w:szCs w:val="24"/>
        </w:rPr>
        <w:t xml:space="preserve">Практика организаций. </w:t>
      </w:r>
    </w:p>
    <w:p w14:paraId="6A8D89FB" w14:textId="77777777" w:rsidR="00E905E6" w:rsidRPr="00E905E6" w:rsidRDefault="00E905E6" w:rsidP="00E905E6">
      <w:pPr>
        <w:rPr>
          <w:rFonts w:ascii="Times New Roman" w:hAnsi="Times New Roman" w:cs="Times New Roman"/>
          <w:b/>
          <w:bCs/>
          <w:sz w:val="24"/>
          <w:szCs w:val="24"/>
        </w:rPr>
      </w:pPr>
      <w:r w:rsidRPr="00E905E6">
        <w:rPr>
          <w:rFonts w:ascii="Times New Roman" w:hAnsi="Times New Roman" w:cs="Times New Roman"/>
          <w:b/>
          <w:bCs/>
          <w:sz w:val="24"/>
          <w:szCs w:val="24"/>
        </w:rPr>
        <w:t>Практика организаций может включать:</w:t>
      </w:r>
    </w:p>
    <w:p w14:paraId="5D09CD89" w14:textId="1A53587A" w:rsidR="00E905E6" w:rsidRPr="00E905E6" w:rsidRDefault="00E905E6" w:rsidP="00E905E6">
      <w:pPr>
        <w:pStyle w:val="a3"/>
        <w:numPr>
          <w:ilvl w:val="0"/>
          <w:numId w:val="10"/>
        </w:numPr>
        <w:rPr>
          <w:rFonts w:ascii="Times New Roman" w:hAnsi="Times New Roman" w:cs="Times New Roman"/>
          <w:sz w:val="24"/>
          <w:szCs w:val="24"/>
        </w:rPr>
      </w:pPr>
      <w:r w:rsidRPr="00E905E6">
        <w:rPr>
          <w:rFonts w:ascii="Times New Roman" w:hAnsi="Times New Roman" w:cs="Times New Roman"/>
          <w:sz w:val="24"/>
          <w:szCs w:val="24"/>
        </w:rPr>
        <w:t xml:space="preserve">Составление положения о подарках и знаках делового гостеприимства. В нём могут быть прописаны основные принципы и требования к подаркам, порядок уведомления работодателя о получении подарка, запреты. </w:t>
      </w:r>
    </w:p>
    <w:p w14:paraId="5C1ED5A9" w14:textId="6E48CD51" w:rsidR="00E905E6" w:rsidRPr="00E905E6" w:rsidRDefault="00E905E6" w:rsidP="00E905E6">
      <w:pPr>
        <w:pStyle w:val="a3"/>
        <w:numPr>
          <w:ilvl w:val="0"/>
          <w:numId w:val="10"/>
        </w:numPr>
        <w:rPr>
          <w:rFonts w:ascii="Times New Roman" w:hAnsi="Times New Roman" w:cs="Times New Roman"/>
          <w:sz w:val="24"/>
          <w:szCs w:val="24"/>
        </w:rPr>
      </w:pPr>
      <w:r w:rsidRPr="00E905E6">
        <w:rPr>
          <w:rFonts w:ascii="Times New Roman" w:hAnsi="Times New Roman" w:cs="Times New Roman"/>
          <w:sz w:val="24"/>
          <w:szCs w:val="24"/>
        </w:rPr>
        <w:t xml:space="preserve">Введение Кодекса этики и корпоративного поведения работников. Он может включать в себя правила участия организации в благотворительной и политической деятельности, а также требования к подаркам, которые организация может передавать в рамках благотворительной деятельности. </w:t>
      </w:r>
    </w:p>
    <w:p w14:paraId="73106F74" w14:textId="36E8A24F" w:rsidR="00E905E6" w:rsidRDefault="00E905E6" w:rsidP="00E905E6">
      <w:pPr>
        <w:rPr>
          <w:rFonts w:ascii="Times New Roman" w:hAnsi="Times New Roman" w:cs="Times New Roman"/>
          <w:sz w:val="24"/>
          <w:szCs w:val="24"/>
        </w:rPr>
      </w:pPr>
      <w:r w:rsidRPr="00E905E6">
        <w:rPr>
          <w:rFonts w:ascii="Times New Roman" w:hAnsi="Times New Roman" w:cs="Times New Roman"/>
          <w:sz w:val="24"/>
          <w:szCs w:val="24"/>
        </w:rPr>
        <w:t>Для получения более подробной консультации по данному вопросу следует обратиться к юристу.</w:t>
      </w:r>
    </w:p>
    <w:p w14:paraId="15A78A17" w14:textId="56FB6961" w:rsidR="007724BE" w:rsidRDefault="007724BE" w:rsidP="007724BE">
      <w:pPr>
        <w:rPr>
          <w:rFonts w:ascii="Times New Roman" w:hAnsi="Times New Roman" w:cs="Times New Roman"/>
          <w:sz w:val="24"/>
          <w:szCs w:val="24"/>
        </w:rPr>
      </w:pPr>
      <w:r w:rsidRPr="007724BE">
        <w:rPr>
          <w:rFonts w:ascii="Times New Roman" w:hAnsi="Times New Roman" w:cs="Times New Roman"/>
          <w:sz w:val="24"/>
          <w:szCs w:val="24"/>
        </w:rPr>
        <w:t>Миссия и ценности Учреждения изложены в Кодексе этики и делового поведения.</w:t>
      </w:r>
    </w:p>
    <w:p w14:paraId="06069365" w14:textId="36461402" w:rsidR="007724BE" w:rsidRPr="00E905E6" w:rsidRDefault="007724BE" w:rsidP="007724BE">
      <w:pPr>
        <w:rPr>
          <w:rFonts w:ascii="Times New Roman" w:hAnsi="Times New Roman" w:cs="Times New Roman"/>
          <w:sz w:val="24"/>
          <w:szCs w:val="24"/>
        </w:rPr>
      </w:pPr>
      <w:r w:rsidRPr="00530736">
        <w:rPr>
          <w:rFonts w:ascii="Times New Roman" w:hAnsi="Times New Roman" w:cs="Times New Roman"/>
          <w:b/>
          <w:bCs/>
          <w:sz w:val="24"/>
          <w:szCs w:val="24"/>
        </w:rPr>
        <w:t>Вывод:</w:t>
      </w:r>
      <w:r>
        <w:rPr>
          <w:rFonts w:ascii="Times New Roman" w:hAnsi="Times New Roman" w:cs="Times New Roman"/>
          <w:sz w:val="24"/>
          <w:szCs w:val="24"/>
        </w:rPr>
        <w:t xml:space="preserve"> исходя из проведённого исследования можно сделать вывод, что важно учитывать положения </w:t>
      </w:r>
      <w:r w:rsidR="00AE6AAA">
        <w:rPr>
          <w:rFonts w:ascii="Times New Roman" w:hAnsi="Times New Roman" w:cs="Times New Roman"/>
          <w:sz w:val="24"/>
          <w:szCs w:val="24"/>
        </w:rPr>
        <w:t xml:space="preserve">и структура положения </w:t>
      </w:r>
      <w:r>
        <w:rPr>
          <w:rFonts w:ascii="Times New Roman" w:hAnsi="Times New Roman" w:cs="Times New Roman"/>
          <w:sz w:val="24"/>
          <w:szCs w:val="24"/>
        </w:rPr>
        <w:t>о</w:t>
      </w:r>
      <w:r w:rsidRPr="007724BE">
        <w:rPr>
          <w:rFonts w:ascii="Times New Roman" w:hAnsi="Times New Roman" w:cs="Times New Roman"/>
          <w:sz w:val="24"/>
          <w:szCs w:val="24"/>
        </w:rPr>
        <w:t xml:space="preserve"> подарках и знаках делового гостеприимства</w:t>
      </w:r>
      <w:r w:rsidR="00AE6AAA">
        <w:rPr>
          <w:rFonts w:ascii="Times New Roman" w:hAnsi="Times New Roman" w:cs="Times New Roman"/>
          <w:sz w:val="24"/>
          <w:szCs w:val="24"/>
        </w:rPr>
        <w:t xml:space="preserve">, </w:t>
      </w:r>
      <w:r w:rsidRPr="007724BE">
        <w:rPr>
          <w:rFonts w:ascii="Times New Roman" w:hAnsi="Times New Roman" w:cs="Times New Roman"/>
          <w:sz w:val="24"/>
          <w:szCs w:val="24"/>
        </w:rPr>
        <w:t>участи</w:t>
      </w:r>
      <w:r w:rsidR="00AE6AAA">
        <w:rPr>
          <w:rFonts w:ascii="Times New Roman" w:hAnsi="Times New Roman" w:cs="Times New Roman"/>
          <w:sz w:val="24"/>
          <w:szCs w:val="24"/>
        </w:rPr>
        <w:t>я</w:t>
      </w:r>
      <w:r w:rsidRPr="007724BE">
        <w:rPr>
          <w:rFonts w:ascii="Times New Roman" w:hAnsi="Times New Roman" w:cs="Times New Roman"/>
          <w:sz w:val="24"/>
          <w:szCs w:val="24"/>
        </w:rPr>
        <w:t xml:space="preserve"> в благотворительной и политической деятельности</w:t>
      </w:r>
      <w:r>
        <w:rPr>
          <w:rFonts w:ascii="Times New Roman" w:hAnsi="Times New Roman" w:cs="Times New Roman"/>
          <w:sz w:val="24"/>
          <w:szCs w:val="24"/>
        </w:rPr>
        <w:t xml:space="preserve"> играют важную роль. Изучение коррупционных рисков, требования, критерии допустимости, нецелесообразности, запрет отдельных категориям лиц получать с исполнением должностных лиц вознаграждений, проведения практики организаций помогают снизить риск коррупции при дарении подарков и показ</w:t>
      </w:r>
      <w:r w:rsidR="00AE6AAA">
        <w:rPr>
          <w:rFonts w:ascii="Times New Roman" w:hAnsi="Times New Roman" w:cs="Times New Roman"/>
          <w:sz w:val="24"/>
          <w:szCs w:val="24"/>
        </w:rPr>
        <w:t>е</w:t>
      </w:r>
      <w:r>
        <w:rPr>
          <w:rFonts w:ascii="Times New Roman" w:hAnsi="Times New Roman" w:cs="Times New Roman"/>
          <w:sz w:val="24"/>
          <w:szCs w:val="24"/>
        </w:rPr>
        <w:t xml:space="preserve"> знаков делового гостеприимства. Правильно оформленные нормативные, локальные нормативные и иные акты, статьи, положения </w:t>
      </w:r>
      <w:r w:rsidR="00530736">
        <w:rPr>
          <w:rFonts w:ascii="Times New Roman" w:hAnsi="Times New Roman" w:cs="Times New Roman"/>
          <w:sz w:val="24"/>
          <w:szCs w:val="24"/>
        </w:rPr>
        <w:t xml:space="preserve">могут в значительной степени повысить законность, справедливость, безопасность и эффективность противодействия в дарении подарков, вознаграждений, проявлении знаков делового гостеприимства, участия в благотворительной и политической деятельности при борьбе с коррупцией. </w:t>
      </w:r>
    </w:p>
    <w:p w14:paraId="6BDEF8A4" w14:textId="00D487A0" w:rsidR="002B2049" w:rsidRPr="002B2049" w:rsidRDefault="002B2049" w:rsidP="002B2049">
      <w:pPr>
        <w:rPr>
          <w:rFonts w:ascii="Times New Roman" w:hAnsi="Times New Roman" w:cs="Times New Roman"/>
          <w:sz w:val="24"/>
          <w:szCs w:val="24"/>
        </w:rPr>
      </w:pPr>
    </w:p>
    <w:p w14:paraId="21204480" w14:textId="266DDB61" w:rsidR="00A25CCD" w:rsidRDefault="00A25CCD" w:rsidP="00A25CCD">
      <w:pPr>
        <w:rPr>
          <w:rFonts w:ascii="Times New Roman" w:hAnsi="Times New Roman" w:cs="Times New Roman"/>
          <w:sz w:val="24"/>
          <w:szCs w:val="24"/>
        </w:rPr>
      </w:pPr>
    </w:p>
    <w:p w14:paraId="5F85EA6F" w14:textId="77777777" w:rsidR="00A25CCD" w:rsidRPr="00A25CCD" w:rsidRDefault="00A25CCD" w:rsidP="00A25CCD">
      <w:pPr>
        <w:rPr>
          <w:rFonts w:ascii="Times New Roman" w:hAnsi="Times New Roman" w:cs="Times New Roman"/>
          <w:sz w:val="24"/>
          <w:szCs w:val="24"/>
        </w:rPr>
      </w:pPr>
    </w:p>
    <w:sectPr w:rsidR="00A25CCD" w:rsidRPr="00A25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3002"/>
    <w:multiLevelType w:val="hybridMultilevel"/>
    <w:tmpl w:val="B73AD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0384A"/>
    <w:multiLevelType w:val="hybridMultilevel"/>
    <w:tmpl w:val="CDF81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E6F6C"/>
    <w:multiLevelType w:val="hybridMultilevel"/>
    <w:tmpl w:val="C05AD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B17A6B"/>
    <w:multiLevelType w:val="hybridMultilevel"/>
    <w:tmpl w:val="CA547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2950F6"/>
    <w:multiLevelType w:val="hybridMultilevel"/>
    <w:tmpl w:val="5504E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0F0AD3"/>
    <w:multiLevelType w:val="hybridMultilevel"/>
    <w:tmpl w:val="25082A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A02496"/>
    <w:multiLevelType w:val="hybridMultilevel"/>
    <w:tmpl w:val="E91C68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265DE2"/>
    <w:multiLevelType w:val="hybridMultilevel"/>
    <w:tmpl w:val="485EC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5252C3"/>
    <w:multiLevelType w:val="hybridMultilevel"/>
    <w:tmpl w:val="FC46C1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5712C9"/>
    <w:multiLevelType w:val="hybridMultilevel"/>
    <w:tmpl w:val="8998F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4"/>
  </w:num>
  <w:num w:numId="6">
    <w:abstractNumId w:val="1"/>
  </w:num>
  <w:num w:numId="7">
    <w:abstractNumId w:val="6"/>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2E"/>
    <w:rsid w:val="001A0B11"/>
    <w:rsid w:val="002B2049"/>
    <w:rsid w:val="0041152E"/>
    <w:rsid w:val="00530736"/>
    <w:rsid w:val="005C79CC"/>
    <w:rsid w:val="006D0E92"/>
    <w:rsid w:val="007724BE"/>
    <w:rsid w:val="00A25CCD"/>
    <w:rsid w:val="00AE6AAA"/>
    <w:rsid w:val="00B94B37"/>
    <w:rsid w:val="00D46D00"/>
    <w:rsid w:val="00E905E6"/>
    <w:rsid w:val="00F207BD"/>
    <w:rsid w:val="00FD0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FC32"/>
  <w15:chartTrackingRefBased/>
  <w15:docId w15:val="{6B919481-B388-4A3C-BC4F-D033AB87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1807</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2024-05-19T05:59:00Z</dcterms:created>
  <dcterms:modified xsi:type="dcterms:W3CDTF">2024-05-19T08:52:00Z</dcterms:modified>
</cp:coreProperties>
</file>