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40.866141732282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ВОЗМОЖНЫЕ ПОДХОДЫ К ПРОФИЛАКТИКЕ</w:t>
      </w:r>
    </w:p>
    <w:p w:rsidR="00000000" w:rsidDel="00000000" w:rsidP="00000000" w:rsidRDefault="00000000" w:rsidRPr="00000000" w14:paraId="00000002">
      <w:pPr>
        <w:spacing w:line="240" w:lineRule="auto"/>
        <w:ind w:right="-40.866141732282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КОРРУПЦИОННЫХ ПРАВОНАРУШЕНИЙ ПРИ ОСУЩЕСТВЛЕНИИ ЗАКУПОК ТОВАРОВ, РАБОТ, УСЛУГ</w:t>
      </w:r>
    </w:p>
    <w:p w:rsidR="00000000" w:rsidDel="00000000" w:rsidP="00000000" w:rsidRDefault="00000000" w:rsidRPr="00000000" w14:paraId="00000003">
      <w:pPr>
        <w:spacing w:line="360" w:lineRule="auto"/>
        <w:ind w:right="-40.8661417322827" w:firstLine="566.9291338582675"/>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План лекции:</w:t>
      </w:r>
    </w:p>
    <w:p w:rsidR="00000000" w:rsidDel="00000000" w:rsidP="00000000" w:rsidRDefault="00000000" w:rsidRPr="00000000" w14:paraId="00000004">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Краткий обзор законодательства Российской Федерации, регулирующего вопросы закупок товаров, работ, услуг;</w:t>
      </w:r>
    </w:p>
    <w:p w:rsidR="00000000" w:rsidDel="00000000" w:rsidP="00000000" w:rsidRDefault="00000000" w:rsidRPr="00000000" w14:paraId="00000005">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Реализация политики в сфере противодействия коррупции при осуществлении закупок;</w:t>
      </w:r>
    </w:p>
    <w:p w:rsidR="00000000" w:rsidDel="00000000" w:rsidP="00000000" w:rsidRDefault="00000000" w:rsidRPr="00000000" w14:paraId="00000006">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Судебная практика по делам, связанным с потреблениями коррупции при осуществлении закупок;</w:t>
      </w:r>
    </w:p>
    <w:p w:rsidR="00000000" w:rsidDel="00000000" w:rsidP="00000000" w:rsidRDefault="00000000" w:rsidRPr="00000000" w14:paraId="00000007">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Методические рекомендации Минтруда России по вопросам профилактики коррупции при осуществлении закупок.</w:t>
      </w:r>
    </w:p>
    <w:p w:rsidR="00000000" w:rsidDel="00000000" w:rsidP="00000000" w:rsidRDefault="00000000" w:rsidRPr="00000000" w14:paraId="00000008">
      <w:pPr>
        <w:spacing w:line="360" w:lineRule="auto"/>
        <w:ind w:right="-40.8661417322827" w:firstLine="566.9291338582675"/>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Краткий обзор законодательства Российской Федерации, регулирующего вопросы закупок товаров, работ, услуг.</w:t>
      </w:r>
    </w:p>
    <w:p w:rsidR="00000000" w:rsidDel="00000000" w:rsidP="00000000" w:rsidRDefault="00000000" w:rsidRPr="00000000" w14:paraId="00000009">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государственных закупок выстраивается в России уже более 19 лет. Поэтапное становление и правовое оформление регламентации началось в 1997 году и продолжается по настоящее время. Р</w:t>
        <w:tab/>
        <w:t xml:space="preserve">ис.1 </w:t>
      </w:r>
    </w:p>
    <w:tbl>
      <w:tblPr>
        <w:tblStyle w:val="Table1"/>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4665"/>
        <w:tblGridChange w:id="0">
          <w:tblGrid>
            <w:gridCol w:w="4425"/>
            <w:gridCol w:w="4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Введены общепринятые международные принципы и подходы к эффективному расходованию бюджетных средств.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Указ Президента РФ от 08.04.1997 № 305 </w:t>
            </w:r>
            <w:r w:rsidDel="00000000" w:rsidR="00000000" w:rsidRPr="00000000">
              <w:rPr>
                <w:rFonts w:ascii="Times New Roman" w:cs="Times New Roman" w:eastAsia="Times New Roman" w:hAnsi="Times New Roman"/>
                <w:color w:val="434343"/>
                <w:sz w:val="28"/>
                <w:szCs w:val="28"/>
                <w:rtl w:val="0"/>
              </w:rPr>
              <w:t xml:space="preserve">«</w:t>
            </w:r>
            <w:r w:rsidDel="00000000" w:rsidR="00000000" w:rsidRPr="00000000">
              <w:rPr>
                <w:rFonts w:ascii="Times New Roman" w:cs="Times New Roman" w:eastAsia="Times New Roman" w:hAnsi="Times New Roman"/>
                <w:sz w:val="28"/>
                <w:szCs w:val="28"/>
                <w:rtl w:val="0"/>
              </w:rPr>
              <w:t xml:space="preserve">О первоочередных мерах по предотвращению коррупции и сокращению бюджетных расходов при организации закупки продукции для государственных нужд</w:t>
            </w:r>
            <w:r w:rsidDel="00000000" w:rsidR="00000000" w:rsidRPr="00000000">
              <w:rPr>
                <w:rFonts w:ascii="Times New Roman" w:cs="Times New Roman" w:eastAsia="Times New Roman" w:hAnsi="Times New Roman"/>
                <w:color w:val="434343"/>
                <w:sz w:val="28"/>
                <w:szCs w:val="28"/>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Регламентация процедуры госзакупок.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Федеральный закон </w:t>
            </w:r>
            <w:r w:rsidDel="00000000" w:rsidR="00000000" w:rsidRPr="00000000">
              <w:rPr>
                <w:rFonts w:ascii="Times New Roman" w:cs="Times New Roman" w:eastAsia="Times New Roman" w:hAnsi="Times New Roman"/>
                <w:color w:val="434343"/>
                <w:sz w:val="28"/>
                <w:szCs w:val="28"/>
                <w:rtl w:val="0"/>
              </w:rPr>
              <w:t xml:space="preserve">«</w:t>
            </w:r>
            <w:r w:rsidDel="00000000" w:rsidR="00000000" w:rsidRPr="00000000">
              <w:rPr>
                <w:rFonts w:ascii="Times New Roman" w:cs="Times New Roman" w:eastAsia="Times New Roman" w:hAnsi="Times New Roman"/>
                <w:sz w:val="28"/>
                <w:szCs w:val="28"/>
                <w:rtl w:val="0"/>
              </w:rPr>
              <w:t xml:space="preserve">О конкурсах на размещение заказов на поставки товаров, выполнение работ, оказание услуг для государственных нужд</w:t>
            </w:r>
            <w:r w:rsidDel="00000000" w:rsidR="00000000" w:rsidRPr="00000000">
              <w:rPr>
                <w:rFonts w:ascii="Times New Roman" w:cs="Times New Roman" w:eastAsia="Times New Roman" w:hAnsi="Times New Roman"/>
                <w:color w:val="434343"/>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от 06.05.1999 № 97-ФЗ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Основы системы управления закупками.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Федеральный закон</w:t>
            </w:r>
            <w:r w:rsidDel="00000000" w:rsidR="00000000" w:rsidRPr="00000000">
              <w:rPr>
                <w:rFonts w:ascii="Times New Roman" w:cs="Times New Roman" w:eastAsia="Times New Roman" w:hAnsi="Times New Roman"/>
                <w:color w:val="434343"/>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 размещении заказов на поставки товаров, выполнение работ, оказание услуг для государственных и муниципальных нужд</w:t>
            </w:r>
            <w:r w:rsidDel="00000000" w:rsidR="00000000" w:rsidRPr="00000000">
              <w:rPr>
                <w:rFonts w:ascii="Times New Roman" w:cs="Times New Roman" w:eastAsia="Times New Roman" w:hAnsi="Times New Roman"/>
                <w:color w:val="434343"/>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от 21.07.2005 № 94-ФЗ</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Контрактная система, при которой регламентируются все этапы: планирование, размещение, исполнение контракта, оценка эффективности.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866141732282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Федеральный закон </w:t>
            </w:r>
            <w:r w:rsidDel="00000000" w:rsidR="00000000" w:rsidRPr="00000000">
              <w:rPr>
                <w:rFonts w:ascii="Times New Roman" w:cs="Times New Roman" w:eastAsia="Times New Roman" w:hAnsi="Times New Roman"/>
                <w:color w:val="434343"/>
                <w:sz w:val="28"/>
                <w:szCs w:val="28"/>
                <w:rtl w:val="0"/>
              </w:rPr>
              <w:t xml:space="preserve">«</w:t>
            </w:r>
            <w:r w:rsidDel="00000000" w:rsidR="00000000" w:rsidRPr="00000000">
              <w:rPr>
                <w:rFonts w:ascii="Times New Roman" w:cs="Times New Roman" w:eastAsia="Times New Roman" w:hAnsi="Times New Roman"/>
                <w:sz w:val="28"/>
                <w:szCs w:val="28"/>
                <w:rtl w:val="0"/>
              </w:rPr>
              <w:t xml:space="preserve">О контрактной системе в сфере закупок товаров, работ, услуг для обеспечения государственных и муниципальных нужд</w:t>
            </w:r>
            <w:r w:rsidDel="00000000" w:rsidR="00000000" w:rsidRPr="00000000">
              <w:rPr>
                <w:rFonts w:ascii="Times New Roman" w:cs="Times New Roman" w:eastAsia="Times New Roman" w:hAnsi="Times New Roman"/>
                <w:color w:val="434343"/>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от 05.04.2013 № 44-ФЗ</w:t>
            </w:r>
            <w:r w:rsidDel="00000000" w:rsidR="00000000" w:rsidRPr="00000000">
              <w:rPr>
                <w:rtl w:val="0"/>
              </w:rPr>
            </w:r>
          </w:p>
        </w:tc>
      </w:tr>
    </w:tbl>
    <w:p w:rsidR="00000000" w:rsidDel="00000000" w:rsidP="00000000" w:rsidRDefault="00000000" w:rsidRPr="00000000" w14:paraId="00000012">
      <w:pPr>
        <w:spacing w:line="276" w:lineRule="auto"/>
        <w:ind w:left="0" w:right="-40.8661417322827" w:firstLine="566.9291338582675"/>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Рис. 1 Этапы становления правового регулирования системы управления государственными и муниципальными закупкам</w:t>
      </w:r>
    </w:p>
    <w:p w:rsidR="00000000" w:rsidDel="00000000" w:rsidP="00000000" w:rsidRDefault="00000000" w:rsidRPr="00000000" w14:paraId="00000013">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Главенствующим законодательным актом будет являться Конституция Российской Федерации</w:t>
      </w:r>
      <w:r w:rsidDel="00000000" w:rsidR="00000000" w:rsidRPr="00000000">
        <w:rPr>
          <w:rFonts w:ascii="Times New Roman" w:cs="Times New Roman" w:eastAsia="Times New Roman" w:hAnsi="Times New Roman"/>
          <w:sz w:val="28"/>
          <w:szCs w:val="28"/>
          <w:vertAlign w:val="superscript"/>
        </w:rPr>
        <w:footnoteReference w:customMarkFollows="0" w:id="0"/>
      </w:r>
      <w:r w:rsidDel="00000000" w:rsidR="00000000" w:rsidRPr="00000000">
        <w:rPr>
          <w:rFonts w:ascii="Times New Roman" w:cs="Times New Roman" w:eastAsia="Times New Roman" w:hAnsi="Times New Roman"/>
          <w:sz w:val="28"/>
          <w:szCs w:val="28"/>
          <w:rtl w:val="0"/>
        </w:rPr>
        <w:t xml:space="preserve">[1], а именно ее положения, касающиеся разграничения предметов ведения Российской Федерации и ее субъектов (ст. 71,72). К ним относятся вопросы установления правовых основ единого рынка, федеральный бюджет, федеральная государственная собственность и управление ею, установление общих принципов организации системы государственной власти и местного самоуправления и др. </w:t>
      </w:r>
    </w:p>
    <w:p w:rsidR="00000000" w:rsidDel="00000000" w:rsidP="00000000" w:rsidRDefault="00000000" w:rsidRPr="00000000" w14:paraId="00000014">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к источникам правового регулирования государственных закупок можно отнести и федеральные конституционные законы. Они не регулируют государственные закупки напрямую, но так или иначе влияют на реализацию законодательства о государственных закупках. К таким можно отнести, например: Федеральный конституционный закон от 28.04.1995 № 1-ФКЗ «Об арбитражных судах в Российской Федерации»</w:t>
      </w:r>
      <w:r w:rsidDel="00000000" w:rsidR="00000000" w:rsidRPr="00000000">
        <w:rPr>
          <w:rFonts w:ascii="Times New Roman" w:cs="Times New Roman" w:eastAsia="Times New Roman" w:hAnsi="Times New Roman"/>
          <w:sz w:val="28"/>
          <w:szCs w:val="28"/>
          <w:vertAlign w:val="superscript"/>
        </w:rPr>
        <w:footnoteReference w:customMarkFollows="0" w:id="1"/>
      </w:r>
      <w:r w:rsidDel="00000000" w:rsidR="00000000" w:rsidRPr="00000000">
        <w:rPr>
          <w:rFonts w:ascii="Times New Roman" w:cs="Times New Roman" w:eastAsia="Times New Roman" w:hAnsi="Times New Roman"/>
          <w:sz w:val="28"/>
          <w:szCs w:val="28"/>
          <w:rtl w:val="0"/>
        </w:rPr>
        <w:t xml:space="preserve">[2], Федеральный конституционный закон от 31.12.1996 № 1-ФКЗ «О судебной системе Российской Федерации»</w:t>
      </w:r>
      <w:r w:rsidDel="00000000" w:rsidR="00000000" w:rsidRPr="00000000">
        <w:rPr>
          <w:rFonts w:ascii="Times New Roman" w:cs="Times New Roman" w:eastAsia="Times New Roman" w:hAnsi="Times New Roman"/>
          <w:sz w:val="28"/>
          <w:szCs w:val="28"/>
          <w:vertAlign w:val="superscript"/>
        </w:rPr>
        <w:footnoteReference w:customMarkFollows="0" w:id="2"/>
      </w:r>
      <w:r w:rsidDel="00000000" w:rsidR="00000000" w:rsidRPr="00000000">
        <w:rPr>
          <w:rFonts w:ascii="Times New Roman" w:cs="Times New Roman" w:eastAsia="Times New Roman" w:hAnsi="Times New Roman"/>
          <w:sz w:val="28"/>
          <w:szCs w:val="28"/>
          <w:rtl w:val="0"/>
        </w:rPr>
        <w:t xml:space="preserve">[3] и другие, так как они способствуют правильному осуществлению судебных полномочий и судебной защите нарушенных прав, в том числе в сфере государственных закупок. </w:t>
      </w:r>
    </w:p>
    <w:p w:rsidR="00000000" w:rsidDel="00000000" w:rsidP="00000000" w:rsidRDefault="00000000" w:rsidRPr="00000000" w14:paraId="00000015">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целом, на национальном уровне источники правового регулирования, в зависимости от объема регулируемых правоотношений, можно подразделить на общие и специальные. </w:t>
      </w:r>
    </w:p>
    <w:p w:rsidR="00000000" w:rsidDel="00000000" w:rsidP="00000000" w:rsidRDefault="00000000" w:rsidRPr="00000000" w14:paraId="00000016">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общим будут относиться нормы Гражданского кодекса Российской Федерации</w:t>
      </w:r>
      <w:r w:rsidDel="00000000" w:rsidR="00000000" w:rsidRPr="00000000">
        <w:rPr>
          <w:rFonts w:ascii="Times New Roman" w:cs="Times New Roman" w:eastAsia="Times New Roman" w:hAnsi="Times New Roman"/>
          <w:sz w:val="28"/>
          <w:szCs w:val="28"/>
          <w:vertAlign w:val="superscript"/>
        </w:rPr>
        <w:footnoteReference w:customMarkFollows="0" w:id="3"/>
      </w:r>
      <w:r w:rsidDel="00000000" w:rsidR="00000000" w:rsidRPr="00000000">
        <w:rPr>
          <w:rFonts w:ascii="Times New Roman" w:cs="Times New Roman" w:eastAsia="Times New Roman" w:hAnsi="Times New Roman"/>
          <w:sz w:val="28"/>
          <w:szCs w:val="28"/>
          <w:rtl w:val="0"/>
        </w:rPr>
        <w:t xml:space="preserve">[4] (далее – ГК РФ), в той или иной мере касающиеся заключения договоров, в том числе на торгах, а также нормы об отдельных видах договоров. В равной степени к общим источникам правового регулирования государственных закупок можно отнести Бюджетный кодекс Российской Федерации</w:t>
      </w:r>
      <w:r w:rsidDel="00000000" w:rsidR="00000000" w:rsidRPr="00000000">
        <w:rPr>
          <w:rFonts w:ascii="Times New Roman" w:cs="Times New Roman" w:eastAsia="Times New Roman" w:hAnsi="Times New Roman"/>
          <w:sz w:val="28"/>
          <w:szCs w:val="28"/>
          <w:vertAlign w:val="superscript"/>
        </w:rPr>
        <w:footnoteReference w:customMarkFollows="0" w:id="4"/>
      </w:r>
      <w:r w:rsidDel="00000000" w:rsidR="00000000" w:rsidRPr="00000000">
        <w:rPr>
          <w:rFonts w:ascii="Times New Roman" w:cs="Times New Roman" w:eastAsia="Times New Roman" w:hAnsi="Times New Roman"/>
          <w:sz w:val="28"/>
          <w:szCs w:val="28"/>
          <w:rtl w:val="0"/>
        </w:rPr>
        <w:t xml:space="preserve">[5] (далее – БК РФ) ввиду того, что источником денежных средств при заключении государственных контрактов являются бюджетные средства. Так п. 1 ст. 69 БК РФ дается определение понятия «закупка», как бюджетного ассигнования «на оказание государственных (муниципальных) услуг»[5]. Также в БК РФ в статье 73 регламентированы реестры закупок, в которых устанавливается, что получатели бюджетных средств обязаны вести такой реестр, осуществляемых без заключения государственных или муниципальных контрактов[5]. Очень важно, что само понятие «закупка» раскрывается в п. 1 ст. 69 БК РФ[5]. </w:t>
      </w:r>
    </w:p>
    <w:p w:rsidR="00000000" w:rsidDel="00000000" w:rsidP="00000000" w:rsidRDefault="00000000" w:rsidRPr="00000000" w14:paraId="00000017">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Специальным источником, безусловно, является Федеральный закон от 05.04.2013 г. № 44-ФЗ «О контрактной системе в сфере закупок товаров, работ, услуг для обеспечения государственных и муниципальных нужд»</w:t>
      </w:r>
      <w:r w:rsidDel="00000000" w:rsidR="00000000" w:rsidRPr="00000000">
        <w:rPr>
          <w:rFonts w:ascii="Times New Roman" w:cs="Times New Roman" w:eastAsia="Times New Roman" w:hAnsi="Times New Roman"/>
          <w:sz w:val="28"/>
          <w:szCs w:val="28"/>
          <w:vertAlign w:val="superscript"/>
        </w:rPr>
        <w:footnoteReference w:customMarkFollows="0" w:id="5"/>
      </w:r>
      <w:r w:rsidDel="00000000" w:rsidR="00000000" w:rsidRPr="00000000">
        <w:rPr>
          <w:rFonts w:ascii="Times New Roman" w:cs="Times New Roman" w:eastAsia="Times New Roman" w:hAnsi="Times New Roman"/>
          <w:sz w:val="28"/>
          <w:szCs w:val="28"/>
          <w:rtl w:val="0"/>
        </w:rPr>
        <w:t xml:space="preserve">[6]. Данный закон, по сути, является базовым для правового регулирования государственных закупок, ведь именно он устанавливает основные цели осуществления закупок, принципы контрактной системы в сфере закупок, а также содержит все иные основные положения, касающиеся осуществления закупок. Кроме того, созданная в рамках данного закона контрактная система в сфере закупок может рассматриваться, как инструмент финансовой безопасности государства. </w:t>
      </w:r>
    </w:p>
    <w:p w:rsidR="00000000" w:rsidDel="00000000" w:rsidP="00000000" w:rsidRDefault="00000000" w:rsidRPr="00000000" w14:paraId="00000018">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Закон о контрактной системе не применяется к отношениям, связанным с: </w:t>
      </w:r>
    </w:p>
    <w:p w:rsidR="00000000" w:rsidDel="00000000" w:rsidP="00000000" w:rsidRDefault="00000000" w:rsidRPr="00000000" w14:paraId="00000019">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закупкой товаров, работ, услуг для обеспечения безопасности лиц, подлежащих государственной защите; </w:t>
      </w:r>
    </w:p>
    <w:p w:rsidR="00000000" w:rsidDel="00000000" w:rsidP="00000000" w:rsidRDefault="00000000" w:rsidRPr="00000000" w14:paraId="0000001A">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w:t>
      </w:r>
    </w:p>
    <w:p w:rsidR="00000000" w:rsidDel="00000000" w:rsidP="00000000" w:rsidRDefault="00000000" w:rsidRPr="00000000" w14:paraId="0000001B">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 процессуальным кодексом Российской Федерации либо судом для участия в качестве представителя в гражданском судопроизводстве в соответствии с Гражданским процессуальным кодексом Российской Федерации или в административном судопроизводстве в соответствии с Кодексом административного судопроизводства Российской Федерации; </w:t>
      </w:r>
    </w:p>
    <w:p w:rsidR="00000000" w:rsidDel="00000000" w:rsidP="00000000" w:rsidRDefault="00000000" w:rsidRPr="00000000" w14:paraId="0000001C">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привлечением адвоката к оказанию гражданам юридической помощи бесплатно в соответствии с Федеральным законом от 21 ноября 2011 года № 324-ФЗ «О бесплатной юридической помощи в Российской Федерации»</w:t>
      </w:r>
      <w:r w:rsidDel="00000000" w:rsidR="00000000" w:rsidRPr="00000000">
        <w:rPr>
          <w:rFonts w:ascii="Times New Roman" w:cs="Times New Roman" w:eastAsia="Times New Roman" w:hAnsi="Times New Roman"/>
          <w:sz w:val="28"/>
          <w:szCs w:val="28"/>
          <w:vertAlign w:val="superscript"/>
        </w:rPr>
        <w:footnoteReference w:customMarkFollows="0" w:id="6"/>
      </w:r>
      <w:r w:rsidDel="00000000" w:rsidR="00000000" w:rsidRPr="00000000">
        <w:rPr>
          <w:rFonts w:ascii="Times New Roman" w:cs="Times New Roman" w:eastAsia="Times New Roman" w:hAnsi="Times New Roman"/>
          <w:sz w:val="28"/>
          <w:szCs w:val="28"/>
          <w:rtl w:val="0"/>
        </w:rPr>
        <w:t xml:space="preserve">[7]; </w:t>
      </w:r>
    </w:p>
    <w:p w:rsidR="00000000" w:rsidDel="00000000" w:rsidP="00000000" w:rsidRDefault="00000000" w:rsidRPr="00000000" w14:paraId="0000001D">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 </w:t>
      </w:r>
    </w:p>
    <w:p w:rsidR="00000000" w:rsidDel="00000000" w:rsidP="00000000" w:rsidRDefault="00000000" w:rsidRPr="00000000" w14:paraId="0000001E">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специальным источникам также относится Федеральный закон от 18.07.2011 г. № 223-ФЗ «О закупках товаров, работ, услуг отдельными видами юридических лиц»</w:t>
      </w:r>
      <w:r w:rsidDel="00000000" w:rsidR="00000000" w:rsidRPr="00000000">
        <w:rPr>
          <w:rFonts w:ascii="Times New Roman" w:cs="Times New Roman" w:eastAsia="Times New Roman" w:hAnsi="Times New Roman"/>
          <w:sz w:val="28"/>
          <w:szCs w:val="28"/>
          <w:vertAlign w:val="superscript"/>
        </w:rPr>
        <w:footnoteReference w:customMarkFollows="0" w:id="7"/>
      </w:r>
      <w:r w:rsidDel="00000000" w:rsidR="00000000" w:rsidRPr="00000000">
        <w:rPr>
          <w:rFonts w:ascii="Times New Roman" w:cs="Times New Roman" w:eastAsia="Times New Roman" w:hAnsi="Times New Roman"/>
          <w:sz w:val="28"/>
          <w:szCs w:val="28"/>
          <w:rtl w:val="0"/>
        </w:rPr>
        <w:t xml:space="preserve">[8], который критиковался и продолжает критиковаться многими специалистами, экспертами и практиками, как избыточное вмешательство государства в финансово-хозяйственную деятельность определенных организаций, учреждений и предприятий. </w:t>
      </w:r>
    </w:p>
    <w:p w:rsidR="00000000" w:rsidDel="00000000" w:rsidP="00000000" w:rsidRDefault="00000000" w:rsidRPr="00000000" w14:paraId="0000001F">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учетом того, что институт контрактной системы в сфере закупок по сути включен в антимонопольное регулирование, специальным источником также выступает и Федеральный закон от 26.07.2006 г. № 135-ФЗ «О защите конкуренции»</w:t>
      </w:r>
      <w:r w:rsidDel="00000000" w:rsidR="00000000" w:rsidRPr="00000000">
        <w:rPr>
          <w:rFonts w:ascii="Times New Roman" w:cs="Times New Roman" w:eastAsia="Times New Roman" w:hAnsi="Times New Roman"/>
          <w:sz w:val="28"/>
          <w:szCs w:val="28"/>
          <w:vertAlign w:val="superscript"/>
        </w:rPr>
        <w:footnoteReference w:customMarkFollows="0" w:id="8"/>
      </w:r>
      <w:r w:rsidDel="00000000" w:rsidR="00000000" w:rsidRPr="00000000">
        <w:rPr>
          <w:rFonts w:ascii="Times New Roman" w:cs="Times New Roman" w:eastAsia="Times New Roman" w:hAnsi="Times New Roman"/>
          <w:sz w:val="28"/>
          <w:szCs w:val="28"/>
          <w:rtl w:val="0"/>
        </w:rPr>
        <w:t xml:space="preserve">[9] который определяет организационные и правовые основы защиты конкуренции и оказывает значительное влияние на правовое регулирование государственных закупок в силу того, что содержит нормы, определяющие раскрывающие понятия добросовестной конкуренции, в целях недопущения ее ограничения, в том числе в сфере государственных закупок. </w:t>
      </w:r>
    </w:p>
    <w:p w:rsidR="00000000" w:rsidDel="00000000" w:rsidP="00000000" w:rsidRDefault="00000000" w:rsidRPr="00000000" w14:paraId="00000020">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Помимо вышеуказанных нормативных правовых актов, можно выделить и иные специальные законы: Федеральный закон от 02.12.1994 г. № 53-ФЗ «О закупках и поставках сельскохозяйственной продукции, сырья и продовольствия для государственных нужд»</w:t>
      </w:r>
      <w:r w:rsidDel="00000000" w:rsidR="00000000" w:rsidRPr="00000000">
        <w:rPr>
          <w:rFonts w:ascii="Times New Roman" w:cs="Times New Roman" w:eastAsia="Times New Roman" w:hAnsi="Times New Roman"/>
          <w:sz w:val="28"/>
          <w:szCs w:val="28"/>
          <w:vertAlign w:val="superscript"/>
        </w:rPr>
        <w:footnoteReference w:customMarkFollows="0" w:id="9"/>
      </w:r>
      <w:r w:rsidDel="00000000" w:rsidR="00000000" w:rsidRPr="00000000">
        <w:rPr>
          <w:rFonts w:ascii="Times New Roman" w:cs="Times New Roman" w:eastAsia="Times New Roman" w:hAnsi="Times New Roman"/>
          <w:sz w:val="28"/>
          <w:szCs w:val="28"/>
          <w:rtl w:val="0"/>
        </w:rPr>
        <w:t xml:space="preserve">[10], который, в силу специфики продукции, устанавливает принципы и положения при осуществлении закупок продукции, сырья и продовольствия для государственных нужд; Федеральный закон от 13.12.1994 № 60-ФЗ «О поставках продукции для федеральных и государственных нужд»</w:t>
      </w:r>
      <w:r w:rsidDel="00000000" w:rsidR="00000000" w:rsidRPr="00000000">
        <w:rPr>
          <w:rFonts w:ascii="Times New Roman" w:cs="Times New Roman" w:eastAsia="Times New Roman" w:hAnsi="Times New Roman"/>
          <w:sz w:val="28"/>
          <w:szCs w:val="28"/>
          <w:vertAlign w:val="superscript"/>
        </w:rPr>
        <w:footnoteReference w:customMarkFollows="0" w:id="10"/>
      </w:r>
      <w:r w:rsidDel="00000000" w:rsidR="00000000" w:rsidRPr="00000000">
        <w:rPr>
          <w:rFonts w:ascii="Times New Roman" w:cs="Times New Roman" w:eastAsia="Times New Roman" w:hAnsi="Times New Roman"/>
          <w:sz w:val="28"/>
          <w:szCs w:val="28"/>
          <w:rtl w:val="0"/>
        </w:rPr>
        <w:t xml:space="preserve">[11], который определяет основные цели и принципы поставки продукции для государственных нужд; Федеральный закон от 29.12.2012 № 275-ФЗ «О государственном оборонном заказе»</w:t>
      </w:r>
      <w:r w:rsidDel="00000000" w:rsidR="00000000" w:rsidRPr="00000000">
        <w:rPr>
          <w:rFonts w:ascii="Times New Roman" w:cs="Times New Roman" w:eastAsia="Times New Roman" w:hAnsi="Times New Roman"/>
          <w:sz w:val="28"/>
          <w:szCs w:val="28"/>
          <w:vertAlign w:val="superscript"/>
        </w:rPr>
        <w:footnoteReference w:customMarkFollows="0" w:id="11"/>
      </w:r>
      <w:r w:rsidDel="00000000" w:rsidR="00000000" w:rsidRPr="00000000">
        <w:rPr>
          <w:rFonts w:ascii="Times New Roman" w:cs="Times New Roman" w:eastAsia="Times New Roman" w:hAnsi="Times New Roman"/>
          <w:sz w:val="28"/>
          <w:szCs w:val="28"/>
          <w:rtl w:val="0"/>
        </w:rPr>
        <w:t xml:space="preserve">[12] который прописывает особенности применения антимонопольных требований в сфере гособоронзаказа; и др. Вышеуказанные законы приняты для правового регулирования государственных закупок в зависимости от сфер государственного управления, необходимым для увеличения экономического потенциала государства. </w:t>
      </w:r>
    </w:p>
    <w:p w:rsidR="00000000" w:rsidDel="00000000" w:rsidP="00000000" w:rsidRDefault="00000000" w:rsidRPr="00000000" w14:paraId="00000021">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Помимо федеральных законов, правовое регулирование государственных закупок осуществляется также различными подзаконными актами. Стоит отметить, что количество подзаконных актов, регулирующих государственные закупки огромное количество. На наш взгляд, в настоящее время, помимо наличия большого количества подзаконных актов и разного рода писем, очень часто вносятся изменения в основной закон, регулирующий государственные закупки. Это отрицательно сказывается не только на субъектах государственных закупок, но и на правоприменителях, которым затруднительно применять ту или иную норму в случае их дублирования или наличия противоречий в различных законах, подзаконных актах и письмах с «разъяснениями». Приведем пример подзаконных актов: Постановление Правительства РФ от 25.12.2018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r w:rsidDel="00000000" w:rsidR="00000000" w:rsidRPr="00000000">
        <w:rPr>
          <w:rFonts w:ascii="Times New Roman" w:cs="Times New Roman" w:eastAsia="Times New Roman" w:hAnsi="Times New Roman"/>
          <w:sz w:val="28"/>
          <w:szCs w:val="28"/>
          <w:vertAlign w:val="superscript"/>
        </w:rPr>
        <w:footnoteReference w:customMarkFollows="0" w:id="12"/>
      </w:r>
      <w:r w:rsidDel="00000000" w:rsidR="00000000" w:rsidRPr="00000000">
        <w:rPr>
          <w:rFonts w:ascii="Times New Roman" w:cs="Times New Roman" w:eastAsia="Times New Roman" w:hAnsi="Times New Roman"/>
          <w:sz w:val="28"/>
          <w:szCs w:val="28"/>
          <w:rtl w:val="0"/>
        </w:rPr>
        <w:t xml:space="preserve">[13]; Приказ ФСИН России от 28.02.2019 № 131 «Об утверждении Регламента осуществления Федеральной службой исполнения наказаний ведомственного контроля за соблюдением требований Федерального закона от 18 июля 2011 г. № 223-ФЗ "О закупках товаров, работ, услуг отдельными видами юридических лиц"[8] и иных принятых в соответствии с ним нормативных правовых актов Российской Федерации»</w:t>
      </w:r>
      <w:r w:rsidDel="00000000" w:rsidR="00000000" w:rsidRPr="00000000">
        <w:rPr>
          <w:rFonts w:ascii="Times New Roman" w:cs="Times New Roman" w:eastAsia="Times New Roman" w:hAnsi="Times New Roman"/>
          <w:sz w:val="28"/>
          <w:szCs w:val="28"/>
          <w:vertAlign w:val="superscript"/>
        </w:rPr>
        <w:footnoteReference w:customMarkFollows="0" w:id="13"/>
      </w:r>
      <w:r w:rsidDel="00000000" w:rsidR="00000000" w:rsidRPr="00000000">
        <w:rPr>
          <w:rFonts w:ascii="Times New Roman" w:cs="Times New Roman" w:eastAsia="Times New Roman" w:hAnsi="Times New Roman"/>
          <w:sz w:val="28"/>
          <w:szCs w:val="28"/>
          <w:rtl w:val="0"/>
        </w:rPr>
        <w:t xml:space="preserve"> [14] и т.д. </w:t>
      </w:r>
    </w:p>
    <w:p w:rsidR="00000000" w:rsidDel="00000000" w:rsidP="00000000" w:rsidRDefault="00000000" w:rsidRPr="00000000" w14:paraId="00000022">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Отдельное место в системе правового регулирования занимают письма и разъяснения органов исполнительной власти. По своей правовой природе и формальным признакам, они являются исключительно рекомендательными, но, зачастую, касаются узких вопросов государственных закупок и, несомненно, заслуживают внимания, так как содержат большое количество фактов, касающихся отдельных вопросов и, при наличии правовой коллизии, могут сыграть решающую роль в правильной квалификации действий/бездействий участников отношений по государственным закупкам, либо в целом в квалификации сложившегося отдельно взятого правоотношения. </w:t>
      </w:r>
    </w:p>
    <w:p w:rsidR="00000000" w:rsidDel="00000000" w:rsidP="00000000" w:rsidRDefault="00000000" w:rsidRPr="00000000" w14:paraId="00000023">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Важным источником, по мнению автора, являются акты высших судебных органов, которые касаются частных вопросов правового регулирования государственных закупок. Например: Обзор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утвержденный Президиумом Верховного Суда РФ 28 июня 2017 г.</w:t>
      </w:r>
      <w:r w:rsidDel="00000000" w:rsidR="00000000" w:rsidRPr="00000000">
        <w:rPr>
          <w:rFonts w:ascii="Times New Roman" w:cs="Times New Roman" w:eastAsia="Times New Roman" w:hAnsi="Times New Roman"/>
          <w:sz w:val="28"/>
          <w:szCs w:val="28"/>
          <w:vertAlign w:val="superscript"/>
        </w:rPr>
        <w:footnoteReference w:customMarkFollows="0" w:id="14"/>
      </w:r>
      <w:r w:rsidDel="00000000" w:rsidR="00000000" w:rsidRPr="00000000">
        <w:rPr>
          <w:rFonts w:ascii="Times New Roman" w:cs="Times New Roman" w:eastAsia="Times New Roman" w:hAnsi="Times New Roman"/>
          <w:sz w:val="28"/>
          <w:szCs w:val="28"/>
          <w:rtl w:val="0"/>
        </w:rPr>
        <w:t xml:space="preserve"> [15]. Несмотря на то, что судебные акты не являются и не могут являться источником права, но в них имеется научный и прикладной интерес. Ведь, в случае наличия пробелов в законодательстве, по сути, устранением таких пробелов занимаются органы судебной власти, и только затем, выработанные правовые позиции судов имплементируются в законодательство. </w:t>
      </w:r>
    </w:p>
    <w:p w:rsidR="00000000" w:rsidDel="00000000" w:rsidP="00000000" w:rsidRDefault="00000000" w:rsidRPr="00000000" w14:paraId="00000024">
      <w:pPr>
        <w:spacing w:line="360" w:lineRule="auto"/>
        <w:ind w:right="-40.8661417322827" w:firstLine="566.9291338582675"/>
        <w:jc w:val="both"/>
        <w:rPr>
          <w:rFonts w:ascii="Times New Roman" w:cs="Times New Roman" w:eastAsia="Times New Roman" w:hAnsi="Times New Roman"/>
          <w:color w:val="434343"/>
          <w:sz w:val="28"/>
          <w:szCs w:val="28"/>
        </w:rPr>
      </w:pPr>
      <w:r w:rsidDel="00000000" w:rsidR="00000000" w:rsidRPr="00000000">
        <w:rPr>
          <w:rFonts w:ascii="Times New Roman" w:cs="Times New Roman" w:eastAsia="Times New Roman" w:hAnsi="Times New Roman"/>
          <w:sz w:val="28"/>
          <w:szCs w:val="28"/>
          <w:rtl w:val="0"/>
        </w:rPr>
        <w:t xml:space="preserve">Кроме того, в качестве источников регулирования государственных закупок, субъекты федерации издают свои подзаконные акты. Так, к примеру, Правительством Москвы изданы и действуют: Приказ Департамента г. Москвы по конкурентной политике от 25 сентября 2014 г. № 70-01-149/14 «Об утверждении регламента ведения портала поставщиков и признании утратившим силу приказа департамента города Москвы по конкурентной политике от 25 февраля 2013 г. n 70-01-32/13»</w:t>
      </w:r>
      <w:r w:rsidDel="00000000" w:rsidR="00000000" w:rsidRPr="00000000">
        <w:rPr>
          <w:rFonts w:ascii="Times New Roman" w:cs="Times New Roman" w:eastAsia="Times New Roman" w:hAnsi="Times New Roman"/>
          <w:sz w:val="28"/>
          <w:szCs w:val="28"/>
          <w:vertAlign w:val="superscript"/>
        </w:rPr>
        <w:footnoteReference w:customMarkFollows="0" w:id="15"/>
      </w:r>
      <w:r w:rsidDel="00000000" w:rsidR="00000000" w:rsidRPr="00000000">
        <w:rPr>
          <w:rFonts w:ascii="Times New Roman" w:cs="Times New Roman" w:eastAsia="Times New Roman" w:hAnsi="Times New Roman"/>
          <w:sz w:val="28"/>
          <w:szCs w:val="28"/>
          <w:rtl w:val="0"/>
        </w:rPr>
        <w:t xml:space="preserve"> [16] и т.д.</w:t>
      </w:r>
      <w:r w:rsidDel="00000000" w:rsidR="00000000" w:rsidRPr="00000000">
        <w:rPr>
          <w:rtl w:val="0"/>
        </w:rPr>
      </w:r>
    </w:p>
    <w:p w:rsidR="00000000" w:rsidDel="00000000" w:rsidP="00000000" w:rsidRDefault="00000000" w:rsidRPr="00000000" w14:paraId="00000025">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Осуществление закупок для обеспечения государственных и муниципальных нужд является целенаправленной деятельностью. </w:t>
      </w:r>
    </w:p>
    <w:p w:rsidR="00000000" w:rsidDel="00000000" w:rsidP="00000000" w:rsidRDefault="00000000" w:rsidRPr="00000000" w14:paraId="00000026">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Цели осуществления закупок: </w:t>
      </w:r>
    </w:p>
    <w:p w:rsidR="00000000" w:rsidDel="00000000" w:rsidP="00000000" w:rsidRDefault="00000000" w:rsidRPr="00000000" w14:paraId="00000027">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 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 целевого планирования субъектов Российской Федерации), муниципальными программами; </w:t>
      </w:r>
    </w:p>
    <w:p w:rsidR="00000000" w:rsidDel="00000000" w:rsidP="00000000" w:rsidRDefault="00000000" w:rsidRPr="00000000" w14:paraId="00000028">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государственными программами; </w:t>
      </w:r>
    </w:p>
    <w:p w:rsidR="00000000" w:rsidDel="00000000" w:rsidP="00000000" w:rsidRDefault="00000000" w:rsidRPr="00000000" w14:paraId="00000029">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Закон о контрактной системе устанавливает особенности закупки товаров, работ, услуг происходящим из иностранного государства, а именно определяет применение национального режима при осуществлении закупок. </w:t>
      </w:r>
    </w:p>
    <w:p w:rsidR="00000000" w:rsidDel="00000000" w:rsidP="00000000" w:rsidRDefault="00000000" w:rsidRPr="00000000" w14:paraId="0000002A">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 </w:t>
      </w:r>
    </w:p>
    <w:p w:rsidR="00000000" w:rsidDel="00000000" w:rsidP="00000000" w:rsidRDefault="00000000" w:rsidRPr="00000000" w14:paraId="0000002B">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и условия применения национального режима в единой информационной системе.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Определение страны происхождения указанных товаров осуществляется в соответствии с законодательством Российской Федерации. </w:t>
      </w:r>
    </w:p>
    <w:p w:rsidR="00000000" w:rsidDel="00000000" w:rsidP="00000000" w:rsidRDefault="00000000" w:rsidRPr="00000000" w14:paraId="0000002C">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w:t>
      </w:r>
    </w:p>
    <w:p w:rsidR="00000000" w:rsidDel="00000000" w:rsidP="00000000" w:rsidRDefault="00000000" w:rsidRPr="00000000" w14:paraId="0000002D">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Нормативные правовые акты, устанавливающие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порядке,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 ной власти, и в течение трех рабочих дней с даты опубликования подлежат размещению в единой информационной системе. </w:t>
      </w:r>
    </w:p>
    <w:p w:rsidR="00000000" w:rsidDel="00000000" w:rsidP="00000000" w:rsidRDefault="00000000" w:rsidRPr="00000000" w14:paraId="0000002E">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Нормативными правовыми актами,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Закона о контрактной системе[6].</w:t>
      </w:r>
    </w:p>
    <w:p w:rsidR="00000000" w:rsidDel="00000000" w:rsidP="00000000" w:rsidRDefault="00000000" w:rsidRPr="00000000" w14:paraId="0000002F">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января 2019 года все закупки были переведены в электронную форму, что позволило с одной стороны упростить бумажную бюрократию и расширить доступ к государственным, муниципальным и корпоративным закупкам всех потенциальных участников, с другой стороны увеличило расходы на организацию конкурентных процедур, что в свою очередь увеличило себестоимость каждого контракта. </w:t>
      </w:r>
    </w:p>
    <w:p w:rsidR="00000000" w:rsidDel="00000000" w:rsidP="00000000" w:rsidRDefault="00000000" w:rsidRPr="00000000" w14:paraId="00000030">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Поддерживая необходимость и важность перевода закупок в электронную форму, мы не являемся сторонниками электронных аукционов, предусматривающих лишь один критерий определения победителя конкурентной закупки – предложенную цену! Указанное способствует возникновению множества злоупотреблений, как со стороны недобросовестных участников закупок, так и со стороны заказчика.</w:t>
      </w:r>
    </w:p>
    <w:p w:rsidR="00000000" w:rsidDel="00000000" w:rsidP="00000000" w:rsidRDefault="00000000" w:rsidRPr="00000000" w14:paraId="00000031">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система правового регулирования сферы закупок характеризуется наличием огромного количества источников правового регулирования, обилием подзаконного регулирования, а также писем и разъяснений органов исполнительной власти. Совершенно очевидно, что чем больше издается нормативных правовых актов, регулирующих ту или иную сферу отношений, тем сложнее становится правоприменение. А еще надо учитывать факт того, что в вышеуказанные нормативные правовые акты регулярно вносятся изменения, то естественно процесс правоприменения становится крайне сложным. В виду вышеизложенного, совершенно очевидно, что в настоящий момент назрела необходимость в кодификации законодательства о закупочной деятельности, посредством принятия Единого Кодекса о закупках в Российской Федерации</w:t>
      </w:r>
      <w:r w:rsidDel="00000000" w:rsidR="00000000" w:rsidRPr="00000000">
        <w:rPr>
          <w:rFonts w:ascii="Times New Roman" w:cs="Times New Roman" w:eastAsia="Times New Roman" w:hAnsi="Times New Roman"/>
          <w:sz w:val="28"/>
          <w:szCs w:val="28"/>
          <w:vertAlign w:val="superscript"/>
        </w:rPr>
        <w:footnoteReference w:customMarkFollows="0" w:id="16"/>
      </w:r>
      <w:r w:rsidDel="00000000" w:rsidR="00000000" w:rsidRPr="00000000">
        <w:rPr>
          <w:rFonts w:ascii="Times New Roman" w:cs="Times New Roman" w:eastAsia="Times New Roman" w:hAnsi="Times New Roman"/>
          <w:sz w:val="28"/>
          <w:szCs w:val="28"/>
          <w:rtl w:val="0"/>
        </w:rPr>
        <w:t xml:space="preserve">[17]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2">
      <w:pPr>
        <w:spacing w:line="360" w:lineRule="auto"/>
        <w:ind w:right="-40.8661417322827" w:firstLine="566.9291338582675"/>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Реализация политики в сфере противодействия коррупции при осуществлении закупок.</w:t>
      </w:r>
    </w:p>
    <w:p w:rsidR="00000000" w:rsidDel="00000000" w:rsidP="00000000" w:rsidRDefault="00000000" w:rsidRPr="00000000" w14:paraId="00000033">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Поступательное движение российской экономики невозможно без оптимизации правопорядка, обеспечивающего ее рыночное развитие. При этом правовое регулирование экономики должно иметь антикоррупционную составляющую, с одной стороны, исключающую неоправданное администрирование бизнеса, а с другой стороны, не позволяющую приводить к ущемлению общегосударственных интересов. Нарушение этих интересов может обернуться экспоненциальным ростом правонарушений в хозяйственной сфере. </w:t>
      </w:r>
    </w:p>
    <w:p w:rsidR="00000000" w:rsidDel="00000000" w:rsidP="00000000" w:rsidRDefault="00000000" w:rsidRPr="00000000" w14:paraId="00000034">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Выполнение задач, стоящих перед Российским государством, существующим в условиях бюджетного дефицита, усиливает значимость рационального использования бюджетных средств и контроля за ними со стороны правоохранительных органов в рамках институционально-правового поля. </w:t>
      </w:r>
    </w:p>
    <w:p w:rsidR="00000000" w:rsidDel="00000000" w:rsidP="00000000" w:rsidRDefault="00000000" w:rsidRPr="00000000" w14:paraId="00000035">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Значительное место в сфере государственного регулирования занимает реализация государственных и муниципальных закупок. Увеличение нарушений при осуществлении закупок товаров, работ, услуг для обеспечения государственных и муниципальных нужд может быть без труда верифицировано.</w:t>
      </w:r>
    </w:p>
    <w:p w:rsidR="00000000" w:rsidDel="00000000" w:rsidP="00000000" w:rsidRDefault="00000000" w:rsidRPr="00000000" w14:paraId="00000036">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основе ст. 2 Федерального закона от 05.04.2013 № 44-ФЗ «О контрактной системе в сфере закупок товаров, работ, услуг для обеспечения государственных и муниципальных нужд»[6] к законодательству о контрактной системе в сфере закупок в России относится традиционно Конституция Российской Федерации[1], Гражданский кодекс РФ[4], Бюджетный кодекс РФ[5], сам Федеральный закон от 05.04.2013 № 44-ФЗ[6] и другие федеральные законы, регулирующие данные отношения. Деятельность, связанная с закупками государственных организаций, регламентируется также Федеральным законом «О закупках товаров, работ, услуг отдельными видами юридических лиц» от 18.07.2011 № 223-ФЗ[8]. </w:t>
      </w:r>
    </w:p>
    <w:p w:rsidR="00000000" w:rsidDel="00000000" w:rsidP="00000000" w:rsidRDefault="00000000" w:rsidRPr="00000000" w14:paraId="00000037">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Оба этих закона направлены на уменьшение коррупционности в области государственных закупок. Работа в данном направлении продолжается. В частности, в июле 2015 года Президентом РФ подписан Федеральный закон от 13.07.2015 № 227-ФЗ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r w:rsidDel="00000000" w:rsidR="00000000" w:rsidRPr="00000000">
        <w:rPr>
          <w:rFonts w:ascii="Times New Roman" w:cs="Times New Roman" w:eastAsia="Times New Roman" w:hAnsi="Times New Roman"/>
          <w:sz w:val="28"/>
          <w:szCs w:val="28"/>
          <w:vertAlign w:val="superscript"/>
        </w:rPr>
        <w:footnoteReference w:customMarkFollows="0" w:id="17"/>
      </w:r>
      <w:r w:rsidDel="00000000" w:rsidR="00000000" w:rsidRPr="00000000">
        <w:rPr>
          <w:rFonts w:ascii="Times New Roman" w:cs="Times New Roman" w:eastAsia="Times New Roman" w:hAnsi="Times New Roman"/>
          <w:sz w:val="28"/>
          <w:szCs w:val="28"/>
          <w:rtl w:val="0"/>
        </w:rPr>
        <w:t xml:space="preserve"> [18], вводящий запрет на государственные закупки у компаний, зарегистрированных в оффшорных зонах. </w:t>
      </w:r>
    </w:p>
    <w:p w:rsidR="00000000" w:rsidDel="00000000" w:rsidP="00000000" w:rsidRDefault="00000000" w:rsidRPr="00000000" w14:paraId="00000038">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совершенствование системы закупок направлено принятие 3 июля 2016 года поправки в федеральные законы от 18.07.2011 № 223-ФЗ[8] и от 05.04.2013 № 44-ФЗ[6], на ее основе государственные и муниципальные унитарные предприятия должны создать контрактную службу и зарегистрироваться в Единой информационной системе. </w:t>
      </w:r>
    </w:p>
    <w:p w:rsidR="00000000" w:rsidDel="00000000" w:rsidP="00000000" w:rsidRDefault="00000000" w:rsidRPr="00000000" w14:paraId="00000039">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Нивелировать отрицательный эффект от коррупции в госзаказе призваны и подзаконные акты. Хотя и здесь возникают проблемы, число принятых подзаконных актов в 2016 году к закону о государственных закупках приблизилось к семидесяти, что не может не влиять на трудности в их исполнении. </w:t>
      </w:r>
    </w:p>
    <w:p w:rsidR="00000000" w:rsidDel="00000000" w:rsidP="00000000" w:rsidRDefault="00000000" w:rsidRPr="00000000" w14:paraId="0000003A">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2017 года вступило в силу постановление Правительства РФ от 03.11.2015 № 1193 «О мониторинге закупок товаров, работ, услуг для обеспечения государственных и муниципальных нужд»</w:t>
      </w:r>
      <w:r w:rsidDel="00000000" w:rsidR="00000000" w:rsidRPr="00000000">
        <w:rPr>
          <w:rFonts w:ascii="Times New Roman" w:cs="Times New Roman" w:eastAsia="Times New Roman" w:hAnsi="Times New Roman"/>
          <w:sz w:val="28"/>
          <w:szCs w:val="28"/>
          <w:vertAlign w:val="superscript"/>
        </w:rPr>
        <w:footnoteReference w:customMarkFollows="0" w:id="18"/>
      </w:r>
      <w:r w:rsidDel="00000000" w:rsidR="00000000" w:rsidRPr="00000000">
        <w:rPr>
          <w:rFonts w:ascii="Times New Roman" w:cs="Times New Roman" w:eastAsia="Times New Roman" w:hAnsi="Times New Roman"/>
          <w:sz w:val="28"/>
          <w:szCs w:val="28"/>
          <w:rtl w:val="0"/>
        </w:rPr>
        <w:t xml:space="preserve">[19], направленное на повышение прозрачности и обоснованности расходов государственных заказов. С этой же целью принято постановление Правительства РФ от 22.08.2016 № 835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r w:rsidDel="00000000" w:rsidR="00000000" w:rsidRPr="00000000">
        <w:rPr>
          <w:rFonts w:ascii="Times New Roman" w:cs="Times New Roman" w:eastAsia="Times New Roman" w:hAnsi="Times New Roman"/>
          <w:sz w:val="28"/>
          <w:szCs w:val="28"/>
          <w:vertAlign w:val="superscript"/>
        </w:rPr>
        <w:footnoteReference w:customMarkFollows="0" w:id="19"/>
      </w:r>
      <w:r w:rsidDel="00000000" w:rsidR="00000000" w:rsidRPr="00000000">
        <w:rPr>
          <w:rFonts w:ascii="Times New Roman" w:cs="Times New Roman" w:eastAsia="Times New Roman" w:hAnsi="Times New Roman"/>
          <w:sz w:val="28"/>
          <w:szCs w:val="28"/>
          <w:rtl w:val="0"/>
        </w:rPr>
        <w:t xml:space="preserve">[20], в соответствии с которым закупка подлежит обязательному общественному обсуждению, если государственная закупка осуществляется на сумму, превышающую 1 млрд руб., что должно осуществляться путем проведения конкурентных процедур. </w:t>
      </w:r>
    </w:p>
    <w:p w:rsidR="00000000" w:rsidDel="00000000" w:rsidP="00000000" w:rsidRDefault="00000000" w:rsidRPr="00000000" w14:paraId="0000003B">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Генеральным прокурором РФ Ю. Чайка в июле 2016 года издан приказ, утверждающий план борьбы с «откатами» и коррупцией в госзаказе. Речь в нем идет об усилении контроля со стороны Генпрокуратуры и Минэкономразвития России за осуществлением контрактной системы; к контролирующим органам отнесены также Федеральная антимонопольная служба, Минфин России, Федеральная служба безопасности РФ, Следственный комитет РФ и МВД России. В плане намечена тенденция к ужесточению ответственности за нарушения в области государственных закупок, вводу уголовной ответственности за их нарушения, обязательности проверки аффилированности, раскрытия субподрядчиков в крупных заказах. </w:t>
      </w:r>
    </w:p>
    <w:p w:rsidR="00000000" w:rsidDel="00000000" w:rsidP="00000000" w:rsidRDefault="00000000" w:rsidRPr="00000000" w14:paraId="0000003C">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Изменения, регламентирующие «ответственность за нарушение законодательства Российской Федерации и иных нормативных правовых актов о контрактной системе в сфере закупок», в Федеральный закон от 05.04.2013 № 44-ФЗ[6] внесены уже в 2017 году, в частности в ст. 107, и вступили в силу с 8 апреля 2017 года.</w:t>
      </w:r>
    </w:p>
    <w:p w:rsidR="00000000" w:rsidDel="00000000" w:rsidP="00000000" w:rsidRDefault="00000000" w:rsidRPr="00000000" w14:paraId="0000003D">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Существует мнение о том, что число нарушений, затрагивающих правоотношения, связанные с закупками, остается неизменным или даже растет, что признается на самом высоком правительственном уровне. К их числу следует отнести: предоставление не указанных в контрактах работ, услуг или оборудования; необоснованное замедление сроков контрактов; нарастание задолженности заказчиков из-за невыполнения принятых обязательств; осуществление сговора в системе госзакупок. </w:t>
      </w:r>
    </w:p>
    <w:p w:rsidR="00000000" w:rsidDel="00000000" w:rsidP="00000000" w:rsidRDefault="00000000" w:rsidRPr="00000000" w14:paraId="0000003E">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По-прежнему имеют распространение деяния, касающиеся предоставления приоритетного права избранным компаниям и создания препятствий другим субъектам бизнеса за счет невыполнимых условий осуществления государственного заказа, причем это затрагивает не только контракт, но и рамки поставки заказа и его технического содержимого. В итоге поставщиками государственных товаров и услуг становятся менее конкурентоспособные производители, зачастую это одна организация. Большинство контрактов по освоению средств из бюджета предлагается заранее выбранным субъектам. Для получения преференций компании используют понятие «прочие» способы закупки, дозволенные по закону государственным компаниям, в результате чего они превышают более половины всех закупок, под которыми скрываются традиционные закупки. </w:t>
      </w:r>
    </w:p>
    <w:p w:rsidR="00000000" w:rsidDel="00000000" w:rsidP="00000000" w:rsidRDefault="00000000" w:rsidRPr="00000000" w14:paraId="0000003F">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Возникают проблемы оценки государственных закупок ввиду отсутствия информации о сопоставимых сделках, ясности в определении оправданности сделки. </w:t>
      </w:r>
    </w:p>
    <w:p w:rsidR="00000000" w:rsidDel="00000000" w:rsidP="00000000" w:rsidRDefault="00000000" w:rsidRPr="00000000" w14:paraId="00000040">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Коррупционные проявления в сфере реализации государственных и муниципальных закупок вызывают серьезную озабоченность, что связано с нарастанием их масштабов, особой социальной опасностью, когда преступные деяния связаны с должностными лицами высокого ранга, разрушением конкурентного механизма рыночной экономики, увеличением транзакционных издержек, сокращением доходной части бюджета и т. д. </w:t>
      </w:r>
    </w:p>
    <w:p w:rsidR="00000000" w:rsidDel="00000000" w:rsidP="00000000" w:rsidRDefault="00000000" w:rsidRPr="00000000" w14:paraId="00000041">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уменьшения негативных проявлений при осуществлении государственных закупок и противодействия наращиванию коррупционных проявлений необходимы: ужесточение мер контроля и, прежде всего, привлечение к уголовной ответственности (в настоящее время уже введенной) за нарушения при государственных закупках; обеспечение открытости контрактной системы, в том числе государственных корпораций и организаций с государственным участием. </w:t>
      </w:r>
    </w:p>
    <w:p w:rsidR="00000000" w:rsidDel="00000000" w:rsidP="00000000" w:rsidRDefault="00000000" w:rsidRPr="00000000" w14:paraId="00000042">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Можно утверждать, что для сглаживания противоречий в рассматриваемой сфере, уменьшения уровня коррупции, а также с целью реализации основной задачи Федерального закона от 05.04.2013 № 44-ФЗ [6] – ликвидации непрозрачных закупок, увеличения конкурентоспособности, консолидации со стороны бизнеса и государства – необходимо: </w:t>
      </w:r>
    </w:p>
    <w:p w:rsidR="00000000" w:rsidDel="00000000" w:rsidP="00000000" w:rsidRDefault="00000000" w:rsidRPr="00000000" w14:paraId="00000043">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правовую базу в части ужесточения ответственности дополнить предупредительными мерами, так как упреждающий характер должен заключаться в снижении уровня коррупции за счет детального описания конкурсного процесса; </w:t>
      </w:r>
    </w:p>
    <w:p w:rsidR="00000000" w:rsidDel="00000000" w:rsidP="00000000" w:rsidRDefault="00000000" w:rsidRPr="00000000" w14:paraId="00000044">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затормозить внесение изменений в законодательство, в связи с которыми система нормативных правовых актов в сфере государственных закупок становится излишне сложной, запутанной для реализации; </w:t>
      </w:r>
    </w:p>
    <w:p w:rsidR="00000000" w:rsidDel="00000000" w:rsidP="00000000" w:rsidRDefault="00000000" w:rsidRPr="00000000" w14:paraId="00000045">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уменьшить число подзаконных актов, регламентирующих процесс планирования, заключения, исполнения и оплаты государственных контрактов; </w:t>
      </w:r>
    </w:p>
    <w:p w:rsidR="00000000" w:rsidDel="00000000" w:rsidP="00000000" w:rsidRDefault="00000000" w:rsidRPr="00000000" w14:paraId="00000046">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создать законодательную основу для механизма определения добросовестности поставщиков государственных заказов. </w:t>
      </w:r>
    </w:p>
    <w:p w:rsidR="00000000" w:rsidDel="00000000" w:rsidP="00000000" w:rsidRDefault="00000000" w:rsidRPr="00000000" w14:paraId="00000047">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 решения указанной проблемы зависит достижение главной цели – удовлетворения потребностей членов общества за счет эффективного использования бюджетных средств. При этом важно иметь в виду, что нормотворческая деятельность должна быть согласована на всех уровнях власти и учитывать критический анализ уже существующей практики</w:t>
      </w:r>
      <w:r w:rsidDel="00000000" w:rsidR="00000000" w:rsidRPr="00000000">
        <w:rPr>
          <w:rFonts w:ascii="Times New Roman" w:cs="Times New Roman" w:eastAsia="Times New Roman" w:hAnsi="Times New Roman"/>
          <w:sz w:val="28"/>
          <w:szCs w:val="28"/>
          <w:vertAlign w:val="superscript"/>
        </w:rPr>
        <w:footnoteReference w:customMarkFollows="0" w:id="20"/>
      </w:r>
      <w:r w:rsidDel="00000000" w:rsidR="00000000" w:rsidRPr="00000000">
        <w:rPr>
          <w:rFonts w:ascii="Times New Roman" w:cs="Times New Roman" w:eastAsia="Times New Roman" w:hAnsi="Times New Roman"/>
          <w:sz w:val="28"/>
          <w:szCs w:val="28"/>
          <w:rtl w:val="0"/>
        </w:rPr>
        <w:t xml:space="preserve">[21].</w:t>
      </w:r>
    </w:p>
    <w:p w:rsidR="00000000" w:rsidDel="00000000" w:rsidP="00000000" w:rsidRDefault="00000000" w:rsidRPr="00000000" w14:paraId="00000048">
      <w:pPr>
        <w:spacing w:line="360" w:lineRule="auto"/>
        <w:ind w:right="-40.8661417322827" w:firstLine="566.9291338582675"/>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Судебная практика по делам, связанным с потреблениями коррупции при осуществлении закупок.</w:t>
      </w:r>
    </w:p>
    <w:p w:rsidR="00000000" w:rsidDel="00000000" w:rsidP="00000000" w:rsidRDefault="00000000" w:rsidRPr="00000000" w14:paraId="00000049">
      <w:pPr>
        <w:spacing w:line="276" w:lineRule="auto"/>
        <w:ind w:right="-40.8661417322827" w:firstLine="566.9291338582675"/>
        <w:jc w:val="both"/>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i w:val="1"/>
          <w:sz w:val="28"/>
          <w:szCs w:val="28"/>
          <w:rtl w:val="0"/>
        </w:rPr>
        <w:t xml:space="preserve">Обзор Президиума Верховного Суда России от 28 июня 2017 г. "Обзор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Del="00000000" w:rsidR="00000000" w:rsidRPr="00000000">
        <w:rPr>
          <w:rFonts w:ascii="Times New Roman" w:cs="Times New Roman" w:eastAsia="Times New Roman" w:hAnsi="Times New Roman"/>
          <w:sz w:val="28"/>
          <w:szCs w:val="28"/>
          <w:rtl w:val="0"/>
        </w:rPr>
        <w:t xml:space="preserve">[15].</w:t>
      </w:r>
      <w:r w:rsidDel="00000000" w:rsidR="00000000" w:rsidRPr="00000000">
        <w:rPr>
          <w:rtl w:val="0"/>
        </w:rPr>
      </w:r>
    </w:p>
    <w:p w:rsidR="00000000" w:rsidDel="00000000" w:rsidP="00000000" w:rsidRDefault="00000000" w:rsidRPr="00000000" w14:paraId="0000004A">
      <w:pPr>
        <w:spacing w:line="276"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1. По общему правилу указание заказчиком в аукционной документации особых характеристик товара, которые отвечают его потребностям и необходимы заказчику с учетом специфики использования такого товара, не может рассматриваться как ограничение круга потенциальных участников закупки.</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B">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Медицинское учреждение (заказчик) обратилось в арбитражный суд с заявлением о признании незаконными решения и предписания антимонопольного органа. </w:t>
      </w:r>
    </w:p>
    <w:p w:rsidR="00000000" w:rsidDel="00000000" w:rsidP="00000000" w:rsidRDefault="00000000" w:rsidRPr="00000000" w14:paraId="0000004C">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Указанным решением заказчик признан нарушившим часть 2 статьи 33 Закона о контрактной системе, так как в аукционной документации на поставку медикаментов установлено требование о поставке лекарственного препарата в определенной упаковке – во флаконе или ином эквиваленте, позволяющем обеспечить герметичность упаковки после вскрытия. Также выдано предписание об отмене протоколов рассмотрения заявок на участие в электронном аукционе и подведения итогов аукциона; внесении изменения в аукционную документацию, исключения требования к первичной упаковке лекарственного препарата. </w:t>
      </w:r>
    </w:p>
    <w:p w:rsidR="00000000" w:rsidDel="00000000" w:rsidP="00000000" w:rsidRDefault="00000000" w:rsidRPr="00000000" w14:paraId="0000004D">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Удовлетворяя заявленные требования и признавая незаконными решение и предписание антимонопольного органа, суд первой инстанции пришел к выводу о соответствии описания объекта закупки в документации об электронном аукционе на поставку медикаментов требованиям Закона о контрактной системе. </w:t>
      </w:r>
    </w:p>
    <w:p w:rsidR="00000000" w:rsidDel="00000000" w:rsidP="00000000" w:rsidRDefault="00000000" w:rsidRPr="00000000" w14:paraId="0000004E">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части 1 статьи 33 Закона о контрактной системе[6]. предусмотрены правила, которыми заказчик должен руководствоваться при описании объекта закупки в документации о закупке. </w:t>
      </w:r>
    </w:p>
    <w:p w:rsidR="00000000" w:rsidDel="00000000" w:rsidP="00000000" w:rsidRDefault="00000000" w:rsidRPr="00000000" w14:paraId="0000004F">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пункте 1 части 1 статьи 33 Закона о контрактной системе установлено, что описание объекта закупки должно носить объективный характер и включать в себя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исключая случаи отсутствия другого способа, обеспечивающего более точное и четкое описание характеристик объекта закупки. </w:t>
      </w:r>
    </w:p>
    <w:p w:rsidR="00000000" w:rsidDel="00000000" w:rsidP="00000000" w:rsidRDefault="00000000" w:rsidRPr="00000000" w14:paraId="00000050">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Заказчик при описании объекта закупки в документации о закупке должен использовать, если это возможно, стандартные показатели, требования, условные обозначения и терминологию,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 (пункт 2 части 1 статьи 33 Закона о контрактной системе). </w:t>
      </w:r>
    </w:p>
    <w:p w:rsidR="00000000" w:rsidDel="00000000" w:rsidP="00000000" w:rsidRDefault="00000000" w:rsidRPr="00000000" w14:paraId="00000051">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Из буквального толкования названных положений следует, что заказчики, осуществляющие закупку по правилам данного закона, при описании объекта закупки должны таким образом определить требования к закупаемым товарам, работам, услугам, чтобы, с одной стороны, повысить шансы на приобретение товара именно с теми характеристиками, которые им необходимы, соответствуют их потребностям, а с другой стороны, необоснованно не ограничить количество участников закупки. </w:t>
      </w:r>
    </w:p>
    <w:p w:rsidR="00000000" w:rsidDel="00000000" w:rsidP="00000000" w:rsidRDefault="00000000" w:rsidRPr="00000000" w14:paraId="00000052">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рассмотренном деле указание заказчиком на необходимость поставки лекарственного препарата во флаконе обусловлено спецификой назначения и способа его применения: вскрытая ампула не позволит сохранить препарат в герметичном состоянии в течение необходимого времени применения и он будет не пригоден к использованию, поэтому закупка препарата в ампулах приведет к неоправданному расходу лекарственных средств; флакон после вскрытия позволяет использовать и хранить лекарственное средство в течение необходимого периода времени. При этом в аукционной документации не содержалось ограничений в части количества лекарственного средства (действующего вещества), дозировки. </w:t>
      </w:r>
    </w:p>
    <w:p w:rsidR="00000000" w:rsidDel="00000000" w:rsidP="00000000" w:rsidRDefault="00000000" w:rsidRPr="00000000" w14:paraId="00000053">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медицинским учреждением в аукционной документации установлены требования к лекарственному препарату с учетом собственных потребностей и исходя из специфики осуществляемого вида деятельности. </w:t>
      </w:r>
    </w:p>
    <w:p w:rsidR="00000000" w:rsidDel="00000000" w:rsidP="00000000" w:rsidRDefault="00000000" w:rsidRPr="00000000" w14:paraId="00000054">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Судом отмечено, что в силу статьи 6 Закона о контрактной системе к числу основных принципов контрактной системы относятся принцип ответственности за результативность обеспечения государственных и муниципальных нужд и принцип эффективности осуществления закупки (эффективного использования источников финансирования), который должен соблюдаться наряду с принципом обеспечения конкуренции. </w:t>
      </w:r>
    </w:p>
    <w:p w:rsidR="00000000" w:rsidDel="00000000" w:rsidP="00000000" w:rsidRDefault="00000000" w:rsidRPr="00000000" w14:paraId="00000055">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Возможное сужение круга участников закупки с одновременным повышением эффективности использования финансирования (обеспечением его экономии), исходя из положений пункта 1 статьи 1 Закона о контрактной системе, не может само по себе рассматриваться в качестве нарушения требований Федерального закона от 26 июля 2006 года № 135-ФЗ «О защите конкуренции»[9]. </w:t>
      </w:r>
    </w:p>
    <w:p w:rsidR="00000000" w:rsidDel="00000000" w:rsidP="00000000" w:rsidRDefault="00000000" w:rsidRPr="00000000" w14:paraId="00000056">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рассматриваемом деле антимонопольным органом не представлено доказательств того, что сформулированные заказчиком требования к объекту закупки привели к необоснованному ограничению количества участников аукциона; в государственном реестре производителей препарата, выпускающих его во флаконах, зарегистрированы два производителя; на участие в аукционе подано семь заявок, в которых поставщики предлагали поставить препарат во флаконах обоих производителей. </w:t>
      </w:r>
    </w:p>
    <w:p w:rsidR="00000000" w:rsidDel="00000000" w:rsidP="00000000" w:rsidRDefault="00000000" w:rsidRPr="00000000" w14:paraId="00000057">
      <w:pPr>
        <w:spacing w:line="276"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2. Включение заказчиком в аукционную документацию требований к закупаемому товару, которые свидетельствуют о его конкретном производителе, в отсутствие специфики использования такого товара  является нарушением положений статьи 33 Закона о контрактной системе.</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8">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Общество обратилось в арбитражный суд с заявлением о признании незаконным решения антимонопольного органа, которым его жалоба признана необоснованной. По мнению общества, заказчик незаконно включил в документацию о проведении электронного аукциона на поставку медикаментов требования к товару, которым соответствует лекарственный препарат конкретного производителя. </w:t>
      </w:r>
    </w:p>
    <w:p w:rsidR="00000000" w:rsidDel="00000000" w:rsidP="00000000" w:rsidRDefault="00000000" w:rsidRPr="00000000" w14:paraId="00000059">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Решением суда первой инстанции, оставленным без изменения постановлением суда апелляционной инстанции, в удовлетворении заявленных требований отказано со ссылкой на то, что заказчик вправе был установить требования к закупаемому лекарственному средству, определяющие форму таблетки, способ ее деления, фасовку. </w:t>
      </w:r>
    </w:p>
    <w:p w:rsidR="00000000" w:rsidDel="00000000" w:rsidP="00000000" w:rsidRDefault="00000000" w:rsidRPr="00000000" w14:paraId="0000005A">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Арбитражный суд округа судебные акты отменил, заявленные требования удовлетворил исходя из того, что заказчик включил в аукционную документацию требования к закупаемому товару (лекарственная форма, дозировка, форма выпуска), которые не относятся к фармакологическим свойствам лекарственного препарата, никак не связаны с терапевтической эффективностью и не обусловлены спецификой назначения и применения закупаемого препарата, но прямо свидетельствовали о единственном производителе данного лекарственного средства. </w:t>
      </w:r>
    </w:p>
    <w:p w:rsidR="00000000" w:rsidDel="00000000" w:rsidP="00000000" w:rsidRDefault="00000000" w:rsidRPr="00000000" w14:paraId="0000005B">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того, документально не подтверждено, что любой из участников аукциона имел возможность приобретать лекарственные средства этого производителя в целях поставки их для нужд заказчика.</w:t>
      </w:r>
    </w:p>
    <w:p w:rsidR="00000000" w:rsidDel="00000000" w:rsidP="00000000" w:rsidRDefault="00000000" w:rsidRPr="00000000" w14:paraId="0000005C">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Вследствие чего суд пришел к выводу о злоупотреблении заказчиком правил размещения заказа, которое привело к созданию необоснованных препятствий для участников спорной закупки, повлекших сокращение их количества, что является признаком ограничения конкуренции. С учетом указанного суд признал решение антимонопольного органа незаконным. </w:t>
      </w:r>
    </w:p>
    <w:p w:rsidR="00000000" w:rsidDel="00000000" w:rsidP="00000000" w:rsidRDefault="00000000" w:rsidRPr="00000000" w14:paraId="0000005D">
      <w:pPr>
        <w:spacing w:line="276"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3. При проведении государственных (муниципальных) закупок допускается включение в один лот технологически и функционально взаимосвязанных между собой товаров, работ и услуг.</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E">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Заказчик обратился в арбитражный суд с заявлением о признании незаконным решения антимонопольного органа. По мнению антимонопольного органа, заказчиком нарушены положения пункта 1 части 1 статьи 33 Закона о контрактной системе ввиду того, что при проведении электронного аукциона на поставку компьютерной техники для государственных нужд им неправомерно объединены в один лот и поставка компьютера, и поставка программного продукта, что привело к ограничению конкуренции (часть 3 статьи 17 Закона о защите конкуренции). </w:t>
      </w:r>
    </w:p>
    <w:p w:rsidR="00000000" w:rsidDel="00000000" w:rsidP="00000000" w:rsidRDefault="00000000" w:rsidRPr="00000000" w14:paraId="0000005F">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Арбитражный суд, признавая незаконным решение антимонопольного органа, исходил из того, что в силу пункта 1 части 1 статьи 33 Закона о контрактной системе допускается объединение товаров (работ, услуг) в один лот, если это не приводит к ограничению числа участников закупки. Учитывая, что заказчиком объединены в один лот технологически и функционально связанные товары – компьютеры и программное обеспечение, без которого начало использования компьютерной техники невозможно, такое объединение соответствует требованиям статьи 8 и пункта 1 части 1 статьи 33 Закона о контрактной системе. </w:t>
      </w:r>
    </w:p>
    <w:p w:rsidR="00000000" w:rsidDel="00000000" w:rsidP="00000000" w:rsidRDefault="00000000" w:rsidRPr="00000000" w14:paraId="00000060">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другом деле арбитражный суд указал на неправомерность действий заказчика по объединению в одном лоте работ по подготовке проектно-сметной документации и выполнению строительно-монтажных работ. Результатом такого объединения является необоснованное ограничение количества участников конкурса ввиду того, что проектные и строительные работы представлены на разных товарных рынках, на каждом из которых имеется круг потенциальных участников торгов, готовых выполнить эти работы. </w:t>
      </w:r>
    </w:p>
    <w:p w:rsidR="00000000" w:rsidDel="00000000" w:rsidP="00000000" w:rsidRDefault="00000000" w:rsidRPr="00000000" w14:paraId="00000061">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того, отсутствие проектной документации в полном объеме в составе документации о торгах на строительство объекта означает, что заказчик не установил требований к качеству, техническим характеристикам, безопасности, результатам работ, что является нарушением положений статьи 33 Закона о контрактной системе. </w:t>
      </w:r>
    </w:p>
    <w:p w:rsidR="00000000" w:rsidDel="00000000" w:rsidP="00000000" w:rsidRDefault="00000000" w:rsidRPr="00000000" w14:paraId="00000062">
      <w:pPr>
        <w:spacing w:line="276"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i w:val="1"/>
          <w:sz w:val="28"/>
          <w:szCs w:val="28"/>
          <w:rtl w:val="0"/>
        </w:rPr>
        <w:t xml:space="preserve">. Для целей проведения двумя и более заказчиками совместных торгов под одними и теми же товарами понимаются товары, которые имеют единые родовые признаки или составляющие комплект таких товаров.</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3">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Заказчики на основании части 1 статьи 25 Закона о контрактной системе провели совместный конкурс по приобретению интерактивного и компьютерного оборудования, а именно: интерактивные доски, 7 мультимедийные короткофокусные проекторы, настенные крепления для короткофокусных проекторов, документ-камеры, многофункциональные устройства, ноутбуки, интерактивные столы (учебные центры), рабочие станции, системы голосования. </w:t>
      </w:r>
    </w:p>
    <w:p w:rsidR="00000000" w:rsidDel="00000000" w:rsidP="00000000" w:rsidRDefault="00000000" w:rsidRPr="00000000" w14:paraId="00000064">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Решением антимонопольного органа действия заказчиков были признаны незаконными и противоречащими положениям части 1 статьи 25 Закона о контрактной системе, поскольку закупаемые товары не относятся к категории «одни и те же товары». </w:t>
      </w:r>
    </w:p>
    <w:p w:rsidR="00000000" w:rsidDel="00000000" w:rsidP="00000000" w:rsidRDefault="00000000" w:rsidRPr="00000000" w14:paraId="00000065">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Оспаривая решение антимонопольного органа, заказчики указали, что объединение указанных товаров в один лот было обусловлено общим назначением и технологической взаимосвязью между собой в силу функциональных характеристик и потребительских свойств, указанные товары предназначены для достижения единой цели – формирование заказчиками в учебном классе единого комплекса интерактивного и компьютерного оборудования, используемого в учебном процессе. </w:t>
      </w:r>
    </w:p>
    <w:p w:rsidR="00000000" w:rsidDel="00000000" w:rsidP="00000000" w:rsidRDefault="00000000" w:rsidRPr="00000000" w14:paraId="00000066">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Суды первой и апелляционной инстанций в удовлетворении заявленного требования отказали. </w:t>
      </w:r>
    </w:p>
    <w:p w:rsidR="00000000" w:rsidDel="00000000" w:rsidP="00000000" w:rsidRDefault="00000000" w:rsidRPr="00000000" w14:paraId="00000067">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соответствии с частью 1 статьи 25 Закона о контрактной системе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Контракт с победителем либо победителями совместного конкурса или аукциона заключается каждым заказчиком. </w:t>
      </w:r>
    </w:p>
    <w:p w:rsidR="00000000" w:rsidDel="00000000" w:rsidP="00000000" w:rsidRDefault="00000000" w:rsidRPr="00000000" w14:paraId="00000068">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Суды отметили, что данная норма обеспечивает баланс между эффективным и рациональным использованием средств при проведении конкурсов и аукционов, в том числе сокращением издержек на их проведение, и воспрепятствованием необоснованному ограничению числа участников закупок. Под «одними и теми же товарами» в контексте указанной нормы следует понимать товары, имеющие единые родовые признаки (например, классные доски, в том числе меловые, маркерные) или составляющие комплект таких товаров (например, «ученический стул-парта»). Товары, заявленные заказчиками в конкурсной документации (интерактивные доски, проекторы, ноутбуки и т.п.), едиными родовыми признаками не обладают. </w:t>
      </w:r>
    </w:p>
    <w:p w:rsidR="00000000" w:rsidDel="00000000" w:rsidP="00000000" w:rsidRDefault="00000000" w:rsidRPr="00000000" w14:paraId="00000069">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наличие у заказчиков единой цели по оборудованию учебных классов комплексами интерактивного и компьютерного оборудования не является достаточным основанием для проведения ими совместного конкурса, предусмотренного частью 1 статьи 25 Закона о контрактной системе. </w:t>
      </w:r>
    </w:p>
    <w:p w:rsidR="00000000" w:rsidDel="00000000" w:rsidP="00000000" w:rsidRDefault="00000000" w:rsidRPr="00000000" w14:paraId="0000006A">
      <w:pPr>
        <w:spacing w:line="276" w:lineRule="auto"/>
        <w:ind w:right="-40.8661417322827" w:firstLine="566.9291338582675"/>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5. При закупке работ по строительству, реконструкции, капитальному ремонту объекта капитального строительства проектно-сметная документация подлежит размещению в составе документации о закупке на официальном сайте в информационно-телекоммуникационной сети Интернет. </w:t>
      </w:r>
    </w:p>
    <w:p w:rsidR="00000000" w:rsidDel="00000000" w:rsidP="00000000" w:rsidRDefault="00000000" w:rsidRPr="00000000" w14:paraId="0000006B">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Заказчик обратился в арбитражный суд с заявлением о признании недействительным решения антимонопольного органа, согласно которому в действиях заказчика при проведении конкурса выявлено нарушение пункта 1 части 1 статьи 50 Закона о контрактной системе, выразившееся в неразмещении на официальном сайте в информационно-телекоммуникационной сети «Интернет» в составе документации о закупке проектно-сметной документации в полном объёме. </w:t>
      </w:r>
    </w:p>
    <w:p w:rsidR="00000000" w:rsidDel="00000000" w:rsidP="00000000" w:rsidRDefault="00000000" w:rsidRPr="00000000" w14:paraId="0000006C">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обоснование заявленных требований заказчик указывал на отсутствие в Законе о контрактной системе прямо установленной обязанности размещать такую документацию на официальном сайте. </w:t>
      </w:r>
    </w:p>
    <w:p w:rsidR="00000000" w:rsidDel="00000000" w:rsidP="00000000" w:rsidRDefault="00000000" w:rsidRPr="00000000" w14:paraId="0000006D">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Арбитражный суд первой инстанции, соглашаясь с доводом заказчика, удовлетворил заявленные требования, указав, что в соответствии с частью 7 статьи 50 Закона о контрактной системе любой участник открытого конкурса при наличии необходимости вправе направить в письменной форме заказчику запрос о даче разъяснений положений конкурсной документации. </w:t>
      </w:r>
    </w:p>
    <w:p w:rsidR="00000000" w:rsidDel="00000000" w:rsidP="00000000" w:rsidRDefault="00000000" w:rsidRPr="00000000" w14:paraId="0000006E">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Арбитражный суд апелляционной инстанции отменил решение суда, в удовлетворении требования отказал, указав на следующее. </w:t>
      </w:r>
    </w:p>
    <w:p w:rsidR="00000000" w:rsidDel="00000000" w:rsidP="00000000" w:rsidRDefault="00000000" w:rsidRPr="00000000" w14:paraId="0000006F">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Согласно пункту 1 части 1 статьи 33 Закона о контрактной системе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Такие характеристики для выполнения подрядных работ на строительство здания, которые были предметом закупки в рассматриваемом деле, должны с учетом требования части 1 статьи 743 ГК РФ[4], части 6 статьи 52 Градостроительного кодекса Российской Федерации</w:t>
      </w:r>
      <w:r w:rsidDel="00000000" w:rsidR="00000000" w:rsidRPr="00000000">
        <w:rPr>
          <w:rFonts w:ascii="Times New Roman" w:cs="Times New Roman" w:eastAsia="Times New Roman" w:hAnsi="Times New Roman"/>
          <w:sz w:val="28"/>
          <w:szCs w:val="28"/>
          <w:vertAlign w:val="superscript"/>
        </w:rPr>
        <w:footnoteReference w:customMarkFollows="0" w:id="21"/>
      </w:r>
      <w:r w:rsidDel="00000000" w:rsidR="00000000" w:rsidRPr="00000000">
        <w:rPr>
          <w:rFonts w:ascii="Times New Roman" w:cs="Times New Roman" w:eastAsia="Times New Roman" w:hAnsi="Times New Roman"/>
          <w:sz w:val="28"/>
          <w:szCs w:val="28"/>
          <w:rtl w:val="0"/>
        </w:rPr>
        <w:t xml:space="preserve">[22] (далее – ГрК РФ) содержаться в проектной документации. Проектной документацией определяются объем, содержание работ, в частности, архитектурные, функционально-технологические, конструктивные и инженерно-технические решения для обеспечения строительства, характеристики надежности и безопасности объектов капитального строительства (часть 2 статьи 48 ГрК РФ). </w:t>
      </w:r>
    </w:p>
    <w:p w:rsidR="00000000" w:rsidDel="00000000" w:rsidP="00000000" w:rsidRDefault="00000000" w:rsidRPr="00000000" w14:paraId="00000070">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Отсутствие в документации информации о технических характеристиках работ, требованиях к их безопасности, результату работ, в том числе отсутствие проектной документации в полном объеме, не позволяет определить потребности заказчика и приводит к невозможности формирования участником закупки предложения по исполнению государственного (муниципального) контракта. </w:t>
      </w:r>
    </w:p>
    <w:p w:rsidR="00000000" w:rsidDel="00000000" w:rsidP="00000000" w:rsidRDefault="00000000" w:rsidRPr="00000000" w14:paraId="00000071">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связи с этим при закупке работ по строительству, реконструкции, капитальному ремонту объекта капитального строительства проектно-сметная документация подлежит размещению в составе документации о закупке на официальном сайте в информационно-телекоммуникационной сети Интернет. </w:t>
      </w:r>
    </w:p>
    <w:p w:rsidR="00000000" w:rsidDel="00000000" w:rsidP="00000000" w:rsidRDefault="00000000" w:rsidRPr="00000000" w14:paraId="00000072">
      <w:pPr>
        <w:spacing w:line="276"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6. При наличии законодательного запрета на допуск товаров, происходящих из иностранных государств, для целей осуществления государственных (муниципальных) закупок участник аукциона на право заключения государственного или муниципального контракта должен представить документ, подтверждающий страну происхождения предлагаемого к поставке товара.</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3">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Антимонопольный орган признал заказчика нарушившим часть 7 статьи 69 Закона о контрактной системе и выдал предписание об устранении нарушений, выразившихся в признании второй части заявки общества не соответствующей документации об аукционе на право заключения государственного контракта на поставку продукции. </w:t>
      </w:r>
    </w:p>
    <w:p w:rsidR="00000000" w:rsidDel="00000000" w:rsidP="00000000" w:rsidRDefault="00000000" w:rsidRPr="00000000" w14:paraId="00000074">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Заказчик обратился в арбитражный суд с заявлением о признании решения и предписания антимонопольного органа недействительными. </w:t>
      </w:r>
    </w:p>
    <w:p w:rsidR="00000000" w:rsidDel="00000000" w:rsidP="00000000" w:rsidRDefault="00000000" w:rsidRPr="00000000" w14:paraId="00000075">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Удовлетворяя заявленные требования, суды первой и апелляционной инстанций пришли к выводу, что действия заказчика по отклонению заявки общества в связи с непредставлением документов, подтверждающих страну происхождения товара, соответствуют Закону о контрактной системе, в связи с чем оспариваемые акты антимонопольного органа являются незаконными. </w:t>
      </w:r>
    </w:p>
    <w:p w:rsidR="00000000" w:rsidDel="00000000" w:rsidP="00000000" w:rsidRDefault="00000000" w:rsidRPr="00000000" w14:paraId="00000076">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Суды установили, что в соответствии с аукционной документацией требовалось подтверждение страны происхождения поставляемого товара; в составе второй части заявки общества в качестве документа, подтверждающего страну происхождения товара, представлена декларация за собственной подписью: в документе указано, что поставляемый товар произведен в Российской Федерации. Суды признали, что подобный 10 документ не является допустимым доказательством, позволяющим идентифицировать товар как происходящий с территории определенного географического объекта. Иные документы (их копии), позволяющие определить страну происхождения предлагаемых к поставке товаров, в составе заявки отсутствовали.</w:t>
      </w:r>
    </w:p>
    <w:p w:rsidR="00000000" w:rsidDel="00000000" w:rsidP="00000000" w:rsidRDefault="00000000" w:rsidRPr="00000000" w14:paraId="00000077">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Арбитражный суд округа отменил решение суда первой инстанции и постановление суда апелляционной инстанции. Суд исходил из того, что в силу пункта 3 части 5 статьи 66 Закона о контрактной системе заказчик не вправе требовать представления документов, которые в соответствии с законодательством Российской Федерации передаются вместе с товаром. При этом пунктом 2 статьи 456 ГК РФ не предусмотрена передача покупателю продавцом документов, подтверждающих страну происхождения товаров. </w:t>
      </w:r>
    </w:p>
    <w:p w:rsidR="00000000" w:rsidDel="00000000" w:rsidP="00000000" w:rsidRDefault="00000000" w:rsidRPr="00000000" w14:paraId="00000078">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Судебная коллегия по экономическим спорам Верховного Суда Российской Федерации отменила постановление арбитражного суда округа и оставила в силе решение суда первой инстанции и постановление суда апелляционной инстанции по следующим основаниям. </w:t>
      </w:r>
    </w:p>
    <w:p w:rsidR="00000000" w:rsidDel="00000000" w:rsidP="00000000" w:rsidRDefault="00000000" w:rsidRPr="00000000" w14:paraId="00000079">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Согласно части 3 статьи 14 Закона о контрактной системе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Определение страны происхождения указанных товаров осуществляется в соответствии с законодательством Российской Федерации. </w:t>
      </w:r>
    </w:p>
    <w:p w:rsidR="00000000" w:rsidDel="00000000" w:rsidP="00000000" w:rsidRDefault="00000000" w:rsidRPr="00000000" w14:paraId="0000007A">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Постановлением Правительства Российской Федерации от 24 декабря 2013 года № 1224 «Об установлении запрета и ограничений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r w:rsidDel="00000000" w:rsidR="00000000" w:rsidRPr="00000000">
        <w:rPr>
          <w:rFonts w:ascii="Times New Roman" w:cs="Times New Roman" w:eastAsia="Times New Roman" w:hAnsi="Times New Roman"/>
          <w:sz w:val="28"/>
          <w:szCs w:val="28"/>
          <w:vertAlign w:val="superscript"/>
        </w:rPr>
        <w:footnoteReference w:customMarkFollows="0" w:id="22"/>
      </w:r>
      <w:r w:rsidDel="00000000" w:rsidR="00000000" w:rsidRPr="00000000">
        <w:rPr>
          <w:rFonts w:ascii="Times New Roman" w:cs="Times New Roman" w:eastAsia="Times New Roman" w:hAnsi="Times New Roman"/>
          <w:sz w:val="28"/>
          <w:szCs w:val="28"/>
          <w:rtl w:val="0"/>
        </w:rPr>
        <w:t xml:space="preserve">[23] установлен запрет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за исключением случаев, когда производство таких товаров, выполнение работ и оказание услуг на территории Российской Федерации отсутствуют или не соответствуют требованиям государственных заказчиков. </w:t>
      </w:r>
    </w:p>
    <w:p w:rsidR="00000000" w:rsidDel="00000000" w:rsidP="00000000" w:rsidRDefault="00000000" w:rsidRPr="00000000" w14:paraId="0000007B">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в отношении поставки продукции, являвшейся предметом проводимого учреждением аукциона, действовал запрет, установленный Постановлением Правительства РФ № 1224, что влекло необходимость представления участниками электронного аукциона документов, подтверждающих страну происхождения предлагаемых к поставке товаров. Таким подтверждением, в частности, может являться сертификат о происхождении товара, выдаваемый в соответствии с Соглашением о Правилах определения страны происхождения товаров в Содружестве Независимых Государств от 20 ноября 2009 года по форме СТ-1. </w:t>
      </w:r>
    </w:p>
    <w:p w:rsidR="00000000" w:rsidDel="00000000" w:rsidP="00000000" w:rsidRDefault="00000000" w:rsidRPr="00000000" w14:paraId="0000007C">
      <w:pPr>
        <w:spacing w:line="276" w:lineRule="auto"/>
        <w:ind w:right="-40.8661417322827" w:firstLine="566.9291338582675"/>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7. Если выполнение работ, оказание услуг, составляющих лицензируемый вид деятельности, является самостоятельным объектом закупки, заказчик устанавливает требования к участникам закупки о наличии у них лицензии на такой вид деятельности. </w:t>
      </w:r>
    </w:p>
    <w:p w:rsidR="00000000" w:rsidDel="00000000" w:rsidP="00000000" w:rsidRDefault="00000000" w:rsidRPr="00000000" w14:paraId="0000007D">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Заказчиком проведен аукцион на право заключения государственного контракта на выполнение работ по монтажу средств обеспечения пожарной безопасности зданий и сооружений. В аукционной документации установлено требование к участникам закупки в виде наличия лицензии на выполнение закупаемых работ. </w:t>
      </w:r>
    </w:p>
    <w:p w:rsidR="00000000" w:rsidDel="00000000" w:rsidP="00000000" w:rsidRDefault="00000000" w:rsidRPr="00000000" w14:paraId="0000007E">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Оспаривая результаты аукциона, предприниматель обратился в арбитражный суд. По мнению предпринимателя, включение указанного требования в аукционную документацию является ограничением конкуренции и необоснованно сужает круг участников закупки, поскольку при исполнении контракта подрядчик, не имеющий лицензии, может привлечь к выполнению работ по монтажу средств обеспечения пожарной безопасности зданий и сооружений субподрядчика, обладающего необходимой лицензией. </w:t>
      </w:r>
    </w:p>
    <w:p w:rsidR="00000000" w:rsidDel="00000000" w:rsidP="00000000" w:rsidRDefault="00000000" w:rsidRPr="00000000" w14:paraId="0000007F">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Суды первой и апелляционной инстанций поддержали позицию предпринимателя. </w:t>
      </w:r>
    </w:p>
    <w:p w:rsidR="00000000" w:rsidDel="00000000" w:rsidP="00000000" w:rsidRDefault="00000000" w:rsidRPr="00000000" w14:paraId="00000080">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Арбитражный суд округа решение суда первой инстанции и постановление суда апелляционной инстанции отменил, в удовлетворении заявленного требования отказал по следующим основаниям. </w:t>
      </w:r>
    </w:p>
    <w:p w:rsidR="00000000" w:rsidDel="00000000" w:rsidP="00000000" w:rsidRDefault="00000000" w:rsidRPr="00000000" w14:paraId="00000081">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Лица, осуществляющие поставку товара, выполнение работы, оказание услуги по государственному (муниципальному) контракту, должны соответствовать обязательным требованиям, установленным законодательством Российской Федерации (пункт 1 части 1 статьи 31 Закона о контрактной системе). В силу пункта 15 части 1 статьи 12 Федерального закона от 4 мая 2011 года № 99-ФЗ «О лицензировании отдельных видов деятельности»</w:t>
      </w:r>
      <w:r w:rsidDel="00000000" w:rsidR="00000000" w:rsidRPr="00000000">
        <w:rPr>
          <w:rFonts w:ascii="Times New Roman" w:cs="Times New Roman" w:eastAsia="Times New Roman" w:hAnsi="Times New Roman"/>
          <w:sz w:val="28"/>
          <w:szCs w:val="28"/>
          <w:vertAlign w:val="superscript"/>
        </w:rPr>
        <w:footnoteReference w:customMarkFollows="0" w:id="23"/>
      </w:r>
      <w:r w:rsidDel="00000000" w:rsidR="00000000" w:rsidRPr="00000000">
        <w:rPr>
          <w:rFonts w:ascii="Times New Roman" w:cs="Times New Roman" w:eastAsia="Times New Roman" w:hAnsi="Times New Roman"/>
          <w:sz w:val="28"/>
          <w:szCs w:val="28"/>
          <w:rtl w:val="0"/>
        </w:rPr>
        <w:t xml:space="preserve">[24] деятельность по монтажу средств обеспечения пожарной безопасности зданий и сооружений подлежит лицензированию. </w:t>
      </w:r>
    </w:p>
    <w:p w:rsidR="00000000" w:rsidDel="00000000" w:rsidP="00000000" w:rsidRDefault="00000000" w:rsidRPr="00000000" w14:paraId="00000082">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связи с этим включение заказчиком в аукционную документацию требования о наличии лицензии на выполнение закупаемых работ, являющихся самостоятельным объектом закупки, правомерно. Возможность привлечения иных лиц (субподрядчиков) для исполнения государственного (муниципального) контракта не исключает необходимость наличия действующей лицензии у участников закупки. </w:t>
      </w:r>
    </w:p>
    <w:p w:rsidR="00000000" w:rsidDel="00000000" w:rsidP="00000000" w:rsidRDefault="00000000" w:rsidRPr="00000000" w14:paraId="00000083">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другом деле арбитражный суд признал отсутствие нарушений со стороны заказчика, который в числе требований к участникам закупки на выполнение работ по капитальному ремонту здания не указал на необходимость наличия лицензий по каждому виду работ, в том числе по монтажу, техническому обслуживанию и ремонту средств обеспечения пожарной безопасности. </w:t>
      </w:r>
    </w:p>
    <w:p w:rsidR="00000000" w:rsidDel="00000000" w:rsidP="00000000" w:rsidRDefault="00000000" w:rsidRPr="00000000" w14:paraId="00000084">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Судом установлено, что объектом закупки являлись подрядные работы по капитальному ремонту здания. Конкурсная документация содержала требование о наличии лицензии на выполнение строительно-монтажных работ; у победителя торгов такая лицензия имелась. Работы по монтажу средств обеспечения пожарной безопасности не являлись самостоятельным объектом закупки, а должны были выполняться исполнителем наряду с иными работами по капитальному ремонту. </w:t>
      </w:r>
    </w:p>
    <w:p w:rsidR="00000000" w:rsidDel="00000000" w:rsidP="00000000" w:rsidRDefault="00000000" w:rsidRPr="00000000" w14:paraId="00000085">
      <w:pPr>
        <w:spacing w:line="276" w:lineRule="auto"/>
        <w:ind w:right="-40.8661417322827" w:firstLine="566.9291338582675"/>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8. При наличии дополнительных требований к участникам закупки, установленных законодательством Российской Федерации, заказчик обязан указывать соответствующую информацию в документации о размещении заказа. </w:t>
      </w:r>
    </w:p>
    <w:p w:rsidR="00000000" w:rsidDel="00000000" w:rsidP="00000000" w:rsidRDefault="00000000" w:rsidRPr="00000000" w14:paraId="00000086">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Учреждение (заказчик) обратилось в арбитражный суд с заявлением о признании недействительным решения антимонопольного органа, усмотревшего нарушение в его действиях: в аукционной документации на закупку работ по строительству автомобильных дорог отсутствовали сведения о наличии дополнительных требований к участникам закупки. </w:t>
      </w:r>
    </w:p>
    <w:p w:rsidR="00000000" w:rsidDel="00000000" w:rsidP="00000000" w:rsidRDefault="00000000" w:rsidRPr="00000000" w14:paraId="00000087">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Суд первой инстанции отказал в удовлетворении заявления исходя из следующего. </w:t>
      </w:r>
    </w:p>
    <w:p w:rsidR="00000000" w:rsidDel="00000000" w:rsidP="00000000" w:rsidRDefault="00000000" w:rsidRPr="00000000" w14:paraId="00000088">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силу части 2 статьи 31 Закона о контрактной системе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 1) финансовых ресурсов для исполнения контракта; 2) на праве собственности или ином законном основании оборудования и других материальных ресурсов для исполнения контракта; 3) опыта работы, связанного с предметом контракта, и деловой репутации; 4) необходимого количества специалистов и иных работников определенного уровня квалификации для исполнения контракта. </w:t>
      </w:r>
    </w:p>
    <w:p w:rsidR="00000000" w:rsidDel="00000000" w:rsidP="00000000" w:rsidRDefault="00000000" w:rsidRPr="00000000" w14:paraId="00000089">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Такие требования утверждены постановлением Правительства Российской Федерации от 4 февраля 2015 года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 </w:t>
      </w:r>
    </w:p>
    <w:p w:rsidR="00000000" w:rsidDel="00000000" w:rsidP="00000000" w:rsidRDefault="00000000" w:rsidRPr="00000000" w14:paraId="0000008A">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соответствии с приложением № 1 к Постановлению Правительства РФ № 99 при выполнении работ строительных, включенных в код 45 (кроме кода 45.12) Общероссийского классификатора продукции по видам экономической деятельности (ОКПД) ОК 034-2007</w:t>
      </w:r>
      <w:r w:rsidDel="00000000" w:rsidR="00000000" w:rsidRPr="00000000">
        <w:rPr>
          <w:rFonts w:ascii="Times New Roman" w:cs="Times New Roman" w:eastAsia="Times New Roman" w:hAnsi="Times New Roman"/>
          <w:sz w:val="28"/>
          <w:szCs w:val="28"/>
          <w:vertAlign w:val="superscript"/>
        </w:rPr>
        <w:footnoteReference w:customMarkFollows="0" w:id="24"/>
      </w:r>
      <w:r w:rsidDel="00000000" w:rsidR="00000000" w:rsidRPr="00000000">
        <w:rPr>
          <w:rFonts w:ascii="Times New Roman" w:cs="Times New Roman" w:eastAsia="Times New Roman" w:hAnsi="Times New Roman"/>
          <w:sz w:val="28"/>
          <w:szCs w:val="28"/>
          <w:rtl w:val="0"/>
        </w:rPr>
        <w:t xml:space="preserve">[25], в случае, если начальная (максимальная) цена контракта (цена лота) превышает 10 миллионов рублей, устанавливаются дополнительные требования к участникам закупки (наличие опыта исполнения (с учетом правопреемства) контракта (договора) на выполнение соответствующих строительных работ за последние три года до 14 даты подачи заявки на участие в соответствующем конкурсе или аукционе. При этом стоимость ранее исполненного контракта (договора) должна составлять не менее 20 % начальной (максимальной) цены контракта, договора (цены лота), на право заключить который проводится закупка. </w:t>
      </w:r>
    </w:p>
    <w:p w:rsidR="00000000" w:rsidDel="00000000" w:rsidP="00000000" w:rsidRDefault="00000000" w:rsidRPr="00000000" w14:paraId="0000008B">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Согласно части 4 статьи 31 Закона о контрактной системе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включать такие дополнительные требования в документацию о закупке и не вправе проводить закупки в нарушение указанных требований. Невключение дополнительных требований в документацию нарушает принципы открытости, прозрачности проведения закупок, вводит в заблуждение потенциальных участников закупки относительно соответствия их требованиям заказчика. </w:t>
      </w:r>
    </w:p>
    <w:p w:rsidR="00000000" w:rsidDel="00000000" w:rsidP="00000000" w:rsidRDefault="00000000" w:rsidRPr="00000000" w14:paraId="0000008C">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Судом установлено, что в извещении о закупке, размещенном учреждением, отсутствовало указание на специальные требования, предусмотренные Постановлением Правительства РФ № 99, в связи с чем решение антимонопольного органа признано законным. </w:t>
      </w:r>
    </w:p>
    <w:p w:rsidR="00000000" w:rsidDel="00000000" w:rsidP="00000000" w:rsidRDefault="00000000" w:rsidRPr="00000000" w14:paraId="0000008D">
      <w:pPr>
        <w:spacing w:line="360" w:lineRule="auto"/>
        <w:ind w:right="-40.8661417322827" w:firstLine="566.9291338582675"/>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Методические рекомендации Минтруда России по вопросам профилактики коррупции при осуществлении закупок.</w:t>
      </w:r>
    </w:p>
    <w:p w:rsidR="00000000" w:rsidDel="00000000" w:rsidP="00000000" w:rsidRDefault="00000000" w:rsidRPr="00000000" w14:paraId="0000008E">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Минтруд России подготовил Методические рекомендации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Del="00000000" w:rsidR="00000000" w:rsidRPr="00000000">
        <w:rPr>
          <w:rFonts w:ascii="Times New Roman" w:cs="Times New Roman" w:eastAsia="Times New Roman" w:hAnsi="Times New Roman"/>
          <w:sz w:val="28"/>
          <w:szCs w:val="28"/>
          <w:vertAlign w:val="superscript"/>
        </w:rPr>
        <w:footnoteReference w:customMarkFollows="0" w:id="25"/>
      </w:r>
      <w:r w:rsidDel="00000000" w:rsidR="00000000" w:rsidRPr="00000000">
        <w:rPr>
          <w:rFonts w:ascii="Times New Roman" w:cs="Times New Roman" w:eastAsia="Times New Roman" w:hAnsi="Times New Roman"/>
          <w:sz w:val="28"/>
          <w:szCs w:val="28"/>
          <w:rtl w:val="0"/>
        </w:rPr>
        <w:t xml:space="preserve">[26]. Рассмотрим основные положения документа.</w:t>
      </w:r>
    </w:p>
    <w:p w:rsidR="00000000" w:rsidDel="00000000" w:rsidP="00000000" w:rsidRDefault="00000000" w:rsidRPr="00000000" w14:paraId="0000008F">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Документ разработан для организаций, осуществляющих закупки в соответствии с законами № 44-ФЗ[6] и № 223-ФЗ[8], и направлен на оказание консультативной и методической помощи организациям в проведении мероприятий, направленных на выявление и минимизацию коррупционных рисков. Методические рекомендации подготовлены во исполнение подп. «б» п. 16 Национального плана противодействия коррупции на 2018–2020 гг., утв. Указом Президента РФ от 29.06.2018 № 378</w:t>
      </w:r>
      <w:r w:rsidDel="00000000" w:rsidR="00000000" w:rsidRPr="00000000">
        <w:rPr>
          <w:rFonts w:ascii="Times New Roman" w:cs="Times New Roman" w:eastAsia="Times New Roman" w:hAnsi="Times New Roman"/>
          <w:sz w:val="28"/>
          <w:szCs w:val="28"/>
          <w:vertAlign w:val="superscript"/>
        </w:rPr>
        <w:footnoteReference w:customMarkFollows="0" w:id="26"/>
      </w:r>
      <w:r w:rsidDel="00000000" w:rsidR="00000000" w:rsidRPr="00000000">
        <w:rPr>
          <w:rFonts w:ascii="Times New Roman" w:cs="Times New Roman" w:eastAsia="Times New Roman" w:hAnsi="Times New Roman"/>
          <w:sz w:val="28"/>
          <w:szCs w:val="28"/>
          <w:rtl w:val="0"/>
        </w:rPr>
        <w:t xml:space="preserve">[27].</w:t>
      </w:r>
    </w:p>
    <w:p w:rsidR="00000000" w:rsidDel="00000000" w:rsidP="00000000" w:rsidRDefault="00000000" w:rsidRPr="00000000" w14:paraId="00000090">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Напомним, что все организации, независимо от формы собственности, обязаны разрабатывать и принимать меры противодействия коррупции (ст. 13.3 Закона о противодействии коррупции). Снижение уровня коррупции при осуществлении закупок – одна из приоритетных задач антикоррупционной политики.</w:t>
      </w:r>
    </w:p>
    <w:p w:rsidR="00000000" w:rsidDel="00000000" w:rsidP="00000000" w:rsidRDefault="00000000" w:rsidRPr="00000000" w14:paraId="00000091">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Методических рекомендациях перечислены принципы, на которых в организациях должна строиться система оценки коррупционных рисков при осуществлении закупок: </w:t>
      </w:r>
    </w:p>
    <w:p w:rsidR="00000000" w:rsidDel="00000000" w:rsidP="00000000" w:rsidRDefault="00000000" w:rsidRPr="00000000" w14:paraId="00000092">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деятельность по оценке коррупционных рисков не должна противоречить нормативным правовым и иным актам РФ (принцип законности);</w:t>
      </w:r>
    </w:p>
    <w:p w:rsidR="00000000" w:rsidDel="00000000" w:rsidP="00000000" w:rsidRDefault="00000000" w:rsidRPr="00000000" w14:paraId="00000093">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оценка коррупционных рисков должна проводиться с учетом фактических возможностей организации, в том числе с учетом кадровой, финансовой, временной и иной обеспеченности (принцип рационального распределения ресурсов);</w:t>
      </w:r>
    </w:p>
    <w:p w:rsidR="00000000" w:rsidDel="00000000" w:rsidP="00000000" w:rsidRDefault="00000000" w:rsidRPr="00000000" w14:paraId="00000094">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необходимо наличие прямой взаимосвязи результатов оценки коррупционных рисков с проводимыми мероприятиями по профилактике коррупционных правонарушений;</w:t>
      </w:r>
    </w:p>
    <w:p w:rsidR="00000000" w:rsidDel="00000000" w:rsidP="00000000" w:rsidRDefault="00000000" w:rsidRPr="00000000" w14:paraId="00000095">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принимаемые меры должны быть своевременными и регулярными и т. д.</w:t>
      </w:r>
    </w:p>
    <w:p w:rsidR="00000000" w:rsidDel="00000000" w:rsidP="00000000" w:rsidRDefault="00000000" w:rsidRPr="00000000" w14:paraId="00000096">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Устанавливается подробный алгоритм деятельности организаций по профилактике коррупционных правонарушений при закупках. Процедура оценки коррупционных рисков и принятия мер по их минимизации должна состоять из следующих последовательных этапов:</w:t>
      </w:r>
    </w:p>
    <w:p w:rsidR="00000000" w:rsidDel="00000000" w:rsidP="00000000" w:rsidRDefault="00000000" w:rsidRPr="00000000" w14:paraId="00000097">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подготовительный этап;</w:t>
      </w:r>
    </w:p>
    <w:p w:rsidR="00000000" w:rsidDel="00000000" w:rsidP="00000000" w:rsidRDefault="00000000" w:rsidRPr="00000000" w14:paraId="00000098">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описание процедуры осуществления закупки в органе (организации);</w:t>
      </w:r>
    </w:p>
    <w:p w:rsidR="00000000" w:rsidDel="00000000" w:rsidP="00000000" w:rsidRDefault="00000000" w:rsidRPr="00000000" w14:paraId="00000099">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идентификация коррупционных рисков;</w:t>
      </w:r>
    </w:p>
    <w:p w:rsidR="00000000" w:rsidDel="00000000" w:rsidP="00000000" w:rsidRDefault="00000000" w:rsidRPr="00000000" w14:paraId="0000009A">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их анализ;</w:t>
      </w:r>
    </w:p>
    <w:p w:rsidR="00000000" w:rsidDel="00000000" w:rsidP="00000000" w:rsidRDefault="00000000" w:rsidRPr="00000000" w14:paraId="0000009B">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ранжирование коррупционных рисков;</w:t>
      </w:r>
    </w:p>
    <w:p w:rsidR="00000000" w:rsidDel="00000000" w:rsidP="00000000" w:rsidRDefault="00000000" w:rsidRPr="00000000" w14:paraId="0000009C">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разработка мер по их минимизации;</w:t>
      </w:r>
    </w:p>
    <w:p w:rsidR="00000000" w:rsidDel="00000000" w:rsidP="00000000" w:rsidRDefault="00000000" w:rsidRPr="00000000" w14:paraId="0000009D">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утверждение результатов оценки коррупционных рисков;</w:t>
      </w:r>
    </w:p>
    <w:p w:rsidR="00000000" w:rsidDel="00000000" w:rsidP="00000000" w:rsidRDefault="00000000" w:rsidRPr="00000000" w14:paraId="0000009E">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мониторинг реализации мер по минимизации выявленных коррупционных рисков.</w:t>
      </w:r>
    </w:p>
    <w:p w:rsidR="00000000" w:rsidDel="00000000" w:rsidP="00000000" w:rsidRDefault="00000000" w:rsidRPr="00000000" w14:paraId="0000009F">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рекомендациях подробно расписан каждый этап деятельности организации по предотвращению коррупции, раскрываются направления деятельности и мероприятия, которые необходимо осуществлять на каждом этапе.</w:t>
      </w:r>
    </w:p>
    <w:p w:rsidR="00000000" w:rsidDel="00000000" w:rsidP="00000000" w:rsidRDefault="00000000" w:rsidRPr="00000000" w14:paraId="000000A0">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Предполагается, что результатом использования организациями Методических рекомендаций должно стать:</w:t>
      </w:r>
    </w:p>
    <w:p w:rsidR="00000000" w:rsidDel="00000000" w:rsidP="00000000" w:rsidRDefault="00000000" w:rsidRPr="00000000" w14:paraId="000000A1">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обеспечение единого подхода к организации работы по выявлению коррупционных рисков, возникающих на разных этапах закупочной деятельности;</w:t>
      </w:r>
    </w:p>
    <w:p w:rsidR="00000000" w:rsidDel="00000000" w:rsidP="00000000" w:rsidRDefault="00000000" w:rsidRPr="00000000" w14:paraId="000000A2">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разработка каждой организацией реестра (карты) коррупционных рисков, возникающих при осуществлении закупок, и мер по их минимизации, а также формирование индикаторов коррупции.</w:t>
      </w:r>
    </w:p>
    <w:p w:rsidR="00000000" w:rsidDel="00000000" w:rsidP="00000000" w:rsidRDefault="00000000" w:rsidRPr="00000000" w14:paraId="000000A3">
      <w:pPr>
        <w:spacing w:line="360" w:lineRule="auto"/>
        <w:ind w:right="-40.8661417322827"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Реестр коррупционных рисков и план по минимизации коррупционных рисков рекомендуется размещать на официальном сайте организации в Интернете. Комплексное проведение указанных мероприятий должно оказать положительное влияние на снижение количества коррупционных правонарушений в сфере закупок, а также снизить риски привлечения организации и ее должностных лиц к ответственности за коррупционные проявления</w:t>
      </w:r>
      <w:r w:rsidDel="00000000" w:rsidR="00000000" w:rsidRPr="00000000">
        <w:rPr>
          <w:rFonts w:ascii="Times New Roman" w:cs="Times New Roman" w:eastAsia="Times New Roman" w:hAnsi="Times New Roman"/>
          <w:sz w:val="28"/>
          <w:szCs w:val="28"/>
          <w:vertAlign w:val="superscript"/>
        </w:rPr>
        <w:footnoteReference w:customMarkFollows="0" w:id="27"/>
      </w:r>
      <w:r w:rsidDel="00000000" w:rsidR="00000000" w:rsidRPr="00000000">
        <w:rPr>
          <w:rFonts w:ascii="Times New Roman" w:cs="Times New Roman" w:eastAsia="Times New Roman" w:hAnsi="Times New Roman"/>
          <w:sz w:val="28"/>
          <w:szCs w:val="28"/>
          <w:rtl w:val="0"/>
        </w:rPr>
        <w:t xml:space="preserve">[28].</w:t>
      </w:r>
      <w:r w:rsidDel="00000000" w:rsidR="00000000" w:rsidRPr="00000000">
        <w:rPr>
          <w:rtl w:val="0"/>
        </w:rPr>
      </w:r>
    </w:p>
    <w:p w:rsidR="00000000" w:rsidDel="00000000" w:rsidP="00000000" w:rsidRDefault="00000000" w:rsidRPr="00000000" w14:paraId="000000A4">
      <w:pPr>
        <w:spacing w:line="360" w:lineRule="auto"/>
        <w:ind w:right="-40.8661417322827" w:firstLine="566.9291338582675"/>
        <w:jc w:val="both"/>
        <w:rPr>
          <w:rFonts w:ascii="Times New Roman" w:cs="Times New Roman" w:eastAsia="Times New Roman" w:hAnsi="Times New Roman"/>
          <w:color w:val="232323"/>
          <w:sz w:val="27"/>
          <w:szCs w:val="27"/>
          <w:highlight w:val="white"/>
        </w:rPr>
      </w:pPr>
      <w:r w:rsidDel="00000000" w:rsidR="00000000" w:rsidRPr="00000000">
        <w:rPr>
          <w:rtl w:val="0"/>
        </w:rPr>
      </w:r>
    </w:p>
    <w:p w:rsidR="00000000" w:rsidDel="00000000" w:rsidP="00000000" w:rsidRDefault="00000000" w:rsidRPr="00000000" w14:paraId="000000A5">
      <w:pPr>
        <w:spacing w:line="360" w:lineRule="auto"/>
        <w:ind w:right="-40.8661417322827" w:firstLine="566.9291338582675"/>
        <w:jc w:val="both"/>
        <w:rPr>
          <w:rFonts w:ascii="Times New Roman" w:cs="Times New Roman" w:eastAsia="Times New Roman" w:hAnsi="Times New Roman"/>
          <w:color w:val="232323"/>
          <w:sz w:val="27"/>
          <w:szCs w:val="27"/>
          <w:highlight w:val="white"/>
        </w:rPr>
      </w:pPr>
      <w:r w:rsidDel="00000000" w:rsidR="00000000" w:rsidRPr="00000000">
        <w:rPr>
          <w:rtl w:val="0"/>
        </w:rPr>
      </w:r>
    </w:p>
    <w:p w:rsidR="00000000" w:rsidDel="00000000" w:rsidP="00000000" w:rsidRDefault="00000000" w:rsidRPr="00000000" w14:paraId="000000A6">
      <w:pPr>
        <w:spacing w:line="360" w:lineRule="auto"/>
        <w:ind w:right="-40.8661417322827" w:firstLine="566.9291338582675"/>
        <w:jc w:val="both"/>
        <w:rPr>
          <w:rFonts w:ascii="Times New Roman" w:cs="Times New Roman" w:eastAsia="Times New Roman" w:hAnsi="Times New Roman"/>
          <w:color w:val="232323"/>
          <w:sz w:val="27"/>
          <w:szCs w:val="27"/>
          <w:highlight w:val="white"/>
        </w:rPr>
      </w:pPr>
      <w:r w:rsidDel="00000000" w:rsidR="00000000" w:rsidRPr="00000000">
        <w:rPr>
          <w:rtl w:val="0"/>
        </w:rPr>
      </w:r>
    </w:p>
    <w:p w:rsidR="00000000" w:rsidDel="00000000" w:rsidP="00000000" w:rsidRDefault="00000000" w:rsidRPr="00000000" w14:paraId="000000A7">
      <w:pPr>
        <w:spacing w:line="360" w:lineRule="auto"/>
        <w:ind w:right="-40.8661417322827" w:firstLine="566.9291338582675"/>
        <w:jc w:val="both"/>
        <w:rPr>
          <w:rFonts w:ascii="Times New Roman" w:cs="Times New Roman" w:eastAsia="Times New Roman" w:hAnsi="Times New Roman"/>
          <w:color w:val="232323"/>
          <w:sz w:val="27"/>
          <w:szCs w:val="27"/>
          <w:highlight w:val="white"/>
        </w:rPr>
      </w:pPr>
      <w:r w:rsidDel="00000000" w:rsidR="00000000" w:rsidRPr="00000000">
        <w:rPr>
          <w:rtl w:val="0"/>
        </w:rPr>
      </w:r>
    </w:p>
    <w:p w:rsidR="00000000" w:rsidDel="00000000" w:rsidP="00000000" w:rsidRDefault="00000000" w:rsidRPr="00000000" w14:paraId="000000A8">
      <w:pPr>
        <w:spacing w:line="360" w:lineRule="auto"/>
        <w:ind w:right="-40.8661417322827" w:firstLine="566.9291338582675"/>
        <w:jc w:val="both"/>
        <w:rPr>
          <w:rFonts w:ascii="Times New Roman" w:cs="Times New Roman" w:eastAsia="Times New Roman" w:hAnsi="Times New Roman"/>
          <w:color w:val="232323"/>
          <w:sz w:val="27"/>
          <w:szCs w:val="27"/>
          <w:highlight w:val="white"/>
        </w:rPr>
      </w:pPr>
      <w:r w:rsidDel="00000000" w:rsidR="00000000" w:rsidRPr="00000000">
        <w:rPr>
          <w:rtl w:val="0"/>
        </w:rPr>
      </w:r>
    </w:p>
    <w:p w:rsidR="00000000" w:rsidDel="00000000" w:rsidP="00000000" w:rsidRDefault="00000000" w:rsidRPr="00000000" w14:paraId="000000A9">
      <w:pPr>
        <w:spacing w:line="360" w:lineRule="auto"/>
        <w:ind w:right="-40.8661417322827" w:firstLine="566.9291338582675"/>
        <w:jc w:val="both"/>
        <w:rPr>
          <w:rFonts w:ascii="Times New Roman" w:cs="Times New Roman" w:eastAsia="Times New Roman" w:hAnsi="Times New Roman"/>
          <w:color w:val="232323"/>
          <w:sz w:val="27"/>
          <w:szCs w:val="27"/>
          <w:highlight w:val="white"/>
        </w:rPr>
      </w:pPr>
      <w:r w:rsidDel="00000000" w:rsidR="00000000" w:rsidRPr="00000000">
        <w:rPr>
          <w:rtl w:val="0"/>
        </w:rPr>
      </w:r>
    </w:p>
    <w:p w:rsidR="00000000" w:rsidDel="00000000" w:rsidP="00000000" w:rsidRDefault="00000000" w:rsidRPr="00000000" w14:paraId="000000AA">
      <w:pPr>
        <w:spacing w:line="360" w:lineRule="auto"/>
        <w:ind w:right="-40.8661417322827" w:firstLine="566.9291338582675"/>
        <w:jc w:val="both"/>
        <w:rPr>
          <w:rFonts w:ascii="Times New Roman" w:cs="Times New Roman" w:eastAsia="Times New Roman" w:hAnsi="Times New Roman"/>
          <w:color w:val="232323"/>
          <w:sz w:val="27"/>
          <w:szCs w:val="27"/>
          <w:highlight w:val="white"/>
        </w:rPr>
      </w:pPr>
      <w:r w:rsidDel="00000000" w:rsidR="00000000" w:rsidRPr="00000000">
        <w:rPr>
          <w:rtl w:val="0"/>
        </w:rPr>
      </w:r>
    </w:p>
    <w:p w:rsidR="00000000" w:rsidDel="00000000" w:rsidP="00000000" w:rsidRDefault="00000000" w:rsidRPr="00000000" w14:paraId="000000AB">
      <w:pPr>
        <w:spacing w:line="360" w:lineRule="auto"/>
        <w:ind w:right="-40.8661417322827" w:firstLine="566.9291338582675"/>
        <w:jc w:val="both"/>
        <w:rPr>
          <w:rFonts w:ascii="Times New Roman" w:cs="Times New Roman" w:eastAsia="Times New Roman" w:hAnsi="Times New Roman"/>
          <w:color w:val="232323"/>
          <w:sz w:val="27"/>
          <w:szCs w:val="27"/>
          <w:highlight w:val="white"/>
        </w:rPr>
      </w:pPr>
      <w:r w:rsidDel="00000000" w:rsidR="00000000" w:rsidRPr="00000000">
        <w:rPr>
          <w:rtl w:val="0"/>
        </w:rPr>
      </w:r>
    </w:p>
    <w:p w:rsidR="00000000" w:rsidDel="00000000" w:rsidP="00000000" w:rsidRDefault="00000000" w:rsidRPr="00000000" w14:paraId="000000AC">
      <w:pPr>
        <w:spacing w:line="360" w:lineRule="auto"/>
        <w:ind w:right="-40.8661417322827" w:firstLine="566.9291338582675"/>
        <w:jc w:val="both"/>
        <w:rPr>
          <w:rFonts w:ascii="Times New Roman" w:cs="Times New Roman" w:eastAsia="Times New Roman" w:hAnsi="Times New Roman"/>
          <w:color w:val="232323"/>
          <w:sz w:val="27"/>
          <w:szCs w:val="27"/>
          <w:highlight w:val="white"/>
        </w:rPr>
      </w:pPr>
      <w:r w:rsidDel="00000000" w:rsidR="00000000" w:rsidRPr="00000000">
        <w:rPr>
          <w:rtl w:val="0"/>
        </w:rPr>
      </w:r>
    </w:p>
    <w:p w:rsidR="00000000" w:rsidDel="00000000" w:rsidP="00000000" w:rsidRDefault="00000000" w:rsidRPr="00000000" w14:paraId="000000AD">
      <w:pPr>
        <w:spacing w:line="360" w:lineRule="auto"/>
        <w:ind w:right="-40.8661417322827" w:firstLine="566.9291338582675"/>
        <w:jc w:val="both"/>
        <w:rPr>
          <w:rFonts w:ascii="Times New Roman" w:cs="Times New Roman" w:eastAsia="Times New Roman" w:hAnsi="Times New Roman"/>
          <w:color w:val="232323"/>
          <w:sz w:val="27"/>
          <w:szCs w:val="27"/>
          <w:highlight w:val="white"/>
        </w:rPr>
      </w:pPr>
      <w:r w:rsidDel="00000000" w:rsidR="00000000" w:rsidRPr="00000000">
        <w:rPr>
          <w:rtl w:val="0"/>
        </w:rPr>
      </w:r>
    </w:p>
    <w:p w:rsidR="00000000" w:rsidDel="00000000" w:rsidP="00000000" w:rsidRDefault="00000000" w:rsidRPr="00000000" w14:paraId="000000AE">
      <w:pPr>
        <w:spacing w:line="360" w:lineRule="auto"/>
        <w:ind w:right="-40.8661417322827" w:firstLine="566.9291338582675"/>
        <w:jc w:val="both"/>
        <w:rPr>
          <w:rFonts w:ascii="Times New Roman" w:cs="Times New Roman" w:eastAsia="Times New Roman" w:hAnsi="Times New Roman"/>
          <w:color w:val="232323"/>
          <w:sz w:val="27"/>
          <w:szCs w:val="27"/>
          <w:highlight w:val="white"/>
        </w:rPr>
      </w:pPr>
      <w:r w:rsidDel="00000000" w:rsidR="00000000" w:rsidRPr="00000000">
        <w:rPr>
          <w:rtl w:val="0"/>
        </w:rPr>
      </w:r>
    </w:p>
    <w:p w:rsidR="00000000" w:rsidDel="00000000" w:rsidP="00000000" w:rsidRDefault="00000000" w:rsidRPr="00000000" w14:paraId="000000AF">
      <w:pPr>
        <w:spacing w:line="360" w:lineRule="auto"/>
        <w:ind w:right="-40.8661417322827" w:firstLine="566.9291338582675"/>
        <w:jc w:val="both"/>
        <w:rPr>
          <w:rFonts w:ascii="Times New Roman" w:cs="Times New Roman" w:eastAsia="Times New Roman" w:hAnsi="Times New Roman"/>
          <w:color w:val="232323"/>
          <w:sz w:val="27"/>
          <w:szCs w:val="27"/>
          <w:highlight w:val="white"/>
        </w:rPr>
      </w:pPr>
      <w:r w:rsidDel="00000000" w:rsidR="00000000" w:rsidRPr="00000000">
        <w:rPr>
          <w:rtl w:val="0"/>
        </w:rPr>
      </w:r>
    </w:p>
    <w:p w:rsidR="00000000" w:rsidDel="00000000" w:rsidP="00000000" w:rsidRDefault="00000000" w:rsidRPr="00000000" w14:paraId="000000B0">
      <w:pPr>
        <w:spacing w:line="360" w:lineRule="auto"/>
        <w:ind w:right="-40.8661417322827" w:firstLine="566.9291338582675"/>
        <w:jc w:val="both"/>
        <w:rPr>
          <w:rFonts w:ascii="Times New Roman" w:cs="Times New Roman" w:eastAsia="Times New Roman" w:hAnsi="Times New Roman"/>
          <w:color w:val="232323"/>
          <w:sz w:val="27"/>
          <w:szCs w:val="27"/>
          <w:highlight w:val="white"/>
        </w:rPr>
      </w:pPr>
      <w:r w:rsidDel="00000000" w:rsidR="00000000" w:rsidRPr="00000000">
        <w:rPr>
          <w:rtl w:val="0"/>
        </w:rPr>
      </w:r>
    </w:p>
    <w:p w:rsidR="00000000" w:rsidDel="00000000" w:rsidP="00000000" w:rsidRDefault="00000000" w:rsidRPr="00000000" w14:paraId="000000B1">
      <w:pPr>
        <w:spacing w:line="360" w:lineRule="auto"/>
        <w:ind w:right="-40.8661417322827" w:firstLine="566.9291338582675"/>
        <w:jc w:val="both"/>
        <w:rPr>
          <w:rFonts w:ascii="Times New Roman" w:cs="Times New Roman" w:eastAsia="Times New Roman" w:hAnsi="Times New Roman"/>
          <w:color w:val="232323"/>
          <w:sz w:val="27"/>
          <w:szCs w:val="27"/>
          <w:highlight w:val="white"/>
        </w:rPr>
      </w:pPr>
      <w:r w:rsidDel="00000000" w:rsidR="00000000" w:rsidRPr="00000000">
        <w:rPr>
          <w:rtl w:val="0"/>
        </w:rPr>
      </w:r>
    </w:p>
    <w:p w:rsidR="00000000" w:rsidDel="00000000" w:rsidP="00000000" w:rsidRDefault="00000000" w:rsidRPr="00000000" w14:paraId="000000B2">
      <w:pPr>
        <w:spacing w:line="360" w:lineRule="auto"/>
        <w:ind w:right="-40.8661417322827" w:firstLine="566.9291338582675"/>
        <w:jc w:val="both"/>
        <w:rPr>
          <w:rFonts w:ascii="Times New Roman" w:cs="Times New Roman" w:eastAsia="Times New Roman" w:hAnsi="Times New Roman"/>
          <w:color w:val="232323"/>
          <w:sz w:val="27"/>
          <w:szCs w:val="27"/>
          <w:highlight w:val="white"/>
        </w:rPr>
      </w:pPr>
      <w:r w:rsidDel="00000000" w:rsidR="00000000" w:rsidRPr="00000000">
        <w:rPr>
          <w:rtl w:val="0"/>
        </w:rPr>
      </w:r>
    </w:p>
    <w:p w:rsidR="00000000" w:rsidDel="00000000" w:rsidP="00000000" w:rsidRDefault="00000000" w:rsidRPr="00000000" w14:paraId="000000B3">
      <w:pPr>
        <w:spacing w:line="360" w:lineRule="auto"/>
        <w:ind w:right="-40.8661417322827" w:firstLine="566.9291338582675"/>
        <w:jc w:val="both"/>
        <w:rPr>
          <w:rFonts w:ascii="Times New Roman" w:cs="Times New Roman" w:eastAsia="Times New Roman" w:hAnsi="Times New Roman"/>
          <w:color w:val="232323"/>
          <w:sz w:val="27"/>
          <w:szCs w:val="27"/>
          <w:highlight w:val="white"/>
        </w:rPr>
      </w:pPr>
      <w:r w:rsidDel="00000000" w:rsidR="00000000" w:rsidRPr="00000000">
        <w:rPr>
          <w:rtl w:val="0"/>
        </w:rPr>
      </w:r>
    </w:p>
    <w:p w:rsidR="00000000" w:rsidDel="00000000" w:rsidP="00000000" w:rsidRDefault="00000000" w:rsidRPr="00000000" w14:paraId="000000B4">
      <w:pPr>
        <w:spacing w:line="360" w:lineRule="auto"/>
        <w:ind w:right="-40.8661417322827" w:firstLine="566.9291338582675"/>
        <w:jc w:val="both"/>
        <w:rPr>
          <w:rFonts w:ascii="Times New Roman" w:cs="Times New Roman" w:eastAsia="Times New Roman" w:hAnsi="Times New Roman"/>
          <w:color w:val="232323"/>
          <w:sz w:val="27"/>
          <w:szCs w:val="27"/>
          <w:highlight w:val="white"/>
        </w:rPr>
      </w:pPr>
      <w:r w:rsidDel="00000000" w:rsidR="00000000" w:rsidRPr="00000000">
        <w:rPr>
          <w:rtl w:val="0"/>
        </w:rPr>
      </w:r>
    </w:p>
    <w:p w:rsidR="00000000" w:rsidDel="00000000" w:rsidP="00000000" w:rsidRDefault="00000000" w:rsidRPr="00000000" w14:paraId="000000B5">
      <w:pPr>
        <w:spacing w:line="360" w:lineRule="auto"/>
        <w:ind w:right="-40.8661417322827" w:firstLine="566.9291338582675"/>
        <w:jc w:val="both"/>
        <w:rPr>
          <w:rFonts w:ascii="Times New Roman" w:cs="Times New Roman" w:eastAsia="Times New Roman" w:hAnsi="Times New Roman"/>
          <w:color w:val="232323"/>
          <w:sz w:val="27"/>
          <w:szCs w:val="27"/>
          <w:highlight w:val="white"/>
        </w:rPr>
      </w:pPr>
      <w:r w:rsidDel="00000000" w:rsidR="00000000" w:rsidRPr="00000000">
        <w:rPr>
          <w:rtl w:val="0"/>
        </w:rPr>
      </w:r>
    </w:p>
    <w:p w:rsidR="00000000" w:rsidDel="00000000" w:rsidP="00000000" w:rsidRDefault="00000000" w:rsidRPr="00000000" w14:paraId="000000B6">
      <w:pPr>
        <w:spacing w:line="360" w:lineRule="auto"/>
        <w:ind w:right="-40.8661417322827" w:firstLine="566.9291338582675"/>
        <w:jc w:val="both"/>
        <w:rPr>
          <w:rFonts w:ascii="Times New Roman" w:cs="Times New Roman" w:eastAsia="Times New Roman" w:hAnsi="Times New Roman"/>
          <w:color w:val="232323"/>
          <w:sz w:val="27"/>
          <w:szCs w:val="27"/>
          <w:highlight w:val="white"/>
        </w:rPr>
      </w:pPr>
      <w:r w:rsidDel="00000000" w:rsidR="00000000" w:rsidRPr="00000000">
        <w:rPr>
          <w:rtl w:val="0"/>
        </w:rPr>
      </w:r>
    </w:p>
    <w:p w:rsidR="00000000" w:rsidDel="00000000" w:rsidP="00000000" w:rsidRDefault="00000000" w:rsidRPr="00000000" w14:paraId="000000B7">
      <w:pPr>
        <w:spacing w:line="360" w:lineRule="auto"/>
        <w:ind w:right="-40.8661417322827" w:firstLine="566.9291338582675"/>
        <w:jc w:val="both"/>
        <w:rPr>
          <w:rFonts w:ascii="Times New Roman" w:cs="Times New Roman" w:eastAsia="Times New Roman" w:hAnsi="Times New Roman"/>
          <w:color w:val="232323"/>
          <w:sz w:val="27"/>
          <w:szCs w:val="27"/>
          <w:highlight w:val="white"/>
        </w:rPr>
      </w:pPr>
      <w:r w:rsidDel="00000000" w:rsidR="00000000" w:rsidRPr="00000000">
        <w:rPr>
          <w:rtl w:val="0"/>
        </w:rPr>
      </w:r>
    </w:p>
    <w:p w:rsidR="00000000" w:rsidDel="00000000" w:rsidP="00000000" w:rsidRDefault="00000000" w:rsidRPr="00000000" w14:paraId="000000B8">
      <w:pPr>
        <w:spacing w:line="360" w:lineRule="auto"/>
        <w:ind w:right="-40.8661417322827" w:firstLine="566.9291338582675"/>
        <w:jc w:val="both"/>
        <w:rPr>
          <w:rFonts w:ascii="Times New Roman" w:cs="Times New Roman" w:eastAsia="Times New Roman" w:hAnsi="Times New Roman"/>
          <w:color w:val="232323"/>
          <w:sz w:val="27"/>
          <w:szCs w:val="27"/>
          <w:highlight w:val="white"/>
        </w:rPr>
      </w:pPr>
      <w:r w:rsidDel="00000000" w:rsidR="00000000" w:rsidRPr="00000000">
        <w:rPr>
          <w:rtl w:val="0"/>
        </w:rPr>
      </w:r>
    </w:p>
    <w:p w:rsidR="00000000" w:rsidDel="00000000" w:rsidP="00000000" w:rsidRDefault="00000000" w:rsidRPr="00000000" w14:paraId="000000B9">
      <w:pPr>
        <w:spacing w:line="360" w:lineRule="auto"/>
        <w:ind w:left="0" w:right="-40.8661417322827" w:firstLine="0"/>
        <w:jc w:val="center"/>
        <w:rPr>
          <w:rFonts w:ascii="Times New Roman" w:cs="Times New Roman" w:eastAsia="Times New Roman" w:hAnsi="Times New Roman"/>
          <w:b w:val="1"/>
          <w:color w:val="232323"/>
          <w:sz w:val="28"/>
          <w:szCs w:val="28"/>
          <w:highlight w:val="white"/>
        </w:rPr>
      </w:pPr>
      <w:r w:rsidDel="00000000" w:rsidR="00000000" w:rsidRPr="00000000">
        <w:rPr>
          <w:rFonts w:ascii="Times New Roman" w:cs="Times New Roman" w:eastAsia="Times New Roman" w:hAnsi="Times New Roman"/>
          <w:b w:val="1"/>
          <w:color w:val="232323"/>
          <w:sz w:val="28"/>
          <w:szCs w:val="28"/>
          <w:highlight w:val="white"/>
          <w:rtl w:val="0"/>
        </w:rPr>
        <w:t xml:space="preserve">Список литературы:</w:t>
      </w:r>
    </w:p>
    <w:p w:rsidR="00000000" w:rsidDel="00000000" w:rsidP="00000000" w:rsidRDefault="00000000" w:rsidRPr="00000000" w14:paraId="000000BA">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Конституция Российской Федерации : [принята всенародным голосованием 12 декабря 1993 г. с изменениями, одобренными в ходе общероссийского голосования 01 июля 2020 г.] //сайт. – URL:</w:t>
      </w:r>
      <w:hyperlink r:id="rId7">
        <w:r w:rsidDel="00000000" w:rsidR="00000000" w:rsidRPr="00000000">
          <w:rPr>
            <w:rFonts w:ascii="Times New Roman" w:cs="Times New Roman" w:eastAsia="Times New Roman" w:hAnsi="Times New Roman"/>
            <w:color w:val="1155cc"/>
            <w:sz w:val="24"/>
            <w:szCs w:val="24"/>
            <w:u w:val="single"/>
            <w:rtl w:val="0"/>
          </w:rPr>
          <w:t xml:space="preserve">https://www.consultant.ru/document/cons_doc_LAW_28399/</w:t>
        </w:r>
      </w:hyperlink>
      <w:r w:rsidDel="00000000" w:rsidR="00000000" w:rsidRPr="00000000">
        <w:rPr>
          <w:rFonts w:ascii="Times New Roman" w:cs="Times New Roman" w:eastAsia="Times New Roman" w:hAnsi="Times New Roman"/>
          <w:sz w:val="24"/>
          <w:szCs w:val="24"/>
          <w:rtl w:val="0"/>
        </w:rPr>
        <w:t xml:space="preserve">.  (дата обращения: 22.05.2024).</w:t>
      </w:r>
    </w:p>
    <w:p w:rsidR="00000000" w:rsidDel="00000000" w:rsidP="00000000" w:rsidRDefault="00000000" w:rsidRPr="00000000" w14:paraId="000000BB">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конституционный закон от 28.04.1995 N 1-ФКЗ (ред. от 31.07.2023) "Об арбитражных судах в Российской Федерации" //сайт. – URL:</w:t>
      </w:r>
      <w:hyperlink r:id="rId8">
        <w:r w:rsidDel="00000000" w:rsidR="00000000" w:rsidRPr="00000000">
          <w:rPr>
            <w:rFonts w:ascii="Times New Roman" w:cs="Times New Roman" w:eastAsia="Times New Roman" w:hAnsi="Times New Roman"/>
            <w:color w:val="1155cc"/>
            <w:sz w:val="24"/>
            <w:szCs w:val="24"/>
            <w:u w:val="single"/>
            <w:rtl w:val="0"/>
          </w:rPr>
          <w:t xml:space="preserve">https://www.consultant.ru/document/cons_doc_LAW_6510/</w:t>
        </w:r>
      </w:hyperlink>
      <w:r w:rsidDel="00000000" w:rsidR="00000000" w:rsidRPr="00000000">
        <w:rPr>
          <w:rFonts w:ascii="Times New Roman" w:cs="Times New Roman" w:eastAsia="Times New Roman" w:hAnsi="Times New Roman"/>
          <w:sz w:val="24"/>
          <w:szCs w:val="24"/>
          <w:rtl w:val="0"/>
        </w:rPr>
        <w:t xml:space="preserve">. (дата обращения: 22.05.2024).</w:t>
      </w:r>
    </w:p>
    <w:p w:rsidR="00000000" w:rsidDel="00000000" w:rsidP="00000000" w:rsidRDefault="00000000" w:rsidRPr="00000000" w14:paraId="000000BC">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конституционный закон от 31.12.1996 N 1-ФКЗ (ред. от 16.04.2022) "О судебной системе Российской Федерации" (с изм. и доп., вступ. в силу с 01.01.2023)//сайт. – URL:</w:t>
      </w:r>
      <w:hyperlink r:id="rId9">
        <w:r w:rsidDel="00000000" w:rsidR="00000000" w:rsidRPr="00000000">
          <w:rPr>
            <w:rFonts w:ascii="Times New Roman" w:cs="Times New Roman" w:eastAsia="Times New Roman" w:hAnsi="Times New Roman"/>
            <w:color w:val="1155cc"/>
            <w:sz w:val="24"/>
            <w:szCs w:val="24"/>
            <w:u w:val="single"/>
            <w:rtl w:val="0"/>
          </w:rPr>
          <w:t xml:space="preserve">https://www.consultant.ru/document/cons_doc_LAW_12834/</w:t>
        </w:r>
      </w:hyperlink>
      <w:r w:rsidDel="00000000" w:rsidR="00000000" w:rsidRPr="00000000">
        <w:rPr>
          <w:rFonts w:ascii="Times New Roman" w:cs="Times New Roman" w:eastAsia="Times New Roman" w:hAnsi="Times New Roman"/>
          <w:sz w:val="24"/>
          <w:szCs w:val="24"/>
          <w:rtl w:val="0"/>
        </w:rPr>
        <w:t xml:space="preserve">. (дата обращения: 22.05.2024).</w:t>
      </w:r>
    </w:p>
    <w:p w:rsidR="00000000" w:rsidDel="00000000" w:rsidP="00000000" w:rsidRDefault="00000000" w:rsidRPr="00000000" w14:paraId="000000BD">
      <w:pPr>
        <w:numPr>
          <w:ilvl w:val="0"/>
          <w:numId w:val="1"/>
        </w:numPr>
        <w:spacing w:line="240" w:lineRule="auto"/>
        <w:ind w:left="720" w:hanging="360"/>
        <w:jc w:val="both"/>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sz w:val="24"/>
            <w:szCs w:val="24"/>
            <w:highlight w:val="white"/>
            <w:rtl w:val="0"/>
          </w:rPr>
          <w:t xml:space="preserve">"Гражданский кодекс Российской Федерации (часть вторая)" от 26.01.1996 N 14-ФЗ (ред. от 24.07.2023) (с изм. и доп., вступ. в силу с 12.09.2023)</w:t>
        </w:r>
      </w:hyperlink>
      <w:r w:rsidDel="00000000" w:rsidR="00000000" w:rsidRPr="00000000">
        <w:rPr>
          <w:rFonts w:ascii="Times New Roman" w:cs="Times New Roman" w:eastAsia="Times New Roman" w:hAnsi="Times New Roman"/>
          <w:sz w:val="24"/>
          <w:szCs w:val="24"/>
          <w:rtl w:val="0"/>
        </w:rPr>
        <w:t xml:space="preserve">//сайт. – URL:</w:t>
      </w:r>
      <w:hyperlink r:id="rId11">
        <w:r w:rsidDel="00000000" w:rsidR="00000000" w:rsidRPr="00000000">
          <w:rPr>
            <w:rFonts w:ascii="Times New Roman" w:cs="Times New Roman" w:eastAsia="Times New Roman" w:hAnsi="Times New Roman"/>
            <w:color w:val="1155cc"/>
            <w:sz w:val="24"/>
            <w:szCs w:val="24"/>
            <w:u w:val="single"/>
            <w:rtl w:val="0"/>
          </w:rPr>
          <w:t xml:space="preserve">https://www.consultant.ru/document/cons_doc_LAW_9027/834a0560729f58beb40a7d2757a258b3c12e6b1c/</w:t>
        </w:r>
      </w:hyperlink>
      <w:r w:rsidDel="00000000" w:rsidR="00000000" w:rsidRPr="00000000">
        <w:rPr>
          <w:rFonts w:ascii="Times New Roman" w:cs="Times New Roman" w:eastAsia="Times New Roman" w:hAnsi="Times New Roman"/>
          <w:sz w:val="24"/>
          <w:szCs w:val="24"/>
          <w:rtl w:val="0"/>
        </w:rPr>
        <w:t xml:space="preserve">.  (дата обращения: 22.05.2024).</w:t>
      </w:r>
    </w:p>
    <w:p w:rsidR="00000000" w:rsidDel="00000000" w:rsidP="00000000" w:rsidRDefault="00000000" w:rsidRPr="00000000" w14:paraId="000000BE">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"Бюджетный кодекс Российской Федерации" от 31.07.1998 N 145-ФЗ (ред. от 26.02.2024)//сайт. –URL:</w:t>
      </w:r>
      <w:hyperlink r:id="rId12">
        <w:r w:rsidDel="00000000" w:rsidR="00000000" w:rsidRPr="00000000">
          <w:rPr>
            <w:rFonts w:ascii="Times New Roman" w:cs="Times New Roman" w:eastAsia="Times New Roman" w:hAnsi="Times New Roman"/>
            <w:color w:val="1155cc"/>
            <w:sz w:val="24"/>
            <w:szCs w:val="24"/>
            <w:u w:val="single"/>
            <w:rtl w:val="0"/>
          </w:rPr>
          <w:t xml:space="preserve">https://www.consultant.ru/document/cons_doc_LAW_19702/</w:t>
        </w:r>
      </w:hyperlink>
      <w:r w:rsidDel="00000000" w:rsidR="00000000" w:rsidRPr="00000000">
        <w:rPr>
          <w:rFonts w:ascii="Times New Roman" w:cs="Times New Roman" w:eastAsia="Times New Roman" w:hAnsi="Times New Roman"/>
          <w:sz w:val="24"/>
          <w:szCs w:val="24"/>
          <w:rtl w:val="0"/>
        </w:rPr>
        <w:t xml:space="preserve">. (дата обращения: 22.05.2024).</w:t>
      </w:r>
    </w:p>
    <w:p w:rsidR="00000000" w:rsidDel="00000000" w:rsidP="00000000" w:rsidRDefault="00000000" w:rsidRPr="00000000" w14:paraId="000000BF">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Федеральный закон "О контрактной системе в сфере закупок товаров, работ, услуг для обеспечения государственных и муниципальных нужд" от 05.04.2013 N 44-ФЗ (последняя редакция)//сайт. –URL:</w:t>
      </w:r>
      <w:hyperlink r:id="rId13">
        <w:r w:rsidDel="00000000" w:rsidR="00000000" w:rsidRPr="00000000">
          <w:rPr>
            <w:rFonts w:ascii="Times New Roman" w:cs="Times New Roman" w:eastAsia="Times New Roman" w:hAnsi="Times New Roman"/>
            <w:color w:val="1155cc"/>
            <w:sz w:val="24"/>
            <w:szCs w:val="24"/>
            <w:u w:val="single"/>
            <w:rtl w:val="0"/>
          </w:rPr>
          <w:t xml:space="preserve">https://www.consultant.ru/document/cons_doc_LAW_144624/</w:t>
        </w:r>
      </w:hyperlink>
      <w:r w:rsidDel="00000000" w:rsidR="00000000" w:rsidRPr="00000000">
        <w:rPr>
          <w:rFonts w:ascii="Times New Roman" w:cs="Times New Roman" w:eastAsia="Times New Roman" w:hAnsi="Times New Roman"/>
          <w:sz w:val="24"/>
          <w:szCs w:val="24"/>
          <w:rtl w:val="0"/>
        </w:rPr>
        <w:t xml:space="preserve">.(дата обращения: 22.05.2024).</w:t>
      </w:r>
    </w:p>
    <w:p w:rsidR="00000000" w:rsidDel="00000000" w:rsidP="00000000" w:rsidRDefault="00000000" w:rsidRPr="00000000" w14:paraId="000000C0">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от 21 ноября 2011 г. N 324-ФЗ "О бесплатной юридической помощи в Российской Федерации" (с изменениями и дополнениями)//сайт. – URL:</w:t>
      </w:r>
      <w:hyperlink r:id="rId14">
        <w:r w:rsidDel="00000000" w:rsidR="00000000" w:rsidRPr="00000000">
          <w:rPr>
            <w:rFonts w:ascii="Times New Roman" w:cs="Times New Roman" w:eastAsia="Times New Roman" w:hAnsi="Times New Roman"/>
            <w:color w:val="1155cc"/>
            <w:sz w:val="24"/>
            <w:szCs w:val="24"/>
            <w:u w:val="single"/>
            <w:rtl w:val="0"/>
          </w:rPr>
          <w:t xml:space="preserve">https://base.garant.ru/12191964/</w:t>
        </w:r>
      </w:hyperlink>
      <w:r w:rsidDel="00000000" w:rsidR="00000000" w:rsidRPr="00000000">
        <w:rPr>
          <w:rFonts w:ascii="Times New Roman" w:cs="Times New Roman" w:eastAsia="Times New Roman" w:hAnsi="Times New Roman"/>
          <w:sz w:val="24"/>
          <w:szCs w:val="24"/>
          <w:rtl w:val="0"/>
        </w:rPr>
        <w:t xml:space="preserve">. (дата обращения: 22.05.2024).</w:t>
      </w:r>
    </w:p>
    <w:p w:rsidR="00000000" w:rsidDel="00000000" w:rsidP="00000000" w:rsidRDefault="00000000" w:rsidRPr="00000000" w14:paraId="000000C1">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 закупках товаров, работ, услуг отдельными видами юридических лиц" от 18.07.2011 N 223-ФЗ (последняя редакция)//сайт. – URL:</w:t>
      </w:r>
      <w:hyperlink r:id="rId15">
        <w:r w:rsidDel="00000000" w:rsidR="00000000" w:rsidRPr="00000000">
          <w:rPr>
            <w:rFonts w:ascii="Times New Roman" w:cs="Times New Roman" w:eastAsia="Times New Roman" w:hAnsi="Times New Roman"/>
            <w:color w:val="1155cc"/>
            <w:sz w:val="24"/>
            <w:szCs w:val="24"/>
            <w:u w:val="single"/>
            <w:rtl w:val="0"/>
          </w:rPr>
          <w:t xml:space="preserve">https://www.consultant.ru/document/cons_doc_LAW_116964/</w:t>
        </w:r>
      </w:hyperlink>
      <w:r w:rsidDel="00000000" w:rsidR="00000000" w:rsidRPr="00000000">
        <w:rPr>
          <w:rFonts w:ascii="Times New Roman" w:cs="Times New Roman" w:eastAsia="Times New Roman" w:hAnsi="Times New Roman"/>
          <w:sz w:val="24"/>
          <w:szCs w:val="24"/>
          <w:rtl w:val="0"/>
        </w:rPr>
        <w:t xml:space="preserve">. (дата обращения: 22.05.2024).</w:t>
      </w:r>
    </w:p>
    <w:p w:rsidR="00000000" w:rsidDel="00000000" w:rsidP="00000000" w:rsidRDefault="00000000" w:rsidRPr="00000000" w14:paraId="000000C2">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 защите конкуренции" от 26.07.2006 N 135-ФЗ (последняя редакция)//сайт. – URL:</w:t>
      </w:r>
      <w:hyperlink r:id="rId16">
        <w:r w:rsidDel="00000000" w:rsidR="00000000" w:rsidRPr="00000000">
          <w:rPr>
            <w:rFonts w:ascii="Times New Roman" w:cs="Times New Roman" w:eastAsia="Times New Roman" w:hAnsi="Times New Roman"/>
            <w:color w:val="1155cc"/>
            <w:sz w:val="24"/>
            <w:szCs w:val="24"/>
            <w:u w:val="single"/>
            <w:rtl w:val="0"/>
          </w:rPr>
          <w:t xml:space="preserve">https://www.consultant.ru/document/cons_doc_LAW_61763/</w:t>
        </w:r>
      </w:hyperlink>
      <w:r w:rsidDel="00000000" w:rsidR="00000000" w:rsidRPr="00000000">
        <w:rPr>
          <w:rFonts w:ascii="Times New Roman" w:cs="Times New Roman" w:eastAsia="Times New Roman" w:hAnsi="Times New Roman"/>
          <w:sz w:val="24"/>
          <w:szCs w:val="24"/>
          <w:rtl w:val="0"/>
        </w:rPr>
        <w:t xml:space="preserve">.(дата обращения: 22.05.2024).</w:t>
      </w:r>
    </w:p>
    <w:p w:rsidR="00000000" w:rsidDel="00000000" w:rsidP="00000000" w:rsidRDefault="00000000" w:rsidRPr="00000000" w14:paraId="000000C3">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 закупках и поставках сельскохозяйственной продукции, сырья и продовольствия для государственных нужд" от 02.12.1994 N 53-ФЗ (последняя редакция)//сайт. – URL:</w:t>
      </w:r>
      <w:hyperlink r:id="rId17">
        <w:r w:rsidDel="00000000" w:rsidR="00000000" w:rsidRPr="00000000">
          <w:rPr>
            <w:rFonts w:ascii="Times New Roman" w:cs="Times New Roman" w:eastAsia="Times New Roman" w:hAnsi="Times New Roman"/>
            <w:color w:val="1155cc"/>
            <w:sz w:val="24"/>
            <w:szCs w:val="24"/>
            <w:u w:val="single"/>
            <w:rtl w:val="0"/>
          </w:rPr>
          <w:t xml:space="preserve">https://www.consultant.ru/document/cons_doc_LAW_5108/</w:t>
        </w:r>
      </w:hyperlink>
      <w:r w:rsidDel="00000000" w:rsidR="00000000" w:rsidRPr="00000000">
        <w:rPr>
          <w:rFonts w:ascii="Times New Roman" w:cs="Times New Roman" w:eastAsia="Times New Roman" w:hAnsi="Times New Roman"/>
          <w:sz w:val="24"/>
          <w:szCs w:val="24"/>
          <w:rtl w:val="0"/>
        </w:rPr>
        <w:t xml:space="preserve">. (дата обращения: 22.05.2024).</w:t>
      </w:r>
    </w:p>
    <w:p w:rsidR="00000000" w:rsidDel="00000000" w:rsidP="00000000" w:rsidRDefault="00000000" w:rsidRPr="00000000" w14:paraId="000000C4">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 поставках продукции для федеральных государственных нужд" от 13.12.1994 N 60-ФЗ (последняя редакция)//сайт. – URL:</w:t>
      </w:r>
      <w:hyperlink r:id="rId18">
        <w:r w:rsidDel="00000000" w:rsidR="00000000" w:rsidRPr="00000000">
          <w:rPr>
            <w:rFonts w:ascii="Times New Roman" w:cs="Times New Roman" w:eastAsia="Times New Roman" w:hAnsi="Times New Roman"/>
            <w:color w:val="1155cc"/>
            <w:sz w:val="24"/>
            <w:szCs w:val="24"/>
            <w:u w:val="single"/>
            <w:rtl w:val="0"/>
          </w:rPr>
          <w:t xml:space="preserve">https://www.consultant.ru/document/cons_doc_LAW_5205/</w:t>
        </w:r>
      </w:hyperlink>
      <w:r w:rsidDel="00000000" w:rsidR="00000000" w:rsidRPr="00000000">
        <w:rPr>
          <w:rFonts w:ascii="Times New Roman" w:cs="Times New Roman" w:eastAsia="Times New Roman" w:hAnsi="Times New Roman"/>
          <w:sz w:val="24"/>
          <w:szCs w:val="24"/>
          <w:rtl w:val="0"/>
        </w:rPr>
        <w:t xml:space="preserve">. (дата обращения: 22.05.2024).</w:t>
      </w:r>
    </w:p>
    <w:p w:rsidR="00000000" w:rsidDel="00000000" w:rsidP="00000000" w:rsidRDefault="00000000" w:rsidRPr="00000000" w14:paraId="000000C5">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 государственном оборонном заказе" от 29.12.2012 N 275-ФЗ (последняя редакция)//сайт. – URL:</w:t>
      </w:r>
      <w:hyperlink r:id="rId19">
        <w:r w:rsidDel="00000000" w:rsidR="00000000" w:rsidRPr="00000000">
          <w:rPr>
            <w:rFonts w:ascii="Times New Roman" w:cs="Times New Roman" w:eastAsia="Times New Roman" w:hAnsi="Times New Roman"/>
            <w:color w:val="1155cc"/>
            <w:sz w:val="24"/>
            <w:szCs w:val="24"/>
            <w:u w:val="single"/>
            <w:rtl w:val="0"/>
          </w:rPr>
          <w:t xml:space="preserve">https://www.consultant.ru/document/cons_doc_LAW_140175/</w:t>
        </w:r>
      </w:hyperlink>
      <w:r w:rsidDel="00000000" w:rsidR="00000000" w:rsidRPr="00000000">
        <w:rPr>
          <w:rFonts w:ascii="Times New Roman" w:cs="Times New Roman" w:eastAsia="Times New Roman" w:hAnsi="Times New Roman"/>
          <w:sz w:val="24"/>
          <w:szCs w:val="24"/>
          <w:rtl w:val="0"/>
        </w:rPr>
        <w:t xml:space="preserve">. (дата обращения: 22.05.2024)</w:t>
      </w:r>
    </w:p>
    <w:p w:rsidR="00000000" w:rsidDel="00000000" w:rsidP="00000000" w:rsidRDefault="00000000" w:rsidRPr="00000000" w14:paraId="000000C6">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Постановление Правительства РФ от 25 декабря 2018 г. N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 (с изменениями и дополнениями)//сайт. – URL:</w:t>
      </w:r>
      <w:hyperlink r:id="rId20">
        <w:r w:rsidDel="00000000" w:rsidR="00000000" w:rsidRPr="00000000">
          <w:rPr>
            <w:rFonts w:ascii="Times New Roman" w:cs="Times New Roman" w:eastAsia="Times New Roman" w:hAnsi="Times New Roman"/>
            <w:color w:val="1155cc"/>
            <w:sz w:val="24"/>
            <w:szCs w:val="24"/>
            <w:u w:val="single"/>
            <w:rtl w:val="0"/>
          </w:rPr>
          <w:t xml:space="preserve">https://base.garant.ru/72138642/</w:t>
        </w:r>
      </w:hyperlink>
      <w:r w:rsidDel="00000000" w:rsidR="00000000" w:rsidRPr="00000000">
        <w:rPr>
          <w:rFonts w:ascii="Times New Roman" w:cs="Times New Roman" w:eastAsia="Times New Roman" w:hAnsi="Times New Roman"/>
          <w:sz w:val="24"/>
          <w:szCs w:val="24"/>
          <w:rtl w:val="0"/>
        </w:rPr>
        <w:t xml:space="preserve">.  (дата обращения: 22.05.2024).</w:t>
      </w:r>
    </w:p>
    <w:p w:rsidR="00000000" w:rsidDel="00000000" w:rsidP="00000000" w:rsidRDefault="00000000" w:rsidRPr="00000000" w14:paraId="000000C7">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Федеральной службы исполнения наказаний от 28 февраля 2019 г. № 131 "Об утверждении Регламента осуществления Федеральной службой исполнения наказаний ведомственного контроля за соблюдением требований Федерального закона от 18 июля 2011 г. №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Федерации”//сайт. – URL:</w:t>
      </w:r>
      <w:hyperlink r:id="rId21">
        <w:r w:rsidDel="00000000" w:rsidR="00000000" w:rsidRPr="00000000">
          <w:rPr>
            <w:rFonts w:ascii="Times New Roman" w:cs="Times New Roman" w:eastAsia="Times New Roman" w:hAnsi="Times New Roman"/>
            <w:color w:val="1155cc"/>
            <w:sz w:val="24"/>
            <w:szCs w:val="24"/>
            <w:u w:val="single"/>
            <w:rtl w:val="0"/>
          </w:rPr>
          <w:t xml:space="preserve">https://www.garant.ru/products/ipo/prime/doc/72107742/</w:t>
        </w:r>
      </w:hyperlink>
      <w:r w:rsidDel="00000000" w:rsidR="00000000" w:rsidRPr="00000000">
        <w:rPr>
          <w:rFonts w:ascii="Times New Roman" w:cs="Times New Roman" w:eastAsia="Times New Roman" w:hAnsi="Times New Roman"/>
          <w:sz w:val="24"/>
          <w:szCs w:val="24"/>
          <w:rtl w:val="0"/>
        </w:rPr>
        <w:t xml:space="preserve">.  (дата обращения: 22.05.2024).</w:t>
      </w:r>
    </w:p>
    <w:p w:rsidR="00000000" w:rsidDel="00000000" w:rsidP="00000000" w:rsidRDefault="00000000" w:rsidRPr="00000000" w14:paraId="000000C8">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"Обзор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(утв. Президиумом Верховного Суда РФ 28.06.2017)//сайт. – URL:</w:t>
      </w:r>
      <w:hyperlink r:id="rId22">
        <w:r w:rsidDel="00000000" w:rsidR="00000000" w:rsidRPr="00000000">
          <w:rPr>
            <w:rFonts w:ascii="Times New Roman" w:cs="Times New Roman" w:eastAsia="Times New Roman" w:hAnsi="Times New Roman"/>
            <w:color w:val="1155cc"/>
            <w:sz w:val="24"/>
            <w:szCs w:val="24"/>
            <w:u w:val="single"/>
            <w:rtl w:val="0"/>
          </w:rPr>
          <w:t xml:space="preserve">https://www.consultant.ru/document/cons_doc_LAW_218867/</w:t>
        </w:r>
      </w:hyperlink>
      <w:r w:rsidDel="00000000" w:rsidR="00000000" w:rsidRPr="00000000">
        <w:rPr>
          <w:rFonts w:ascii="Times New Roman" w:cs="Times New Roman" w:eastAsia="Times New Roman" w:hAnsi="Times New Roman"/>
          <w:sz w:val="24"/>
          <w:szCs w:val="24"/>
          <w:rtl w:val="0"/>
        </w:rPr>
        <w:t xml:space="preserve">. (дата обращения: 22.05.2024).</w:t>
      </w:r>
    </w:p>
    <w:p w:rsidR="00000000" w:rsidDel="00000000" w:rsidP="00000000" w:rsidRDefault="00000000" w:rsidRPr="00000000" w14:paraId="000000C9">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Приказ Департамента г. Москвы по конкурентной политике от 25 сентября 2014 г. N 70-01-149/14 "Об утверждении Регламента ведения Портала поставщиков и признании утратившим силу приказа Департамента города Москвы по конкурентной политике от 25 февраля 2013 г. N 70-01-32/13"//сайт. – URL:</w:t>
      </w:r>
      <w:hyperlink r:id="rId23">
        <w:r w:rsidDel="00000000" w:rsidR="00000000" w:rsidRPr="00000000">
          <w:rPr>
            <w:rFonts w:ascii="Times New Roman" w:cs="Times New Roman" w:eastAsia="Times New Roman" w:hAnsi="Times New Roman"/>
            <w:color w:val="1155cc"/>
            <w:sz w:val="24"/>
            <w:szCs w:val="24"/>
            <w:u w:val="single"/>
            <w:rtl w:val="0"/>
          </w:rPr>
          <w:t xml:space="preserve">https://www.garant.ru/products/ipo/prime/doc/70654580/</w:t>
        </w:r>
      </w:hyperlink>
      <w:r w:rsidDel="00000000" w:rsidR="00000000" w:rsidRPr="00000000">
        <w:rPr>
          <w:rFonts w:ascii="Times New Roman" w:cs="Times New Roman" w:eastAsia="Times New Roman" w:hAnsi="Times New Roman"/>
          <w:sz w:val="24"/>
          <w:szCs w:val="24"/>
          <w:rtl w:val="0"/>
        </w:rPr>
        <w:t xml:space="preserve">. (дата обращения: 22.05.2024).</w:t>
      </w:r>
    </w:p>
    <w:p w:rsidR="00000000" w:rsidDel="00000000" w:rsidP="00000000" w:rsidRDefault="00000000" w:rsidRPr="00000000" w14:paraId="000000CA">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Шейкин Игорь Александрович Правовое регулирование закупок в России на современном этапе//StudNet.2020.№4.URL:</w:t>
      </w:r>
      <w:hyperlink r:id="rId24">
        <w:r w:rsidDel="00000000" w:rsidR="00000000" w:rsidRPr="00000000">
          <w:rPr>
            <w:rFonts w:ascii="Times New Roman" w:cs="Times New Roman" w:eastAsia="Times New Roman" w:hAnsi="Times New Roman"/>
            <w:color w:val="1155cc"/>
            <w:sz w:val="24"/>
            <w:szCs w:val="24"/>
            <w:u w:val="single"/>
            <w:rtl w:val="0"/>
          </w:rPr>
          <w:t xml:space="preserve">https://cyberleninka.ru/article/n/pravovoe-regulirovanie-zakupok-v-rossii-na-sovremennom-etape</w:t>
        </w:r>
      </w:hyperlink>
      <w:r w:rsidDel="00000000" w:rsidR="00000000" w:rsidRPr="00000000">
        <w:rPr>
          <w:rFonts w:ascii="Times New Roman" w:cs="Times New Roman" w:eastAsia="Times New Roman" w:hAnsi="Times New Roman"/>
          <w:sz w:val="24"/>
          <w:szCs w:val="24"/>
          <w:rtl w:val="0"/>
        </w:rPr>
        <w:t xml:space="preserve">.  (дата обращения: 22.05.2024).</w:t>
      </w:r>
    </w:p>
    <w:p w:rsidR="00000000" w:rsidDel="00000000" w:rsidP="00000000" w:rsidRDefault="00000000" w:rsidRPr="00000000" w14:paraId="000000CB">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от 13.07.2015 N 227-ФЗ (последняя редакция)//сайт. – URL:</w:t>
      </w:r>
      <w:hyperlink r:id="rId25">
        <w:r w:rsidDel="00000000" w:rsidR="00000000" w:rsidRPr="00000000">
          <w:rPr>
            <w:rFonts w:ascii="Times New Roman" w:cs="Times New Roman" w:eastAsia="Times New Roman" w:hAnsi="Times New Roman"/>
            <w:color w:val="1155cc"/>
            <w:sz w:val="24"/>
            <w:szCs w:val="24"/>
            <w:u w:val="single"/>
            <w:rtl w:val="0"/>
          </w:rPr>
          <w:t xml:space="preserve">https://www.consultant.ru/document/cons_doc_LAW_218867/</w:t>
        </w:r>
      </w:hyperlink>
      <w:r w:rsidDel="00000000" w:rsidR="00000000" w:rsidRPr="00000000">
        <w:rPr>
          <w:rFonts w:ascii="Times New Roman" w:cs="Times New Roman" w:eastAsia="Times New Roman" w:hAnsi="Times New Roman"/>
          <w:sz w:val="24"/>
          <w:szCs w:val="24"/>
          <w:rtl w:val="0"/>
        </w:rPr>
        <w:t xml:space="preserve">.  (дата обращения: 22.05.2024). </w:t>
      </w:r>
    </w:p>
    <w:p w:rsidR="00000000" w:rsidDel="00000000" w:rsidP="00000000" w:rsidRDefault="00000000" w:rsidRPr="00000000" w14:paraId="000000CC">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Постановление Правительства РФ от 03.11.2015 N 1193 (ред. от 24.11.2020) "О мониторинге закупок товаров, работ, услуг для обеспечения государственных и муниципальных нужд" (вместе с "Правилами осуществления мониторинга закупок товаров, работ, услуг для обеспечения государственных и муниципальных нужд", "Требованиями к содержанию и порядку подготовки сводного аналитического отчета, формируемого по результатам осуществления мониторинга закупок товаров, работ, услуг для обеспечения государственных и муниципальных нужд")//сайт. – URL:</w:t>
      </w:r>
      <w:hyperlink r:id="rId26">
        <w:r w:rsidDel="00000000" w:rsidR="00000000" w:rsidRPr="00000000">
          <w:rPr>
            <w:rFonts w:ascii="Times New Roman" w:cs="Times New Roman" w:eastAsia="Times New Roman" w:hAnsi="Times New Roman"/>
            <w:color w:val="1155cc"/>
            <w:sz w:val="24"/>
            <w:szCs w:val="24"/>
            <w:u w:val="single"/>
            <w:rtl w:val="0"/>
          </w:rPr>
          <w:t xml:space="preserve">https://www.consultant.ru/document/cons_doc_LAW_188485/</w:t>
        </w:r>
      </w:hyperlink>
      <w:r w:rsidDel="00000000" w:rsidR="00000000" w:rsidRPr="00000000">
        <w:rPr>
          <w:rFonts w:ascii="Times New Roman" w:cs="Times New Roman" w:eastAsia="Times New Roman" w:hAnsi="Times New Roman"/>
          <w:sz w:val="24"/>
          <w:szCs w:val="24"/>
          <w:rtl w:val="0"/>
        </w:rPr>
        <w:t xml:space="preserve">.  (дата обращения: 22.05.2024).</w:t>
      </w:r>
    </w:p>
    <w:p w:rsidR="00000000" w:rsidDel="00000000" w:rsidP="00000000" w:rsidRDefault="00000000" w:rsidRPr="00000000" w14:paraId="000000CD">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Постановление Правительства РФ от 22 августа 2016 г. N 835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 (утратило силу)//сайт. – URL:</w:t>
      </w:r>
      <w:hyperlink r:id="rId27">
        <w:r w:rsidDel="00000000" w:rsidR="00000000" w:rsidRPr="00000000">
          <w:rPr>
            <w:rFonts w:ascii="Times New Roman" w:cs="Times New Roman" w:eastAsia="Times New Roman" w:hAnsi="Times New Roman"/>
            <w:color w:val="1155cc"/>
            <w:sz w:val="24"/>
            <w:szCs w:val="24"/>
            <w:u w:val="single"/>
            <w:rtl w:val="0"/>
          </w:rPr>
          <w:t xml:space="preserve">https://base.garant.ru/71473940/</w:t>
        </w:r>
      </w:hyperlink>
      <w:r w:rsidDel="00000000" w:rsidR="00000000" w:rsidRPr="00000000">
        <w:rPr>
          <w:rFonts w:ascii="Times New Roman" w:cs="Times New Roman" w:eastAsia="Times New Roman" w:hAnsi="Times New Roman"/>
          <w:sz w:val="24"/>
          <w:szCs w:val="24"/>
          <w:rtl w:val="0"/>
        </w:rPr>
        <w:t xml:space="preserve">. (дата обращения: 22.05.2024).</w:t>
      </w:r>
    </w:p>
    <w:p w:rsidR="00000000" w:rsidDel="00000000" w:rsidP="00000000" w:rsidRDefault="00000000" w:rsidRPr="00000000" w14:paraId="000000CE">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Цымлянская Ольга Афанасьевна Правовые основы реализации государственных и муниципальных закупок в рамках противодействия коррупции // ЮП. 2017. №2 (81). URL: </w:t>
      </w:r>
      <w:hyperlink r:id="rId28">
        <w:r w:rsidDel="00000000" w:rsidR="00000000" w:rsidRPr="00000000">
          <w:rPr>
            <w:rFonts w:ascii="Times New Roman" w:cs="Times New Roman" w:eastAsia="Times New Roman" w:hAnsi="Times New Roman"/>
            <w:color w:val="1155cc"/>
            <w:sz w:val="24"/>
            <w:szCs w:val="24"/>
            <w:u w:val="single"/>
            <w:rtl w:val="0"/>
          </w:rPr>
          <w:t xml:space="preserve">https://cyberleninka.ru/article/n/pravovye-osnovy-realizatsii-gosudarstvennyh-i-munitsipalnyh-zakupok-v-ramkah-protivodeystviya-korruptsii</w:t>
        </w:r>
      </w:hyperlink>
      <w:r w:rsidDel="00000000" w:rsidR="00000000" w:rsidRPr="00000000">
        <w:rPr>
          <w:rFonts w:ascii="Times New Roman" w:cs="Times New Roman" w:eastAsia="Times New Roman" w:hAnsi="Times New Roman"/>
          <w:sz w:val="24"/>
          <w:szCs w:val="24"/>
          <w:rtl w:val="0"/>
        </w:rPr>
        <w:t xml:space="preserve">.  (дата обращения: 22.05.2024).</w:t>
      </w:r>
    </w:p>
    <w:p w:rsidR="00000000" w:rsidDel="00000000" w:rsidP="00000000" w:rsidRDefault="00000000" w:rsidRPr="00000000" w14:paraId="000000CF">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"Градостроительный кодекс Российской Федерации" от 29.12.2004 N 190-ФЗ (ред. от 25.12.2023) (с изм. и доп., вступ. в силу с 01.05.2024))//сайт. – URL:</w:t>
      </w:r>
      <w:hyperlink r:id="rId29">
        <w:r w:rsidDel="00000000" w:rsidR="00000000" w:rsidRPr="00000000">
          <w:rPr>
            <w:rFonts w:ascii="Times New Roman" w:cs="Times New Roman" w:eastAsia="Times New Roman" w:hAnsi="Times New Roman"/>
            <w:color w:val="1155cc"/>
            <w:sz w:val="24"/>
            <w:szCs w:val="24"/>
            <w:u w:val="single"/>
            <w:rtl w:val="0"/>
          </w:rPr>
          <w:t xml:space="preserve">https://www.consultant.ru/document/cons_doc_LAW_51040/</w:t>
        </w:r>
      </w:hyperlink>
      <w:r w:rsidDel="00000000" w:rsidR="00000000" w:rsidRPr="00000000">
        <w:rPr>
          <w:rFonts w:ascii="Times New Roman" w:cs="Times New Roman" w:eastAsia="Times New Roman" w:hAnsi="Times New Roman"/>
          <w:sz w:val="24"/>
          <w:szCs w:val="24"/>
          <w:rtl w:val="0"/>
        </w:rPr>
        <w:t xml:space="preserve">.  (дата обращения: 22.05.2024).</w:t>
      </w:r>
    </w:p>
    <w:p w:rsidR="00000000" w:rsidDel="00000000" w:rsidP="00000000" w:rsidRDefault="00000000" w:rsidRPr="00000000" w14:paraId="000000D0">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Постановление Правительства РФ от 24 декабря 2013 г. N 1224 "Об установлении запрета и ограничений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государства"//сайт. – URL: </w:t>
      </w:r>
      <w:hyperlink r:id="rId30">
        <w:r w:rsidDel="00000000" w:rsidR="00000000" w:rsidRPr="00000000">
          <w:rPr>
            <w:rFonts w:ascii="Times New Roman" w:cs="Times New Roman" w:eastAsia="Times New Roman" w:hAnsi="Times New Roman"/>
            <w:color w:val="1155cc"/>
            <w:sz w:val="24"/>
            <w:szCs w:val="24"/>
            <w:u w:val="single"/>
            <w:rtl w:val="0"/>
          </w:rPr>
          <w:t xml:space="preserve">https://base.garant.ru/57410876/</w:t>
        </w:r>
      </w:hyperlink>
      <w:r w:rsidDel="00000000" w:rsidR="00000000" w:rsidRPr="00000000">
        <w:rPr>
          <w:rFonts w:ascii="Times New Roman" w:cs="Times New Roman" w:eastAsia="Times New Roman" w:hAnsi="Times New Roman"/>
          <w:sz w:val="24"/>
          <w:szCs w:val="24"/>
          <w:rtl w:val="0"/>
        </w:rPr>
        <w:t xml:space="preserve">.(дата обращения: 22.05.2024).</w:t>
      </w:r>
    </w:p>
    <w:p w:rsidR="00000000" w:rsidDel="00000000" w:rsidP="00000000" w:rsidRDefault="00000000" w:rsidRPr="00000000" w14:paraId="000000D1">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Федеральный закон "О лицензировании отдельных видов деятельности" от 04.05.2011 N 99-ФЗ (последняя редакция)//сайт. – URL:</w:t>
      </w:r>
      <w:hyperlink r:id="rId31">
        <w:r w:rsidDel="00000000" w:rsidR="00000000" w:rsidRPr="00000000">
          <w:rPr>
            <w:rFonts w:ascii="Times New Roman" w:cs="Times New Roman" w:eastAsia="Times New Roman" w:hAnsi="Times New Roman"/>
            <w:color w:val="1155cc"/>
            <w:sz w:val="24"/>
            <w:szCs w:val="24"/>
            <w:u w:val="single"/>
            <w:rtl w:val="0"/>
          </w:rPr>
          <w:t xml:space="preserve">https://www.consultant.ru/document/cons_doc_LAW_113658/</w:t>
        </w:r>
      </w:hyperlink>
      <w:r w:rsidDel="00000000" w:rsidR="00000000" w:rsidRPr="00000000">
        <w:rPr>
          <w:rFonts w:ascii="Times New Roman" w:cs="Times New Roman" w:eastAsia="Times New Roman" w:hAnsi="Times New Roman"/>
          <w:sz w:val="24"/>
          <w:szCs w:val="24"/>
          <w:rtl w:val="0"/>
        </w:rPr>
        <w:t xml:space="preserve">. (дата обращения: 22.05.2024).</w:t>
      </w:r>
    </w:p>
    <w:p w:rsidR="00000000" w:rsidDel="00000000" w:rsidP="00000000" w:rsidRDefault="00000000" w:rsidRPr="00000000" w14:paraId="000000D2">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 034-2014 (КПЕС 2008). Общероссийский классификатор продукции по видам экономической деятельности" (утв. Приказом Росстандарта от 31.01.2014 N 14-ст) (ред. от 29.02.2024)//сайт. – URL:</w:t>
      </w:r>
      <w:hyperlink r:id="rId32">
        <w:r w:rsidDel="00000000" w:rsidR="00000000" w:rsidRPr="00000000">
          <w:rPr>
            <w:rFonts w:ascii="Times New Roman" w:cs="Times New Roman" w:eastAsia="Times New Roman" w:hAnsi="Times New Roman"/>
            <w:color w:val="1155cc"/>
            <w:sz w:val="24"/>
            <w:szCs w:val="24"/>
            <w:u w:val="single"/>
            <w:rtl w:val="0"/>
          </w:rPr>
          <w:t xml:space="preserve">https://www.consultant.ru/document/cons_doc_LAW_113658/</w:t>
        </w:r>
      </w:hyperlink>
      <w:r w:rsidDel="00000000" w:rsidR="00000000" w:rsidRPr="00000000">
        <w:rPr>
          <w:rFonts w:ascii="Times New Roman" w:cs="Times New Roman" w:eastAsia="Times New Roman" w:hAnsi="Times New Roman"/>
          <w:sz w:val="24"/>
          <w:szCs w:val="24"/>
          <w:rtl w:val="0"/>
        </w:rPr>
        <w:t xml:space="preserve">. (дата обращения: 22.05.2024).</w:t>
      </w:r>
    </w:p>
    <w:p w:rsidR="00000000" w:rsidDel="00000000" w:rsidP="00000000" w:rsidRDefault="00000000" w:rsidRPr="00000000" w14:paraId="000000D3">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Методические рекомендации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(по состоянию на 14 сентября 2020 г.)//сайт. – URL:</w:t>
      </w:r>
      <w:hyperlink r:id="rId33">
        <w:r w:rsidDel="00000000" w:rsidR="00000000" w:rsidRPr="00000000">
          <w:rPr>
            <w:rFonts w:ascii="Times New Roman" w:cs="Times New Roman" w:eastAsia="Times New Roman" w:hAnsi="Times New Roman"/>
            <w:color w:val="1155cc"/>
            <w:sz w:val="24"/>
            <w:szCs w:val="24"/>
            <w:u w:val="single"/>
            <w:rtl w:val="0"/>
          </w:rPr>
          <w:t xml:space="preserve">https://www.garant.ru/products/ipo/prime/doc/74621204/</w:t>
        </w:r>
      </w:hyperlink>
      <w:r w:rsidDel="00000000" w:rsidR="00000000" w:rsidRPr="00000000">
        <w:rPr>
          <w:rFonts w:ascii="Times New Roman" w:cs="Times New Roman" w:eastAsia="Times New Roman" w:hAnsi="Times New Roman"/>
          <w:sz w:val="24"/>
          <w:szCs w:val="24"/>
          <w:rtl w:val="0"/>
        </w:rPr>
        <w:t xml:space="preserve">. (дата обращения: 22.05.2024).</w:t>
      </w:r>
    </w:p>
    <w:p w:rsidR="00000000" w:rsidDel="00000000" w:rsidP="00000000" w:rsidRDefault="00000000" w:rsidRPr="00000000" w14:paraId="000000D4">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Указ Президента РФ от 29 июня 2018 г. № 378 “О Национальном плане противодействия коррупции на 2018 - 2020 годы”//сайт. – URL:</w:t>
      </w:r>
      <w:hyperlink r:id="rId34">
        <w:r w:rsidDel="00000000" w:rsidR="00000000" w:rsidRPr="00000000">
          <w:rPr>
            <w:rFonts w:ascii="Times New Roman" w:cs="Times New Roman" w:eastAsia="Times New Roman" w:hAnsi="Times New Roman"/>
            <w:color w:val="1155cc"/>
            <w:sz w:val="24"/>
            <w:szCs w:val="24"/>
            <w:u w:val="single"/>
            <w:rtl w:val="0"/>
          </w:rPr>
          <w:t xml:space="preserve">https://www.garant.ru/products/ipo/prime/doc/71877694/</w:t>
        </w:r>
      </w:hyperlink>
      <w:r w:rsidDel="00000000" w:rsidR="00000000" w:rsidRPr="00000000">
        <w:rPr>
          <w:rFonts w:ascii="Times New Roman" w:cs="Times New Roman" w:eastAsia="Times New Roman" w:hAnsi="Times New Roman"/>
          <w:sz w:val="24"/>
          <w:szCs w:val="24"/>
          <w:rtl w:val="0"/>
        </w:rPr>
        <w:t xml:space="preserve">. (дата обращения: 22.05.2024).</w:t>
      </w:r>
    </w:p>
    <w:p w:rsidR="00000000" w:rsidDel="00000000" w:rsidP="00000000" w:rsidRDefault="00000000" w:rsidRPr="00000000" w14:paraId="000000D5">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Журнал «Конкуренция и право»/</w:t>
      </w:r>
      <w:r w:rsidDel="00000000" w:rsidR="00000000" w:rsidRPr="00000000">
        <w:rPr>
          <w:rFonts w:ascii="Times New Roman" w:cs="Times New Roman" w:eastAsia="Times New Roman" w:hAnsi="Times New Roman"/>
          <w:color w:val="232323"/>
          <w:sz w:val="24"/>
          <w:szCs w:val="24"/>
          <w:highlight w:val="white"/>
          <w:rtl w:val="0"/>
        </w:rPr>
        <w:t xml:space="preserve">Выпущены рекомендации по выявлению и минимизации коррупционных рисков при осуществлении закупок</w:t>
      </w:r>
      <w:r w:rsidDel="00000000" w:rsidR="00000000" w:rsidRPr="00000000">
        <w:rPr>
          <w:rFonts w:ascii="Times New Roman" w:cs="Times New Roman" w:eastAsia="Times New Roman" w:hAnsi="Times New Roman"/>
          <w:sz w:val="24"/>
          <w:szCs w:val="24"/>
          <w:rtl w:val="0"/>
        </w:rPr>
        <w:t xml:space="preserve">//сайт. – URL:</w:t>
      </w:r>
      <w:hyperlink r:id="rId35">
        <w:r w:rsidDel="00000000" w:rsidR="00000000" w:rsidRPr="00000000">
          <w:rPr>
            <w:rFonts w:ascii="Times New Roman" w:cs="Times New Roman" w:eastAsia="Times New Roman" w:hAnsi="Times New Roman"/>
            <w:color w:val="1155cc"/>
            <w:sz w:val="24"/>
            <w:szCs w:val="24"/>
            <w:u w:val="single"/>
            <w:rtl w:val="0"/>
          </w:rPr>
          <w:t xml:space="preserve">https://cljournal.ru/glavnoe/281/</w:t>
        </w:r>
      </w:hyperlink>
      <w:r w:rsidDel="00000000" w:rsidR="00000000" w:rsidRPr="00000000">
        <w:rPr>
          <w:rFonts w:ascii="Times New Roman" w:cs="Times New Roman" w:eastAsia="Times New Roman" w:hAnsi="Times New Roman"/>
          <w:sz w:val="24"/>
          <w:szCs w:val="24"/>
          <w:rtl w:val="0"/>
        </w:rPr>
        <w:t xml:space="preserve">.(дата обращения: 22.05.2024).</w:t>
      </w:r>
      <w:r w:rsidDel="00000000" w:rsidR="00000000" w:rsidRPr="00000000">
        <w:rPr>
          <w:rtl w:val="0"/>
        </w:rPr>
      </w:r>
    </w:p>
    <w:sectPr>
      <w:pgSz w:h="16834" w:w="11909" w:orient="portrait"/>
      <w:pgMar w:bottom="1440" w:top="1440" w:left="1440" w:right="1399.13385826771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6">
    <w:p w:rsidR="00000000" w:rsidDel="00000000" w:rsidP="00000000" w:rsidRDefault="00000000" w:rsidRPr="00000000" w14:paraId="000000D6">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Шейкин Игорь Александрович Правовое регулирование закупок в России на современном этапе//StudNet.2020.№4.URL:</w:t>
      </w:r>
      <w:hyperlink r:id="rId1">
        <w:r w:rsidDel="00000000" w:rsidR="00000000" w:rsidRPr="00000000">
          <w:rPr>
            <w:rFonts w:ascii="Times New Roman" w:cs="Times New Roman" w:eastAsia="Times New Roman" w:hAnsi="Times New Roman"/>
            <w:color w:val="1155cc"/>
            <w:u w:val="single"/>
            <w:rtl w:val="0"/>
          </w:rPr>
          <w:t xml:space="preserve">https://cyberleninka.ru/article/n/pravovoe-regulirovanie-zakupok-v-rossii-na-sovremennom-etape</w:t>
        </w:r>
      </w:hyperlink>
      <w:r w:rsidDel="00000000" w:rsidR="00000000" w:rsidRPr="00000000">
        <w:rPr>
          <w:rFonts w:ascii="Times New Roman" w:cs="Times New Roman" w:eastAsia="Times New Roman" w:hAnsi="Times New Roman"/>
          <w:rtl w:val="0"/>
        </w:rPr>
        <w:t xml:space="preserve">.  (дата обращения: 22.05.2024).</w:t>
      </w:r>
      <w:r w:rsidDel="00000000" w:rsidR="00000000" w:rsidRPr="00000000">
        <w:rPr>
          <w:rtl w:val="0"/>
        </w:rPr>
      </w:r>
    </w:p>
  </w:footnote>
  <w:footnote w:id="20">
    <w:p w:rsidR="00000000" w:rsidDel="00000000" w:rsidP="00000000" w:rsidRDefault="00000000" w:rsidRPr="00000000" w14:paraId="000000D7">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Цымлянская Ольга Афанасьевна Правовые основы реализации государственных и муниципальных закупок в рамках противодействия коррупции // ЮП. 2017. №2 (81). URL: </w:t>
      </w:r>
      <w:hyperlink r:id="rId2">
        <w:r w:rsidDel="00000000" w:rsidR="00000000" w:rsidRPr="00000000">
          <w:rPr>
            <w:rFonts w:ascii="Times New Roman" w:cs="Times New Roman" w:eastAsia="Times New Roman" w:hAnsi="Times New Roman"/>
            <w:color w:val="1155cc"/>
            <w:u w:val="single"/>
            <w:rtl w:val="0"/>
          </w:rPr>
          <w:t xml:space="preserve">https://cyberleninka.ru/article/n/pravovye-osnovy-realizatsii-gosudarstvennyh-i-munitsipalnyh-zakupok-v-ramkah-protivodeystviya-korruptsii</w:t>
        </w:r>
      </w:hyperlink>
      <w:r w:rsidDel="00000000" w:rsidR="00000000" w:rsidRPr="00000000">
        <w:rPr>
          <w:rFonts w:ascii="Times New Roman" w:cs="Times New Roman" w:eastAsia="Times New Roman" w:hAnsi="Times New Roman"/>
          <w:rtl w:val="0"/>
        </w:rPr>
        <w:t xml:space="preserve">.  (дата обращения: 22.05.2024).</w:t>
      </w:r>
      <w:r w:rsidDel="00000000" w:rsidR="00000000" w:rsidRPr="00000000">
        <w:rPr>
          <w:rtl w:val="0"/>
        </w:rPr>
      </w:r>
    </w:p>
  </w:footnote>
  <w:footnote w:id="0">
    <w:p w:rsidR="00000000" w:rsidDel="00000000" w:rsidP="00000000" w:rsidRDefault="00000000" w:rsidRPr="00000000" w14:paraId="000000D8">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Конституция Российской Федерации : [принята всенародным голосованием 12 декабря 1993 г. с изменениями, одобренными в ходе общероссийского голосования 01 июля 2020 г.] //сайт. – URL:</w:t>
      </w:r>
      <w:hyperlink r:id="rId3">
        <w:r w:rsidDel="00000000" w:rsidR="00000000" w:rsidRPr="00000000">
          <w:rPr>
            <w:rFonts w:ascii="Times New Roman" w:cs="Times New Roman" w:eastAsia="Times New Roman" w:hAnsi="Times New Roman"/>
            <w:color w:val="1155cc"/>
            <w:u w:val="single"/>
            <w:rtl w:val="0"/>
          </w:rPr>
          <w:t xml:space="preserve">https://www.consultant.ru/document/cons_doc_LAW_28399/</w:t>
        </w:r>
      </w:hyperlink>
      <w:r w:rsidDel="00000000" w:rsidR="00000000" w:rsidRPr="00000000">
        <w:rPr>
          <w:rFonts w:ascii="Times New Roman" w:cs="Times New Roman" w:eastAsia="Times New Roman" w:hAnsi="Times New Roman"/>
          <w:rtl w:val="0"/>
        </w:rPr>
        <w:t xml:space="preserve">.  (дата обращения: 22.05.2024).</w:t>
      </w:r>
    </w:p>
  </w:footnote>
  <w:footnote w:id="1">
    <w:p w:rsidR="00000000" w:rsidDel="00000000" w:rsidP="00000000" w:rsidRDefault="00000000" w:rsidRPr="00000000" w14:paraId="000000D9">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Федеральный конституционный закон от 28.04.1995 N 1-ФКЗ (ред. от 31.07.2023) "Об арбитражных судах в Российской Федерации" //сайт. – URL:</w:t>
      </w:r>
      <w:hyperlink r:id="rId4">
        <w:r w:rsidDel="00000000" w:rsidR="00000000" w:rsidRPr="00000000">
          <w:rPr>
            <w:rFonts w:ascii="Times New Roman" w:cs="Times New Roman" w:eastAsia="Times New Roman" w:hAnsi="Times New Roman"/>
            <w:color w:val="1155cc"/>
            <w:u w:val="single"/>
            <w:rtl w:val="0"/>
          </w:rPr>
          <w:t xml:space="preserve">https://www.consultant.ru/document/cons_doc_LAW_6510/</w:t>
        </w:r>
      </w:hyperlink>
      <w:r w:rsidDel="00000000" w:rsidR="00000000" w:rsidRPr="00000000">
        <w:rPr>
          <w:rFonts w:ascii="Times New Roman" w:cs="Times New Roman" w:eastAsia="Times New Roman" w:hAnsi="Times New Roman"/>
          <w:rtl w:val="0"/>
        </w:rPr>
        <w:t xml:space="preserve">. (дата обращения: 22.05.2024).</w:t>
      </w:r>
      <w:r w:rsidDel="00000000" w:rsidR="00000000" w:rsidRPr="00000000">
        <w:rPr>
          <w:rtl w:val="0"/>
        </w:rPr>
      </w:r>
    </w:p>
  </w:footnote>
  <w:footnote w:id="2">
    <w:p w:rsidR="00000000" w:rsidDel="00000000" w:rsidP="00000000" w:rsidRDefault="00000000" w:rsidRPr="00000000" w14:paraId="000000DA">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Федеральный конституционный закон от 31.12.1996 N 1-ФКЗ (ред. от 16.04.2022) "О судебной системе Российской Федерации" (с изм. и доп., вступ. в силу с 01.01.2023)//сайт. – URL:</w:t>
      </w:r>
      <w:hyperlink r:id="rId5">
        <w:r w:rsidDel="00000000" w:rsidR="00000000" w:rsidRPr="00000000">
          <w:rPr>
            <w:rFonts w:ascii="Times New Roman" w:cs="Times New Roman" w:eastAsia="Times New Roman" w:hAnsi="Times New Roman"/>
            <w:color w:val="1155cc"/>
            <w:u w:val="single"/>
            <w:rtl w:val="0"/>
          </w:rPr>
          <w:t xml:space="preserve">https://www.consultant.ru/document/cons_doc_LAW_12834/</w:t>
        </w:r>
      </w:hyperlink>
      <w:r w:rsidDel="00000000" w:rsidR="00000000" w:rsidRPr="00000000">
        <w:rPr>
          <w:rFonts w:ascii="Times New Roman" w:cs="Times New Roman" w:eastAsia="Times New Roman" w:hAnsi="Times New Roman"/>
          <w:rtl w:val="0"/>
        </w:rPr>
        <w:t xml:space="preserve">. (дата обращения: 22.05.2024).</w:t>
      </w:r>
    </w:p>
  </w:footnote>
  <w:footnote w:id="3">
    <w:p w:rsidR="00000000" w:rsidDel="00000000" w:rsidP="00000000" w:rsidRDefault="00000000" w:rsidRPr="00000000" w14:paraId="000000DB">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rFonts w:ascii="Times New Roman" w:cs="Times New Roman" w:eastAsia="Times New Roman" w:hAnsi="Times New Roman"/>
            <w:highlight w:val="white"/>
            <w:rtl w:val="0"/>
          </w:rPr>
          <w:t xml:space="preserve">"Гражданский кодекс Российской Федерации (часть вторая)" от 26.01.1996 N 14-ФЗ (ред. от 24.07.2023) (с изм. и доп., вступ. в силу с 12.09.2023)</w:t>
        </w:r>
      </w:hyperlink>
      <w:r w:rsidDel="00000000" w:rsidR="00000000" w:rsidRPr="00000000">
        <w:rPr>
          <w:rFonts w:ascii="Times New Roman" w:cs="Times New Roman" w:eastAsia="Times New Roman" w:hAnsi="Times New Roman"/>
          <w:rtl w:val="0"/>
        </w:rPr>
        <w:t xml:space="preserve">//сайт. – URL:</w:t>
      </w:r>
      <w:hyperlink r:id="rId7">
        <w:r w:rsidDel="00000000" w:rsidR="00000000" w:rsidRPr="00000000">
          <w:rPr>
            <w:rFonts w:ascii="Times New Roman" w:cs="Times New Roman" w:eastAsia="Times New Roman" w:hAnsi="Times New Roman"/>
            <w:color w:val="1155cc"/>
            <w:u w:val="single"/>
            <w:rtl w:val="0"/>
          </w:rPr>
          <w:t xml:space="preserve">https://www.consultant.ru/document/cons_doc_LAW_9027/834a0560729f58beb40a7d2757a258b3c12e6b1c/</w:t>
        </w:r>
      </w:hyperlink>
      <w:r w:rsidDel="00000000" w:rsidR="00000000" w:rsidRPr="00000000">
        <w:rPr>
          <w:rFonts w:ascii="Times New Roman" w:cs="Times New Roman" w:eastAsia="Times New Roman" w:hAnsi="Times New Roman"/>
          <w:rtl w:val="0"/>
        </w:rPr>
        <w:t xml:space="preserve">.  (дата обращения: 22.05.2024).</w:t>
      </w:r>
      <w:r w:rsidDel="00000000" w:rsidR="00000000" w:rsidRPr="00000000">
        <w:rPr>
          <w:rtl w:val="0"/>
        </w:rPr>
      </w:r>
    </w:p>
  </w:footnote>
  <w:footnote w:id="4">
    <w:p w:rsidR="00000000" w:rsidDel="00000000" w:rsidP="00000000" w:rsidRDefault="00000000" w:rsidRPr="00000000" w14:paraId="000000D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"Бюджетный кодекс Российской Федерации" от 31.07.1998 N 145-ФЗ (ред. от 26.02.2024)//сайт. –URL:</w:t>
      </w:r>
      <w:hyperlink r:id="rId8">
        <w:r w:rsidDel="00000000" w:rsidR="00000000" w:rsidRPr="00000000">
          <w:rPr>
            <w:rFonts w:ascii="Times New Roman" w:cs="Times New Roman" w:eastAsia="Times New Roman" w:hAnsi="Times New Roman"/>
            <w:color w:val="1155cc"/>
            <w:u w:val="single"/>
            <w:rtl w:val="0"/>
          </w:rPr>
          <w:t xml:space="preserve">https://www.consultant.ru/document/cons_doc_LAW_19702/</w:t>
        </w:r>
      </w:hyperlink>
      <w:r w:rsidDel="00000000" w:rsidR="00000000" w:rsidRPr="00000000">
        <w:rPr>
          <w:rFonts w:ascii="Times New Roman" w:cs="Times New Roman" w:eastAsia="Times New Roman" w:hAnsi="Times New Roman"/>
          <w:rtl w:val="0"/>
        </w:rPr>
        <w:t xml:space="preserve">. (дата обращения: 22.05.2024).</w:t>
      </w:r>
      <w:r w:rsidDel="00000000" w:rsidR="00000000" w:rsidRPr="00000000">
        <w:rPr>
          <w:rtl w:val="0"/>
        </w:rPr>
      </w:r>
    </w:p>
  </w:footnote>
  <w:footnote w:id="5">
    <w:p w:rsidR="00000000" w:rsidDel="00000000" w:rsidP="00000000" w:rsidRDefault="00000000" w:rsidRPr="00000000" w14:paraId="000000DD">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Федеральный закон "О контрактной системе в сфере закупок товаров, работ, услуг для обеспечения государственных и муниципальных нужд" от 05.04.2013 N 44-ФЗ (последняя редакция)//сайт. –URL:</w:t>
      </w:r>
      <w:hyperlink r:id="rId9">
        <w:r w:rsidDel="00000000" w:rsidR="00000000" w:rsidRPr="00000000">
          <w:rPr>
            <w:rFonts w:ascii="Times New Roman" w:cs="Times New Roman" w:eastAsia="Times New Roman" w:hAnsi="Times New Roman"/>
            <w:color w:val="1155cc"/>
            <w:u w:val="single"/>
            <w:rtl w:val="0"/>
          </w:rPr>
          <w:t xml:space="preserve">https://www.consultant.ru/document/cons_doc_LAW_144624/</w:t>
        </w:r>
      </w:hyperlink>
      <w:r w:rsidDel="00000000" w:rsidR="00000000" w:rsidRPr="00000000">
        <w:rPr>
          <w:rFonts w:ascii="Times New Roman" w:cs="Times New Roman" w:eastAsia="Times New Roman" w:hAnsi="Times New Roman"/>
          <w:rtl w:val="0"/>
        </w:rPr>
        <w:t xml:space="preserve">.(дата обращения: 22.05.2024).</w:t>
      </w:r>
      <w:r w:rsidDel="00000000" w:rsidR="00000000" w:rsidRPr="00000000">
        <w:rPr>
          <w:rtl w:val="0"/>
        </w:rPr>
      </w:r>
    </w:p>
  </w:footnote>
  <w:footnote w:id="6">
    <w:p w:rsidR="00000000" w:rsidDel="00000000" w:rsidP="00000000" w:rsidRDefault="00000000" w:rsidRPr="00000000" w14:paraId="000000DE">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Федеральный закон от 21 ноября 2011 г. N 324-ФЗ "О бесплатной юридической помощи в Российской Федерации" (с изменениями и дополнениями)//сайт. – URL:</w:t>
      </w:r>
      <w:hyperlink r:id="rId10">
        <w:r w:rsidDel="00000000" w:rsidR="00000000" w:rsidRPr="00000000">
          <w:rPr>
            <w:rFonts w:ascii="Times New Roman" w:cs="Times New Roman" w:eastAsia="Times New Roman" w:hAnsi="Times New Roman"/>
            <w:color w:val="1155cc"/>
            <w:u w:val="single"/>
            <w:rtl w:val="0"/>
          </w:rPr>
          <w:t xml:space="preserve">https://base.garant.ru/12191964/</w:t>
        </w:r>
      </w:hyperlink>
      <w:r w:rsidDel="00000000" w:rsidR="00000000" w:rsidRPr="00000000">
        <w:rPr>
          <w:rFonts w:ascii="Times New Roman" w:cs="Times New Roman" w:eastAsia="Times New Roman" w:hAnsi="Times New Roman"/>
          <w:rtl w:val="0"/>
        </w:rPr>
        <w:t xml:space="preserve">. (дата обращения: 22.05.2024).</w:t>
      </w:r>
      <w:r w:rsidDel="00000000" w:rsidR="00000000" w:rsidRPr="00000000">
        <w:rPr>
          <w:rtl w:val="0"/>
        </w:rPr>
      </w:r>
    </w:p>
  </w:footnote>
  <w:footnote w:id="7">
    <w:p w:rsidR="00000000" w:rsidDel="00000000" w:rsidP="00000000" w:rsidRDefault="00000000" w:rsidRPr="00000000" w14:paraId="000000DF">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rtl w:val="0"/>
        </w:rPr>
        <w:t xml:space="preserve">Федеральный закон "О закупках товаров, работ, услуг отдельными видами юридических лиц" от 18.07.2011 N 223-ФЗ (последняя редакция)//сайт. – URL:</w:t>
      </w:r>
      <w:hyperlink r:id="rId11">
        <w:r w:rsidDel="00000000" w:rsidR="00000000" w:rsidRPr="00000000">
          <w:rPr>
            <w:rFonts w:ascii="Times New Roman" w:cs="Times New Roman" w:eastAsia="Times New Roman" w:hAnsi="Times New Roman"/>
            <w:color w:val="1155cc"/>
            <w:u w:val="single"/>
            <w:rtl w:val="0"/>
          </w:rPr>
          <w:t xml:space="preserve">https://www.consultant.ru/document/cons_doc_LAW_116964/</w:t>
        </w:r>
      </w:hyperlink>
      <w:r w:rsidDel="00000000" w:rsidR="00000000" w:rsidRPr="00000000">
        <w:rPr>
          <w:rFonts w:ascii="Times New Roman" w:cs="Times New Roman" w:eastAsia="Times New Roman" w:hAnsi="Times New Roman"/>
          <w:rtl w:val="0"/>
        </w:rPr>
        <w:t xml:space="preserve">. (дата обращения: 22.05.2024).</w:t>
      </w:r>
      <w:r w:rsidDel="00000000" w:rsidR="00000000" w:rsidRPr="00000000">
        <w:rPr>
          <w:rtl w:val="0"/>
        </w:rPr>
      </w:r>
    </w:p>
  </w:footnote>
  <w:footnote w:id="8">
    <w:p w:rsidR="00000000" w:rsidDel="00000000" w:rsidP="00000000" w:rsidRDefault="00000000" w:rsidRPr="00000000" w14:paraId="000000E0">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rtl w:val="0"/>
        </w:rPr>
        <w:t xml:space="preserve">Федеральный закон "О защите конкуренции" от 26.07.2006 N 135-ФЗ (последняя редакция)//сайт. – URL:</w:t>
      </w:r>
      <w:hyperlink r:id="rId12">
        <w:r w:rsidDel="00000000" w:rsidR="00000000" w:rsidRPr="00000000">
          <w:rPr>
            <w:rFonts w:ascii="Times New Roman" w:cs="Times New Roman" w:eastAsia="Times New Roman" w:hAnsi="Times New Roman"/>
            <w:color w:val="1155cc"/>
            <w:u w:val="single"/>
            <w:rtl w:val="0"/>
          </w:rPr>
          <w:t xml:space="preserve">https://www.consultant.ru/document/cons_doc_LAW_61763/</w:t>
        </w:r>
      </w:hyperlink>
      <w:r w:rsidDel="00000000" w:rsidR="00000000" w:rsidRPr="00000000">
        <w:rPr>
          <w:rFonts w:ascii="Times New Roman" w:cs="Times New Roman" w:eastAsia="Times New Roman" w:hAnsi="Times New Roman"/>
          <w:rtl w:val="0"/>
        </w:rPr>
        <w:t xml:space="preserve">.(дата обращения: 22.05.2024).</w:t>
      </w:r>
      <w:r w:rsidDel="00000000" w:rsidR="00000000" w:rsidRPr="00000000">
        <w:rPr>
          <w:rtl w:val="0"/>
        </w:rPr>
      </w:r>
    </w:p>
  </w:footnote>
  <w:footnote w:id="9">
    <w:p w:rsidR="00000000" w:rsidDel="00000000" w:rsidP="00000000" w:rsidRDefault="00000000" w:rsidRPr="00000000" w14:paraId="000000E1">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Федеральный закон "О закупках и поставках сельскохозяйственной продукции, сырья и продовольствия для государственных нужд" от 02.12.1994 N 53-ФЗ (последняя редакция)//сайт. – URL:</w:t>
      </w:r>
      <w:hyperlink r:id="rId13">
        <w:r w:rsidDel="00000000" w:rsidR="00000000" w:rsidRPr="00000000">
          <w:rPr>
            <w:rFonts w:ascii="Times New Roman" w:cs="Times New Roman" w:eastAsia="Times New Roman" w:hAnsi="Times New Roman"/>
            <w:color w:val="1155cc"/>
            <w:u w:val="single"/>
            <w:rtl w:val="0"/>
          </w:rPr>
          <w:t xml:space="preserve">https://www.consultant.ru/document/cons_doc_LAW_5108/</w:t>
        </w:r>
      </w:hyperlink>
      <w:r w:rsidDel="00000000" w:rsidR="00000000" w:rsidRPr="00000000">
        <w:rPr>
          <w:rFonts w:ascii="Times New Roman" w:cs="Times New Roman" w:eastAsia="Times New Roman" w:hAnsi="Times New Roman"/>
          <w:rtl w:val="0"/>
        </w:rPr>
        <w:t xml:space="preserve">. (дата обращения: 22.05.2024).</w:t>
      </w:r>
      <w:r w:rsidDel="00000000" w:rsidR="00000000" w:rsidRPr="00000000">
        <w:rPr>
          <w:rtl w:val="0"/>
        </w:rPr>
      </w:r>
    </w:p>
  </w:footnote>
  <w:footnote w:id="10">
    <w:p w:rsidR="00000000" w:rsidDel="00000000" w:rsidP="00000000" w:rsidRDefault="00000000" w:rsidRPr="00000000" w14:paraId="000000E2">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Федеральный закон "О поставках продукции для федеральных государственных нужд" от 13.12.1994 N 60-ФЗ (последняя редакция)//сайт. – URL:</w:t>
      </w:r>
      <w:hyperlink r:id="rId14">
        <w:r w:rsidDel="00000000" w:rsidR="00000000" w:rsidRPr="00000000">
          <w:rPr>
            <w:rFonts w:ascii="Times New Roman" w:cs="Times New Roman" w:eastAsia="Times New Roman" w:hAnsi="Times New Roman"/>
            <w:color w:val="1155cc"/>
            <w:u w:val="single"/>
            <w:rtl w:val="0"/>
          </w:rPr>
          <w:t xml:space="preserve">https://www.consultant.ru/document/cons_doc_LAW_5205/</w:t>
        </w:r>
      </w:hyperlink>
      <w:r w:rsidDel="00000000" w:rsidR="00000000" w:rsidRPr="00000000">
        <w:rPr>
          <w:rFonts w:ascii="Times New Roman" w:cs="Times New Roman" w:eastAsia="Times New Roman" w:hAnsi="Times New Roman"/>
          <w:rtl w:val="0"/>
        </w:rPr>
        <w:t xml:space="preserve">. (дата обращения: 22.05.2024).</w:t>
      </w:r>
      <w:r w:rsidDel="00000000" w:rsidR="00000000" w:rsidRPr="00000000">
        <w:rPr>
          <w:rtl w:val="0"/>
        </w:rPr>
      </w:r>
    </w:p>
  </w:footnote>
  <w:footnote w:id="11">
    <w:p w:rsidR="00000000" w:rsidDel="00000000" w:rsidP="00000000" w:rsidRDefault="00000000" w:rsidRPr="00000000" w14:paraId="000000E3">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Федеральный закон "О государственном оборонном заказе" от 29.12.2012 N 275-ФЗ (последняя редакция)//сайт. – URL:</w:t>
      </w:r>
      <w:hyperlink r:id="rId15">
        <w:r w:rsidDel="00000000" w:rsidR="00000000" w:rsidRPr="00000000">
          <w:rPr>
            <w:rFonts w:ascii="Times New Roman" w:cs="Times New Roman" w:eastAsia="Times New Roman" w:hAnsi="Times New Roman"/>
            <w:color w:val="1155cc"/>
            <w:u w:val="single"/>
            <w:rtl w:val="0"/>
          </w:rPr>
          <w:t xml:space="preserve">https://www.consultant.ru/document/cons_doc_LAW_140175/</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(дата обращения: 22.05.2024).</w:t>
      </w:r>
      <w:r w:rsidDel="00000000" w:rsidR="00000000" w:rsidRPr="00000000">
        <w:rPr>
          <w:rtl w:val="0"/>
        </w:rPr>
      </w:r>
    </w:p>
  </w:footnote>
  <w:footnote w:id="12">
    <w:p w:rsidR="00000000" w:rsidDel="00000000" w:rsidP="00000000" w:rsidRDefault="00000000" w:rsidRPr="00000000" w14:paraId="000000E4">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Постановление Правительства РФ от 25 декабря 2018 г. N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 (с изменениями и дополнениями)//сайт. – URL:</w:t>
      </w:r>
      <w:hyperlink r:id="rId16">
        <w:r w:rsidDel="00000000" w:rsidR="00000000" w:rsidRPr="00000000">
          <w:rPr>
            <w:rFonts w:ascii="Times New Roman" w:cs="Times New Roman" w:eastAsia="Times New Roman" w:hAnsi="Times New Roman"/>
            <w:color w:val="1155cc"/>
            <w:u w:val="single"/>
            <w:rtl w:val="0"/>
          </w:rPr>
          <w:t xml:space="preserve">https://base.garant.ru/72138642/</w:t>
        </w:r>
      </w:hyperlink>
      <w:r w:rsidDel="00000000" w:rsidR="00000000" w:rsidRPr="00000000">
        <w:rPr>
          <w:rFonts w:ascii="Times New Roman" w:cs="Times New Roman" w:eastAsia="Times New Roman" w:hAnsi="Times New Roman"/>
          <w:rtl w:val="0"/>
        </w:rPr>
        <w:t xml:space="preserve">.  (дата обращения: 22.05.2024).</w:t>
      </w:r>
      <w:r w:rsidDel="00000000" w:rsidR="00000000" w:rsidRPr="00000000">
        <w:rPr>
          <w:rtl w:val="0"/>
        </w:rPr>
      </w:r>
    </w:p>
  </w:footnote>
  <w:footnote w:id="13">
    <w:p w:rsidR="00000000" w:rsidDel="00000000" w:rsidP="00000000" w:rsidRDefault="00000000" w:rsidRPr="00000000" w14:paraId="000000E5">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Приказ Федеральной службы исполнения наказаний от 28 февраля 2019 г. № 131 "Об утверждении Регламента осуществления Федеральной службой исполнения наказаний ведомственного контроля за соблюдением требований Федерального закона от 18 июля 2011 г. №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Федерации”//сайт. – URL:</w:t>
      </w:r>
      <w:hyperlink r:id="rId17">
        <w:r w:rsidDel="00000000" w:rsidR="00000000" w:rsidRPr="00000000">
          <w:rPr>
            <w:rFonts w:ascii="Times New Roman" w:cs="Times New Roman" w:eastAsia="Times New Roman" w:hAnsi="Times New Roman"/>
            <w:color w:val="1155cc"/>
            <w:u w:val="single"/>
            <w:rtl w:val="0"/>
          </w:rPr>
          <w:t xml:space="preserve">https://www.garant.ru/products/ipo/prime/doc/72107742/</w:t>
        </w:r>
      </w:hyperlink>
      <w:r w:rsidDel="00000000" w:rsidR="00000000" w:rsidRPr="00000000">
        <w:rPr>
          <w:rFonts w:ascii="Times New Roman" w:cs="Times New Roman" w:eastAsia="Times New Roman" w:hAnsi="Times New Roman"/>
          <w:rtl w:val="0"/>
        </w:rPr>
        <w:t xml:space="preserve">.  (дата обращения: 22.05.2024).</w:t>
      </w:r>
      <w:r w:rsidDel="00000000" w:rsidR="00000000" w:rsidRPr="00000000">
        <w:rPr>
          <w:rtl w:val="0"/>
        </w:rPr>
      </w:r>
    </w:p>
  </w:footnote>
  <w:footnote w:id="14">
    <w:p w:rsidR="00000000" w:rsidDel="00000000" w:rsidP="00000000" w:rsidRDefault="00000000" w:rsidRPr="00000000" w14:paraId="000000E6">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"Обзор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(утв. Президиумом Верховного Суда РФ 28.06.2017)//сайт. – URL:</w:t>
      </w:r>
      <w:hyperlink r:id="rId18">
        <w:r w:rsidDel="00000000" w:rsidR="00000000" w:rsidRPr="00000000">
          <w:rPr>
            <w:rFonts w:ascii="Times New Roman" w:cs="Times New Roman" w:eastAsia="Times New Roman" w:hAnsi="Times New Roman"/>
            <w:color w:val="1155cc"/>
            <w:u w:val="single"/>
            <w:rtl w:val="0"/>
          </w:rPr>
          <w:t xml:space="preserve">https://www.consultant.ru/document/cons_doc_LAW_218867/</w:t>
        </w:r>
      </w:hyperlink>
      <w:r w:rsidDel="00000000" w:rsidR="00000000" w:rsidRPr="00000000">
        <w:rPr>
          <w:rFonts w:ascii="Times New Roman" w:cs="Times New Roman" w:eastAsia="Times New Roman" w:hAnsi="Times New Roman"/>
          <w:rtl w:val="0"/>
        </w:rPr>
        <w:t xml:space="preserve">. (дата обращения: 22.05.2024). </w:t>
      </w:r>
      <w:r w:rsidDel="00000000" w:rsidR="00000000" w:rsidRPr="00000000">
        <w:rPr>
          <w:rtl w:val="0"/>
        </w:rPr>
      </w:r>
    </w:p>
  </w:footnote>
  <w:footnote w:id="15">
    <w:p w:rsidR="00000000" w:rsidDel="00000000" w:rsidP="00000000" w:rsidRDefault="00000000" w:rsidRPr="00000000" w14:paraId="000000E7">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Приказ Департамента г. Москвы по конкурентной политике от 25 сентября 2014 г. N 70-01-149/14 "Об утверждении Регламента ведения Портала поставщиков и признании утратившим силу приказа Департамента города Москвы по конкурентной политике от 25 февраля 2013 г. N 70-01-32/13"//сайт. – URL:</w:t>
      </w:r>
      <w:hyperlink r:id="rId19">
        <w:r w:rsidDel="00000000" w:rsidR="00000000" w:rsidRPr="00000000">
          <w:rPr>
            <w:rFonts w:ascii="Times New Roman" w:cs="Times New Roman" w:eastAsia="Times New Roman" w:hAnsi="Times New Roman"/>
            <w:color w:val="1155cc"/>
            <w:u w:val="single"/>
            <w:rtl w:val="0"/>
          </w:rPr>
          <w:t xml:space="preserve">https://www.garant.ru/products/ipo/prime/doc/70654580/</w:t>
        </w:r>
      </w:hyperlink>
      <w:r w:rsidDel="00000000" w:rsidR="00000000" w:rsidRPr="00000000">
        <w:rPr>
          <w:rFonts w:ascii="Times New Roman" w:cs="Times New Roman" w:eastAsia="Times New Roman" w:hAnsi="Times New Roman"/>
          <w:rtl w:val="0"/>
        </w:rPr>
        <w:t xml:space="preserve">. (дата обращения: 22.05.2024). </w:t>
      </w:r>
      <w:r w:rsidDel="00000000" w:rsidR="00000000" w:rsidRPr="00000000">
        <w:rPr>
          <w:rtl w:val="0"/>
        </w:rPr>
      </w:r>
    </w:p>
  </w:footnote>
  <w:footnote w:id="17">
    <w:p w:rsidR="00000000" w:rsidDel="00000000" w:rsidP="00000000" w:rsidRDefault="00000000" w:rsidRPr="00000000" w14:paraId="000000E8">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Федеральный закон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от 13.07.2015 N 227-ФЗ (последняя редакция)//сайт. – URL:</w:t>
      </w:r>
      <w:hyperlink r:id="rId20">
        <w:r w:rsidDel="00000000" w:rsidR="00000000" w:rsidRPr="00000000">
          <w:rPr>
            <w:rFonts w:ascii="Times New Roman" w:cs="Times New Roman" w:eastAsia="Times New Roman" w:hAnsi="Times New Roman"/>
            <w:color w:val="1155cc"/>
            <w:u w:val="single"/>
            <w:rtl w:val="0"/>
          </w:rPr>
          <w:t xml:space="preserve">https://www.consultant.ru/document/cons_doc_LAW_218867/</w:t>
        </w:r>
      </w:hyperlink>
      <w:r w:rsidDel="00000000" w:rsidR="00000000" w:rsidRPr="00000000">
        <w:rPr>
          <w:rFonts w:ascii="Times New Roman" w:cs="Times New Roman" w:eastAsia="Times New Roman" w:hAnsi="Times New Roman"/>
          <w:rtl w:val="0"/>
        </w:rPr>
        <w:t xml:space="preserve">.  (дата обращения: 22.05.2024). </w:t>
      </w:r>
      <w:r w:rsidDel="00000000" w:rsidR="00000000" w:rsidRPr="00000000">
        <w:rPr>
          <w:rtl w:val="0"/>
        </w:rPr>
      </w:r>
    </w:p>
  </w:footnote>
  <w:footnote w:id="18">
    <w:p w:rsidR="00000000" w:rsidDel="00000000" w:rsidP="00000000" w:rsidRDefault="00000000" w:rsidRPr="00000000" w14:paraId="000000E9">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Постановление Правительства РФ от 03.11.2015 N 1193 (ред. от 24.11.2020) "О мониторинге закупок товаров, работ, услуг для обеспечения государственных и муниципальных нужд" (вместе с "Правилами осуществления мониторинга закупок товаров, работ, услуг для обеспечения государственных и муниципальных нужд", "Требованиями к содержанию и порядку подготовки сводного аналитического отчета, формируемого по результатам осуществления мониторинга закупок товаров, работ, услуг для обеспечения государственных и муниципальных нужд")//сайт. – URL:</w:t>
      </w:r>
      <w:hyperlink r:id="rId21">
        <w:r w:rsidDel="00000000" w:rsidR="00000000" w:rsidRPr="00000000">
          <w:rPr>
            <w:rFonts w:ascii="Times New Roman" w:cs="Times New Roman" w:eastAsia="Times New Roman" w:hAnsi="Times New Roman"/>
            <w:color w:val="1155cc"/>
            <w:u w:val="single"/>
            <w:rtl w:val="0"/>
          </w:rPr>
          <w:t xml:space="preserve">https://www.consultant.ru/document/cons_doc_LAW_188485/</w:t>
        </w:r>
      </w:hyperlink>
      <w:r w:rsidDel="00000000" w:rsidR="00000000" w:rsidRPr="00000000">
        <w:rPr>
          <w:rFonts w:ascii="Times New Roman" w:cs="Times New Roman" w:eastAsia="Times New Roman" w:hAnsi="Times New Roman"/>
          <w:rtl w:val="0"/>
        </w:rPr>
        <w:t xml:space="preserve">.  (дата обращения: 22.05.2024).</w:t>
      </w:r>
      <w:r w:rsidDel="00000000" w:rsidR="00000000" w:rsidRPr="00000000">
        <w:rPr>
          <w:rtl w:val="0"/>
        </w:rPr>
      </w:r>
    </w:p>
  </w:footnote>
  <w:footnote w:id="19">
    <w:p w:rsidR="00000000" w:rsidDel="00000000" w:rsidP="00000000" w:rsidRDefault="00000000" w:rsidRPr="00000000" w14:paraId="000000EA">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Постановление Правительства РФ от 22 августа 2016 г. N 835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 (утратило силу)//сайт. – URL:</w:t>
      </w:r>
      <w:hyperlink r:id="rId22">
        <w:r w:rsidDel="00000000" w:rsidR="00000000" w:rsidRPr="00000000">
          <w:rPr>
            <w:rFonts w:ascii="Times New Roman" w:cs="Times New Roman" w:eastAsia="Times New Roman" w:hAnsi="Times New Roman"/>
            <w:color w:val="1155cc"/>
            <w:u w:val="single"/>
            <w:rtl w:val="0"/>
          </w:rPr>
          <w:t xml:space="preserve">https://base.garant.ru/71473940/</w:t>
        </w:r>
      </w:hyperlink>
      <w:r w:rsidDel="00000000" w:rsidR="00000000" w:rsidRPr="00000000">
        <w:rPr>
          <w:rFonts w:ascii="Times New Roman" w:cs="Times New Roman" w:eastAsia="Times New Roman" w:hAnsi="Times New Roman"/>
          <w:rtl w:val="0"/>
        </w:rPr>
        <w:t xml:space="preserve">. (дата обращения: 22.05.2024).</w:t>
      </w:r>
      <w:r w:rsidDel="00000000" w:rsidR="00000000" w:rsidRPr="00000000">
        <w:rPr>
          <w:rtl w:val="0"/>
        </w:rPr>
      </w:r>
    </w:p>
  </w:footnote>
  <w:footnote w:id="25">
    <w:p w:rsidR="00000000" w:rsidDel="00000000" w:rsidP="00000000" w:rsidRDefault="00000000" w:rsidRPr="00000000" w14:paraId="000000EB">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Методические рекомендации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(по состоянию на 14 сентября 2020 г.)//сайт. – URL:</w:t>
      </w:r>
      <w:hyperlink r:id="rId23">
        <w:r w:rsidDel="00000000" w:rsidR="00000000" w:rsidRPr="00000000">
          <w:rPr>
            <w:rFonts w:ascii="Times New Roman" w:cs="Times New Roman" w:eastAsia="Times New Roman" w:hAnsi="Times New Roman"/>
            <w:color w:val="1155cc"/>
            <w:u w:val="single"/>
            <w:rtl w:val="0"/>
          </w:rPr>
          <w:t xml:space="preserve">https://www.garant.ru/products/ipo/prime/doc/74621204/</w:t>
        </w:r>
      </w:hyperlink>
      <w:r w:rsidDel="00000000" w:rsidR="00000000" w:rsidRPr="00000000">
        <w:rPr>
          <w:rFonts w:ascii="Times New Roman" w:cs="Times New Roman" w:eastAsia="Times New Roman" w:hAnsi="Times New Roman"/>
          <w:rtl w:val="0"/>
        </w:rPr>
        <w:t xml:space="preserve">. (дата обращения: 22.05.2024).</w:t>
      </w:r>
      <w:r w:rsidDel="00000000" w:rsidR="00000000" w:rsidRPr="00000000">
        <w:rPr>
          <w:rtl w:val="0"/>
        </w:rPr>
      </w:r>
    </w:p>
  </w:footnote>
  <w:footnote w:id="26">
    <w:p w:rsidR="00000000" w:rsidDel="00000000" w:rsidP="00000000" w:rsidRDefault="00000000" w:rsidRPr="00000000" w14:paraId="000000EC">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Указ Президента РФ от 29 июня 2018 г. № 378 “О Национальном плане противодействия коррупции на 2018 - 2020 годы”//сайт. – URL:</w:t>
      </w:r>
      <w:hyperlink r:id="rId24">
        <w:r w:rsidDel="00000000" w:rsidR="00000000" w:rsidRPr="00000000">
          <w:rPr>
            <w:rFonts w:ascii="Times New Roman" w:cs="Times New Roman" w:eastAsia="Times New Roman" w:hAnsi="Times New Roman"/>
            <w:color w:val="1155cc"/>
            <w:u w:val="single"/>
            <w:rtl w:val="0"/>
          </w:rPr>
          <w:t xml:space="preserve">https://www.garant.ru/products/ipo/prime/doc/71877694/</w:t>
        </w:r>
      </w:hyperlink>
      <w:r w:rsidDel="00000000" w:rsidR="00000000" w:rsidRPr="00000000">
        <w:rPr>
          <w:rFonts w:ascii="Times New Roman" w:cs="Times New Roman" w:eastAsia="Times New Roman" w:hAnsi="Times New Roman"/>
          <w:rtl w:val="0"/>
        </w:rPr>
        <w:t xml:space="preserve">. (дата обращения: 22.05.2024).</w:t>
      </w:r>
      <w:r w:rsidDel="00000000" w:rsidR="00000000" w:rsidRPr="00000000">
        <w:rPr>
          <w:rtl w:val="0"/>
        </w:rPr>
      </w:r>
    </w:p>
  </w:footnote>
  <w:footnote w:id="27">
    <w:p w:rsidR="00000000" w:rsidDel="00000000" w:rsidP="00000000" w:rsidRDefault="00000000" w:rsidRPr="00000000" w14:paraId="000000ED">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Журнал «Конкуренция и право»/</w:t>
      </w:r>
      <w:r w:rsidDel="00000000" w:rsidR="00000000" w:rsidRPr="00000000">
        <w:rPr>
          <w:rFonts w:ascii="Times New Roman" w:cs="Times New Roman" w:eastAsia="Times New Roman" w:hAnsi="Times New Roman"/>
          <w:color w:val="232323"/>
          <w:highlight w:val="white"/>
          <w:rtl w:val="0"/>
        </w:rPr>
        <w:t xml:space="preserve">Выпущены рекомендации по выявлению и минимизации коррупционных рисков при осуществлении закупок</w:t>
      </w:r>
      <w:r w:rsidDel="00000000" w:rsidR="00000000" w:rsidRPr="00000000">
        <w:rPr>
          <w:rFonts w:ascii="Times New Roman" w:cs="Times New Roman" w:eastAsia="Times New Roman" w:hAnsi="Times New Roman"/>
          <w:rtl w:val="0"/>
        </w:rPr>
        <w:t xml:space="preserve">//сайт. – URL:</w:t>
      </w:r>
      <w:hyperlink r:id="rId25">
        <w:r w:rsidDel="00000000" w:rsidR="00000000" w:rsidRPr="00000000">
          <w:rPr>
            <w:rFonts w:ascii="Times New Roman" w:cs="Times New Roman" w:eastAsia="Times New Roman" w:hAnsi="Times New Roman"/>
            <w:color w:val="1155cc"/>
            <w:u w:val="single"/>
            <w:rtl w:val="0"/>
          </w:rPr>
          <w:t xml:space="preserve">https://cljournal.ru/glavnoe/281/</w:t>
        </w:r>
      </w:hyperlink>
      <w:r w:rsidDel="00000000" w:rsidR="00000000" w:rsidRPr="00000000">
        <w:rPr>
          <w:rFonts w:ascii="Times New Roman" w:cs="Times New Roman" w:eastAsia="Times New Roman" w:hAnsi="Times New Roman"/>
          <w:rtl w:val="0"/>
        </w:rPr>
        <w:t xml:space="preserve">.(дата обращения: 22.05.2024).</w:t>
      </w:r>
    </w:p>
    <w:p w:rsidR="00000000" w:rsidDel="00000000" w:rsidP="00000000" w:rsidRDefault="00000000" w:rsidRPr="00000000" w14:paraId="000000EE">
      <w:pPr>
        <w:spacing w:line="240" w:lineRule="auto"/>
        <w:jc w:val="both"/>
        <w:rPr>
          <w:rFonts w:ascii="Times New Roman" w:cs="Times New Roman" w:eastAsia="Times New Roman" w:hAnsi="Times New Roman"/>
          <w:color w:val="232323"/>
          <w:highlight w:val="white"/>
        </w:rPr>
      </w:pPr>
      <w:r w:rsidDel="00000000" w:rsidR="00000000" w:rsidRPr="00000000">
        <w:rPr>
          <w:rtl w:val="0"/>
        </w:rPr>
      </w:r>
    </w:p>
    <w:p w:rsidR="00000000" w:rsidDel="00000000" w:rsidP="00000000" w:rsidRDefault="00000000" w:rsidRPr="00000000" w14:paraId="000000EF">
      <w:pPr>
        <w:spacing w:line="240" w:lineRule="auto"/>
        <w:jc w:val="both"/>
        <w:rPr>
          <w:rFonts w:ascii="Times New Roman" w:cs="Times New Roman" w:eastAsia="Times New Roman" w:hAnsi="Times New Roman"/>
        </w:rPr>
      </w:pPr>
      <w:r w:rsidDel="00000000" w:rsidR="00000000" w:rsidRPr="00000000">
        <w:rPr>
          <w:rtl w:val="0"/>
        </w:rPr>
      </w:r>
    </w:p>
  </w:footnote>
  <w:footnote w:id="21">
    <w:p w:rsidR="00000000" w:rsidDel="00000000" w:rsidP="00000000" w:rsidRDefault="00000000" w:rsidRPr="00000000" w14:paraId="000000F0">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Градостроительный кодекс Российской Федерации" от 29.12.2004 N 190-ФЗ (ред. от 25.12.2023) (с изм. и доп., вступ. в силу с 01.05.2024))//сайт. – URL:</w:t>
      </w:r>
      <w:hyperlink r:id="rId26">
        <w:r w:rsidDel="00000000" w:rsidR="00000000" w:rsidRPr="00000000">
          <w:rPr>
            <w:rFonts w:ascii="Times New Roman" w:cs="Times New Roman" w:eastAsia="Times New Roman" w:hAnsi="Times New Roman"/>
            <w:color w:val="1155cc"/>
            <w:u w:val="single"/>
            <w:rtl w:val="0"/>
          </w:rPr>
          <w:t xml:space="preserve">https://www.consultant.ru/document/cons_doc_LAW_51040/</w:t>
        </w:r>
      </w:hyperlink>
      <w:r w:rsidDel="00000000" w:rsidR="00000000" w:rsidRPr="00000000">
        <w:rPr>
          <w:rFonts w:ascii="Times New Roman" w:cs="Times New Roman" w:eastAsia="Times New Roman" w:hAnsi="Times New Roman"/>
          <w:rtl w:val="0"/>
        </w:rPr>
        <w:t xml:space="preserve">.  (дата обращения: 22.05.2024).</w:t>
      </w:r>
      <w:r w:rsidDel="00000000" w:rsidR="00000000" w:rsidRPr="00000000">
        <w:rPr>
          <w:rtl w:val="0"/>
        </w:rPr>
      </w:r>
    </w:p>
  </w:footnote>
  <w:footnote w:id="22">
    <w:p w:rsidR="00000000" w:rsidDel="00000000" w:rsidP="00000000" w:rsidRDefault="00000000" w:rsidRPr="00000000" w14:paraId="000000F1">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Постановление Правительства РФ от 24 декабря 2013 г. N 1224 "Об установлении запрета и ограничений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государства"//сайт. – URL:</w:t>
      </w:r>
      <w:r w:rsidDel="00000000" w:rsidR="00000000" w:rsidRPr="00000000">
        <w:rPr>
          <w:rFonts w:ascii="Times New Roman" w:cs="Times New Roman" w:eastAsia="Times New Roman" w:hAnsi="Times New Roman"/>
          <w:rtl w:val="0"/>
        </w:rPr>
        <w:t xml:space="preserve"> </w:t>
      </w:r>
      <w:hyperlink r:id="rId27">
        <w:r w:rsidDel="00000000" w:rsidR="00000000" w:rsidRPr="00000000">
          <w:rPr>
            <w:rFonts w:ascii="Times New Roman" w:cs="Times New Roman" w:eastAsia="Times New Roman" w:hAnsi="Times New Roman"/>
            <w:color w:val="1155cc"/>
            <w:u w:val="single"/>
            <w:rtl w:val="0"/>
          </w:rPr>
          <w:t xml:space="preserve">https://base.garant.ru/57410876/</w:t>
        </w:r>
      </w:hyperlink>
      <w:r w:rsidDel="00000000" w:rsidR="00000000" w:rsidRPr="00000000">
        <w:rPr>
          <w:rFonts w:ascii="Times New Roman" w:cs="Times New Roman" w:eastAsia="Times New Roman" w:hAnsi="Times New Roman"/>
          <w:rtl w:val="0"/>
        </w:rPr>
        <w:t xml:space="preserve">.(дата обращения: 22.05.2024).</w:t>
      </w:r>
    </w:p>
  </w:footnote>
  <w:footnote w:id="23">
    <w:p w:rsidR="00000000" w:rsidDel="00000000" w:rsidP="00000000" w:rsidRDefault="00000000" w:rsidRPr="00000000" w14:paraId="000000F2">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Федеральный закон "О лицензировании отдельных видов деятельности" от 04.05.2011 N 99-ФЗ (последняя редакция)//сайт. – URL:</w:t>
      </w:r>
      <w:hyperlink r:id="rId28">
        <w:r w:rsidDel="00000000" w:rsidR="00000000" w:rsidRPr="00000000">
          <w:rPr>
            <w:rFonts w:ascii="Times New Roman" w:cs="Times New Roman" w:eastAsia="Times New Roman" w:hAnsi="Times New Roman"/>
            <w:color w:val="1155cc"/>
            <w:u w:val="single"/>
            <w:rtl w:val="0"/>
          </w:rPr>
          <w:t xml:space="preserve">https://www.consultant.ru/document/cons_doc_LAW_113658/</w:t>
        </w:r>
      </w:hyperlink>
      <w:r w:rsidDel="00000000" w:rsidR="00000000" w:rsidRPr="00000000">
        <w:rPr>
          <w:rFonts w:ascii="Times New Roman" w:cs="Times New Roman" w:eastAsia="Times New Roman" w:hAnsi="Times New Roman"/>
          <w:rtl w:val="0"/>
        </w:rPr>
        <w:t xml:space="preserve">. (дата обращения: 22.05.2024).</w:t>
      </w:r>
      <w:r w:rsidDel="00000000" w:rsidR="00000000" w:rsidRPr="00000000">
        <w:rPr>
          <w:rtl w:val="0"/>
        </w:rPr>
      </w:r>
    </w:p>
  </w:footnote>
  <w:footnote w:id="24">
    <w:p w:rsidR="00000000" w:rsidDel="00000000" w:rsidP="00000000" w:rsidRDefault="00000000" w:rsidRPr="00000000" w14:paraId="000000F3">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"ОК 034-2014 (КПЕС 2008). Общероссийский классификатор продукции по видам экономической деятельности" (утв. Приказом Росстандарта от 31.01.2014 N 14-ст) (ред. от 29.02.2024)//сайт. – URL:</w:t>
      </w:r>
      <w:hyperlink r:id="rId29">
        <w:r w:rsidDel="00000000" w:rsidR="00000000" w:rsidRPr="00000000">
          <w:rPr>
            <w:rFonts w:ascii="Times New Roman" w:cs="Times New Roman" w:eastAsia="Times New Roman" w:hAnsi="Times New Roman"/>
            <w:color w:val="1155cc"/>
            <w:u w:val="single"/>
            <w:rtl w:val="0"/>
          </w:rPr>
          <w:t xml:space="preserve">https://www.consultant.ru/document/cons_doc_LAW_113658/</w:t>
        </w:r>
      </w:hyperlink>
      <w:r w:rsidDel="00000000" w:rsidR="00000000" w:rsidRPr="00000000">
        <w:rPr>
          <w:rFonts w:ascii="Times New Roman" w:cs="Times New Roman" w:eastAsia="Times New Roman" w:hAnsi="Times New Roman"/>
          <w:rtl w:val="0"/>
        </w:rPr>
        <w:t xml:space="preserve">. (дата обращения: 22.05.2024).</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base.garant.ru/72138642/" TargetMode="External"/><Relationship Id="rId22" Type="http://schemas.openxmlformats.org/officeDocument/2006/relationships/hyperlink" Target="https://www.consultant.ru/document/cons_doc_LAW_218867/" TargetMode="External"/><Relationship Id="rId21" Type="http://schemas.openxmlformats.org/officeDocument/2006/relationships/hyperlink" Target="https://www.garant.ru/products/ipo/prime/doc/72107742/" TargetMode="External"/><Relationship Id="rId24" Type="http://schemas.openxmlformats.org/officeDocument/2006/relationships/hyperlink" Target="https://cyberleninka.ru/article/n/pravovoe-regulirovanie-zakupok-v-rossii-na-sovremennom-etape" TargetMode="External"/><Relationship Id="rId23" Type="http://schemas.openxmlformats.org/officeDocument/2006/relationships/hyperlink" Target="https://www.garant.ru/products/ipo/prime/doc/7065458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onsultant.ru/document/cons_doc_LAW_12834/" TargetMode="External"/><Relationship Id="rId26" Type="http://schemas.openxmlformats.org/officeDocument/2006/relationships/hyperlink" Target="https://www.consultant.ru/document/cons_doc_LAW_188485/" TargetMode="External"/><Relationship Id="rId25" Type="http://schemas.openxmlformats.org/officeDocument/2006/relationships/hyperlink" Target="https://www.consultant.ru/document/cons_doc_LAW_218867/" TargetMode="External"/><Relationship Id="rId28" Type="http://schemas.openxmlformats.org/officeDocument/2006/relationships/hyperlink" Target="https://cyberleninka.ru/article/n/pravovye-osnovy-realizatsii-gosudarstvennyh-i-munitsipalnyh-zakupok-v-ramkah-protivodeystviya-korruptsii" TargetMode="External"/><Relationship Id="rId27" Type="http://schemas.openxmlformats.org/officeDocument/2006/relationships/hyperlink" Target="https://base.garant.ru/71473940/"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consultant.ru/document/cons_doc_LAW_51040/" TargetMode="External"/><Relationship Id="rId7" Type="http://schemas.openxmlformats.org/officeDocument/2006/relationships/hyperlink" Target="https://www.consultant.ru/document/cons_doc_LAW_28399/" TargetMode="External"/><Relationship Id="rId8" Type="http://schemas.openxmlformats.org/officeDocument/2006/relationships/hyperlink" Target="https://www.consultant.ru/document/cons_doc_LAW_6510/" TargetMode="External"/><Relationship Id="rId31" Type="http://schemas.openxmlformats.org/officeDocument/2006/relationships/hyperlink" Target="https://www.consultant.ru/document/cons_doc_LAW_113658/" TargetMode="External"/><Relationship Id="rId30" Type="http://schemas.openxmlformats.org/officeDocument/2006/relationships/hyperlink" Target="https://base.garant.ru/57410876/" TargetMode="External"/><Relationship Id="rId11" Type="http://schemas.openxmlformats.org/officeDocument/2006/relationships/hyperlink" Target="https://www.consultant.ru/document/cons_doc_LAW_9027/834a0560729f58beb40a7d2757a258b3c12e6b1c/" TargetMode="External"/><Relationship Id="rId33" Type="http://schemas.openxmlformats.org/officeDocument/2006/relationships/hyperlink" Target="https://www.garant.ru/products/ipo/prime/doc/74621204/" TargetMode="External"/><Relationship Id="rId10" Type="http://schemas.openxmlformats.org/officeDocument/2006/relationships/hyperlink" Target="https://www.consultant.ru/document/cons_doc_LAW_9027/" TargetMode="External"/><Relationship Id="rId32" Type="http://schemas.openxmlformats.org/officeDocument/2006/relationships/hyperlink" Target="https://www.consultant.ru/document/cons_doc_LAW_113658/" TargetMode="External"/><Relationship Id="rId13" Type="http://schemas.openxmlformats.org/officeDocument/2006/relationships/hyperlink" Target="https://www.consultant.ru/document/cons_doc_LAW_144624/" TargetMode="External"/><Relationship Id="rId35" Type="http://schemas.openxmlformats.org/officeDocument/2006/relationships/hyperlink" Target="https://cljournal.ru/glavnoe/281/" TargetMode="External"/><Relationship Id="rId12" Type="http://schemas.openxmlformats.org/officeDocument/2006/relationships/hyperlink" Target="https://www.consultant.ru/document/cons_doc_LAW_19702/" TargetMode="External"/><Relationship Id="rId34" Type="http://schemas.openxmlformats.org/officeDocument/2006/relationships/hyperlink" Target="https://www.garant.ru/products/ipo/prime/doc/71877694/" TargetMode="External"/><Relationship Id="rId15" Type="http://schemas.openxmlformats.org/officeDocument/2006/relationships/hyperlink" Target="https://www.consultant.ru/document/cons_doc_LAW_116964/" TargetMode="External"/><Relationship Id="rId14" Type="http://schemas.openxmlformats.org/officeDocument/2006/relationships/hyperlink" Target="https://base.garant.ru/12191964/" TargetMode="External"/><Relationship Id="rId17" Type="http://schemas.openxmlformats.org/officeDocument/2006/relationships/hyperlink" Target="https://www.consultant.ru/document/cons_doc_LAW_5108/" TargetMode="External"/><Relationship Id="rId16" Type="http://schemas.openxmlformats.org/officeDocument/2006/relationships/hyperlink" Target="https://www.consultant.ru/document/cons_doc_LAW_61763/" TargetMode="External"/><Relationship Id="rId19" Type="http://schemas.openxmlformats.org/officeDocument/2006/relationships/hyperlink" Target="https://www.consultant.ru/document/cons_doc_LAW_140175/" TargetMode="External"/><Relationship Id="rId18" Type="http://schemas.openxmlformats.org/officeDocument/2006/relationships/hyperlink" Target="https://www.consultant.ru/document/cons_doc_LAW_5205/"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www.consultant.ru/document/cons_doc_LAW_218867/" TargetMode="External"/><Relationship Id="rId22" Type="http://schemas.openxmlformats.org/officeDocument/2006/relationships/hyperlink" Target="https://base.garant.ru/71473940/" TargetMode="External"/><Relationship Id="rId21" Type="http://schemas.openxmlformats.org/officeDocument/2006/relationships/hyperlink" Target="https://www.consultant.ru/document/cons_doc_LAW_188485/" TargetMode="External"/><Relationship Id="rId24" Type="http://schemas.openxmlformats.org/officeDocument/2006/relationships/hyperlink" Target="https://www.garant.ru/products/ipo/prime/doc/71877694/" TargetMode="External"/><Relationship Id="rId23" Type="http://schemas.openxmlformats.org/officeDocument/2006/relationships/hyperlink" Target="https://www.garant.ru/products/ipo/prime/doc/74621204/" TargetMode="External"/><Relationship Id="rId1" Type="http://schemas.openxmlformats.org/officeDocument/2006/relationships/hyperlink" Target="https://cyberleninka.ru/article/n/pravovoe-regulirovanie-zakupok-v-rossii-na-sovremennom-etape" TargetMode="External"/><Relationship Id="rId2" Type="http://schemas.openxmlformats.org/officeDocument/2006/relationships/hyperlink" Target="https://cyberleninka.ru/article/n/pravovye-osnovy-realizatsii-gosudarstvennyh-i-munitsipalnyh-zakupok-v-ramkah-protivodeystviya-korruptsii" TargetMode="External"/><Relationship Id="rId3" Type="http://schemas.openxmlformats.org/officeDocument/2006/relationships/hyperlink" Target="https://www.consultant.ru/document/cons_doc_LAW_28399/" TargetMode="External"/><Relationship Id="rId4" Type="http://schemas.openxmlformats.org/officeDocument/2006/relationships/hyperlink" Target="https://www.consultant.ru/document/cons_doc_LAW_6510/" TargetMode="External"/><Relationship Id="rId9" Type="http://schemas.openxmlformats.org/officeDocument/2006/relationships/hyperlink" Target="https://www.consultant.ru/document/cons_doc_LAW_144624/" TargetMode="External"/><Relationship Id="rId26" Type="http://schemas.openxmlformats.org/officeDocument/2006/relationships/hyperlink" Target="https://www.consultant.ru/document/cons_doc_LAW_51040/" TargetMode="External"/><Relationship Id="rId25" Type="http://schemas.openxmlformats.org/officeDocument/2006/relationships/hyperlink" Target="https://cljournal.ru/glavnoe/281/" TargetMode="External"/><Relationship Id="rId28" Type="http://schemas.openxmlformats.org/officeDocument/2006/relationships/hyperlink" Target="https://www.consultant.ru/document/cons_doc_LAW_113658/" TargetMode="External"/><Relationship Id="rId27" Type="http://schemas.openxmlformats.org/officeDocument/2006/relationships/hyperlink" Target="https://base.garant.ru/57410876/" TargetMode="External"/><Relationship Id="rId5" Type="http://schemas.openxmlformats.org/officeDocument/2006/relationships/hyperlink" Target="https://www.consultant.ru/document/cons_doc_LAW_12834/" TargetMode="External"/><Relationship Id="rId6" Type="http://schemas.openxmlformats.org/officeDocument/2006/relationships/hyperlink" Target="https://www.consultant.ru/document/cons_doc_LAW_9027/" TargetMode="External"/><Relationship Id="rId29" Type="http://schemas.openxmlformats.org/officeDocument/2006/relationships/hyperlink" Target="https://www.consultant.ru/document/cons_doc_LAW_113658/" TargetMode="External"/><Relationship Id="rId7" Type="http://schemas.openxmlformats.org/officeDocument/2006/relationships/hyperlink" Target="https://www.consultant.ru/document/cons_doc_LAW_9027/834a0560729f58beb40a7d2757a258b3c12e6b1c/" TargetMode="External"/><Relationship Id="rId8" Type="http://schemas.openxmlformats.org/officeDocument/2006/relationships/hyperlink" Target="https://www.consultant.ru/document/cons_doc_LAW_19702/" TargetMode="External"/><Relationship Id="rId11" Type="http://schemas.openxmlformats.org/officeDocument/2006/relationships/hyperlink" Target="https://www.consultant.ru/document/cons_doc_LAW_116964/" TargetMode="External"/><Relationship Id="rId10" Type="http://schemas.openxmlformats.org/officeDocument/2006/relationships/hyperlink" Target="https://base.garant.ru/12191964/" TargetMode="External"/><Relationship Id="rId13" Type="http://schemas.openxmlformats.org/officeDocument/2006/relationships/hyperlink" Target="https://www.consultant.ru/document/cons_doc_LAW_5108/" TargetMode="External"/><Relationship Id="rId12" Type="http://schemas.openxmlformats.org/officeDocument/2006/relationships/hyperlink" Target="https://www.consultant.ru/document/cons_doc_LAW_61763/" TargetMode="External"/><Relationship Id="rId15" Type="http://schemas.openxmlformats.org/officeDocument/2006/relationships/hyperlink" Target="https://www.consultant.ru/document/cons_doc_LAW_140175/" TargetMode="External"/><Relationship Id="rId14" Type="http://schemas.openxmlformats.org/officeDocument/2006/relationships/hyperlink" Target="https://www.consultant.ru/document/cons_doc_LAW_5205/" TargetMode="External"/><Relationship Id="rId17" Type="http://schemas.openxmlformats.org/officeDocument/2006/relationships/hyperlink" Target="https://www.garant.ru/products/ipo/prime/doc/72107742/" TargetMode="External"/><Relationship Id="rId16" Type="http://schemas.openxmlformats.org/officeDocument/2006/relationships/hyperlink" Target="https://base.garant.ru/72138642/" TargetMode="External"/><Relationship Id="rId19" Type="http://schemas.openxmlformats.org/officeDocument/2006/relationships/hyperlink" Target="https://www.garant.ru/products/ipo/prime/doc/70654580/" TargetMode="External"/><Relationship Id="rId18" Type="http://schemas.openxmlformats.org/officeDocument/2006/relationships/hyperlink" Target="https://www.consultant.ru/document/cons_doc_LAW_2188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