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C0" w:rsidRPr="00C15BC0" w:rsidRDefault="00C15BC0" w:rsidP="00C15BC0">
      <w:pPr>
        <w:shd w:val="clear" w:color="auto" w:fill="FBFCFC"/>
        <w:spacing w:line="240" w:lineRule="auto"/>
        <w:ind w:firstLine="709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C15BC0">
        <w:rPr>
          <w:rFonts w:eastAsia="Times New Roman" w:cs="Times New Roman"/>
          <w:b/>
          <w:bCs/>
          <w:kern w:val="36"/>
          <w:szCs w:val="28"/>
          <w:lang w:eastAsia="ru-RU"/>
        </w:rPr>
        <w:t>Тема 1 Организация и выполнение пассажирских перевозок автомобильным транспортом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b/>
          <w:bCs/>
          <w:i/>
          <w:iCs/>
          <w:szCs w:val="28"/>
          <w:lang w:eastAsia="ru-RU"/>
        </w:rPr>
      </w:pP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i/>
          <w:iCs/>
          <w:szCs w:val="28"/>
          <w:lang w:eastAsia="ru-RU"/>
        </w:rPr>
        <w:t>Лекция  1. Нормативное правовое обеспечение пассажирских перевозок автомобильным транспортом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1. Предмет регулирования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Настоящий Федеральный закон регулирует отношения, возникающие при оказании услуг автомобильным транспортом и городским наземным электрическим транспортом, которые являются частью транспортной системы Российской Федерации. Отношения,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законом, регулируются другими федеральными законами и иными нормативными правовыми актами Российской Федерации.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Настоящий Федеральный закон определяет общие условия перевозок пассажиров и багажа, грузов соответственно автобусами, трамваями, троллейбусами, легковыми автомобилями, грузовыми автомобилями, в том числе с использованием автомобильных прицепов, автомобильных полуприцепов (далее также - транспортные средства), а также общие условия предоставления услуг пассажирам, фрахтователям, грузоотправителям, грузополучателям, перевозчикам, фрахтовщикам на объектах транспортных инфраструктур.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Перевозки пассажиров и багажа, грузов автомобильным транспортом в международном сообщении регулируются международными договорами Российской Федерации.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4.</w:t>
      </w:r>
      <w:r w:rsidRPr="00C15BC0">
        <w:rPr>
          <w:rFonts w:eastAsia="Times New Roman" w:cs="Times New Roman"/>
          <w:szCs w:val="28"/>
          <w:lang w:eastAsia="ru-RU"/>
        </w:rPr>
        <w:t xml:space="preserve"> К отношениям, связанным с перевозками пассажиров и багажа, грузов для личных, семейных, домашних или иных не связанных с осуществлением предпринимательской деятельности нужд, применяются также положения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законодательстваРоссийской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Федерации о защите прав потребителей.</w:t>
      </w:r>
    </w:p>
    <w:p w:rsidR="00C15BC0" w:rsidRPr="00C15BC0" w:rsidRDefault="00C15BC0" w:rsidP="00C15BC0">
      <w:pPr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 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2. Основные понятия, используемые в настоящем Федеральном законе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Для целей настоящего Федерального закона используются следующие основные понятия: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1) багаж - вещи пассажира, принятые для перевозки в установленном порядке;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2) билет - перевозочный документ, удостоверяющий заключение договора перевозки пассажира;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3) груз - материальный объект, принятый для перевозки в установленном порядке;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4) грузоотправитель - физическое или юридическое лицо, которое по договору перевозки груза выступает от своего имени или от имени владельца груза и указывается в транспортной накладной;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 xml:space="preserve">5) грузополучатель - физическое или юридическое лицо,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управомоченное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на получение груза;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6) заказ-наряд - форма договора фрахтования;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7) контейнер - оборудование, имеющее объем не менее одного кубического метра, пригодное для многократного пользования и приспособленное для погрузки, выгрузки груза, его перегрузки с одного транспортного средства на другое транспортное средство без промежуточной перегрузки груза;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lastRenderedPageBreak/>
        <w:t>8) маршрут - путь следования транспортного средства между пунктами отправления и назначения;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9) маршрут регулярных перевозок -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пункта, которые определены в установленном порядке;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10) объекты транспортной инфраструктуры - сооружения, производственно-технологические комплексы, предназначенные для обслуживания пассажиров, фрахтователей, грузоотправителей, грузополучателей, перевозчиков и фрахтовщиков, а также для обеспечения работы транспортных средств;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11) остановочный пункт - место остановки транспортных средств по маршруту регулярных перевозок, оборудованное для посадки, высадки пассажиров и ожидания транспортных средств;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12) пассажир - физическое лицо, заключившее договор перевозки пассажира, или физическое лицо, в целях перевозки которого заключен договор фрахтования транспортного средства;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 xml:space="preserve">13) перевозчик - юридическое лицо, индивидуальный предприниматель, принявшие на себя по договору перевозки пассажира, договору перевозки груза обязанность перевезти пассажира и доставить багаж, а также перевезти вверенный грузоотправителем груз в пункт назначения и выдать багаж, груз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управомоченному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на их получение лицу;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14) путевой лист - документ, служащий для учета и контроля работы транспортного средства, водителя;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15) расписание - график,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16) ручная кладь - вещи пассажира, которые перевозятся пассажиром с собой в транспортном средстве и сохранность которых при перевозке обеспечивается пассажиром;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17) скоропортящийся груз - груз, сохранность которого при перевозке транспортным средством обеспечивается посредством соблюдения определенного температурного режима;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18) специализированное транспортное средство - транспортное средство, предназначенное и оборудованное для перевозки определенных видов грузов;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19) терминал - производственно-технологический комплекс, предназначенный для осуществления операций, связанных с перевозками грузов;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20) транспортная накладная - перевозочный документ, подтверждающий заключение договора перевозки груза;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21) фрахтователь - физическое или юридическое лицо, которое по договору фрахтования обязуется оплатить стоимость пользования всей либо частью вместимости одного или нескольких транспортных средств, предоставляемых на один или несколько рейсов для перевозок пассажиров и багажа, грузов;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22) фрахтовщик - юридическое лицо, индивидуальный предприниматель,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багажа, грузов.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lastRenderedPageBreak/>
        <w:t>Статья 3. Правила перевозок пассажиров и багажа, грузов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 xml:space="preserve"> На основании настоящего Федерального закона Правительство Российской Федерации утверждает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правилаперевозок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пассажиров и багажа автомобильным транспортом и городским наземным электрическим транспортом, а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такжеправила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перевозок грузов автомобильным транспортом.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Правила перевозок пассажиров и багажа автомобильным транспортом и городским наземным электрическим транспортом (далее - правила перевозок пассажиров) представляют собой нормативные правовые акты, регулирующие порядок организации различных видов перевозок пассажиров и багажа, а также условия перевозок пассажиров и багажа и предоставления транспортных средств для таких перевозок.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Правила перевозок грузов автомобильным транспортом (далее - правила перевозок грузов) представляют собой нормативные правовые акты, регулирующие порядок организации перевозок различных видов грузов, обеспечения сохранности грузов, транспортных средств, контейнеров, а также условия перевозок грузов и предоставления транспортных средств для таких перевозок.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3. Государственный надзор в области автомобильного транспорта и городского наземного электрического транспорта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Государственный надзор в области автомобильного транспорта и городского наземного электрического транспорта осуществляется уполномоченным федеральным органом исполнительной власти (далее - орган государственного надзора) при осуществлении им федерального государственного транспортного надзора.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К отношениям, связанным с осуществлением государственного надзора в области автомобильного транспорта и городского наземного электрического транспорта,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 частями 3 - 7 настоящей статьи.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Предметом проверки является соблюдение юридическим лицом, индивидуальным предпринимателем при осуществлении своей деятельности требований, установленных настоящим Федеральным законом, другими федеральными законами и иными нормативными правовыми актами Российской Федерации в области автомобильного транспорта и городского наземного электрического транспорта (далее - обязательные требования).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4.</w:t>
      </w:r>
      <w:r w:rsidRPr="00C15BC0">
        <w:rPr>
          <w:rFonts w:eastAsia="Times New Roman" w:cs="Times New Roman"/>
          <w:szCs w:val="28"/>
          <w:lang w:eastAsia="ru-RU"/>
        </w:rPr>
        <w:t> Основаниями для проведения внеплановой проверки в отношении видов деятельности, не подлежащих лицензированию, являются: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1) поступление в орган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через средства массовой информации о фактах дорожно-транспортных происшествий, произошедших по вине перевозчика, с причинением вреда жизни, здоровью граждан, вреда животным, растениям, окружающей среде;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lastRenderedPageBreak/>
        <w:t>2) наличие приказа (распоряжения) руководителя (заместителя руководителя) органа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5.</w:t>
      </w:r>
      <w:r w:rsidRPr="00C15BC0">
        <w:rPr>
          <w:rFonts w:eastAsia="Times New Roman" w:cs="Times New Roman"/>
          <w:szCs w:val="28"/>
          <w:lang w:eastAsia="ru-RU"/>
        </w:rPr>
        <w:t> 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пункте 2 части 4 настоящей статьи, не допускается.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6.</w:t>
      </w:r>
      <w:r w:rsidRPr="00C15BC0">
        <w:rPr>
          <w:rFonts w:eastAsia="Times New Roman" w:cs="Times New Roman"/>
          <w:szCs w:val="28"/>
          <w:lang w:eastAsia="ru-RU"/>
        </w:rPr>
        <w:t> Проверки транспортных средств в процессе их эксплуатации в целях проведения мероприятий по контролю за выполнением обязательных требований проводятся должностными лицами органа государственного надзора на основании плановых (рейдовых) заданий в соответствии с приказом (распоряжением) руководителя (заместителя руководителя) органа государственного надзора. Порядок оформления плановых (рейдовых) заданий и их содержание устанавливаются уполномоченным федеральным органом исполнительной власти в области транспорта. Орган государственного надзора уведомляет органы прокуратуры о проведении мероприятий по контролю в течение двадцати четырех часов с момента принятия решения о проведении указанных мероприятий.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7.</w:t>
      </w:r>
      <w:r w:rsidRPr="00C15BC0">
        <w:rPr>
          <w:rFonts w:eastAsia="Times New Roman" w:cs="Times New Roman"/>
          <w:szCs w:val="28"/>
          <w:lang w:eastAsia="ru-RU"/>
        </w:rPr>
        <w:t> Должностные лица органа государственного надзора, являющиеся государственными транспортными инспекторами, в порядке, установленном законодательством Российской Федерации, имеют право: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1) запрашивать у органов государственной власти, органов местного самоуправления, юридических лиц, физических лиц, в том числе индивидуальных предпринимателей, и получать от них на основании мотивированных запросов в письменной форме информацию и документы, необходимые в ходе проведения проверки;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2) беспрепятственно по предъявлении служебного удостоверения, а при проверках юридических лиц, физических лиц, в том числе индивидуальных предпринимателей, также копии приказа (распоряжения) руководителя (заместителя руководителя) органа государственного надзора о назначении проверки посещать используемые юридическими лицами, физическими лицами, в том числе индивидуальными предпринимателями, при осуществлении своей деятельности объекты транспортной инфраструктуры, осуществлять осмотр транспортных средств, проводить их обследования, необходимые исследования, испытания, измерения, расследования, экспертизы и другие мероприятия по контролю;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3) выдавать юридическим лицам, физическим лицам, в том числе индивидуальным предпринимателям, предписания об устранении выявленных нарушений обязательных требований, о проведении мероприятий по обеспечению предотвращения вреда жизни, здоровью людей, вреда окружающей среде, имуществу физических лиц или юридических лиц, государственному или муниципальному имуществу, предотвращению возникновения чрезвычайных ситуаций природного и техногенного характера;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4) составлять протоколы об административных правонарушениях, связанных с нарушением обязательных требований, рассматривать дела об указанных административных правонарушениях и принимать меры по предотвращению таких нарушений;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lastRenderedPageBreak/>
        <w:t>5)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6) предъявлять в установленном законодательством Российской Федерации порядке иски о возмещении вреда, причиненного вследствие нарушений обязательных требований.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4. Виды сообщения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Перевозки пассажиров и багажа, грузов осуществляются в городском, пригородном, междугородном, международном сообщении.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Перевозки в городском сообщении осуществляются в границах населенных пунктов.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4.</w:t>
      </w:r>
      <w:r w:rsidRPr="00C15BC0">
        <w:rPr>
          <w:rFonts w:eastAsia="Times New Roman" w:cs="Times New Roman"/>
          <w:szCs w:val="28"/>
          <w:lang w:eastAsia="ru-RU"/>
        </w:rPr>
        <w:t> 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5.</w:t>
      </w:r>
      <w:r w:rsidRPr="00C15BC0">
        <w:rPr>
          <w:rFonts w:eastAsia="Times New Roman" w:cs="Times New Roman"/>
          <w:szCs w:val="28"/>
          <w:lang w:eastAsia="ru-RU"/>
        </w:rPr>
        <w:t> 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Федерации, в том числе транзитом через территорию Российской Федерации.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5. Виды перевозок пассажиров и багажа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Перевозки пассажиров и багажа подразделяются на: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1) регулярные перевозки;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2) перевозки по заказам;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3) перевозки легковыми такси.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6. Путевые листы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Обязательные реквизиты и порядок заполнения путевых листов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в порядке, установленном Правительством Российской Федерации.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Запрещается осуществление перевозок пассажиров и багажа, грузов автобусами, трамваями, троллейбусами, легковыми автомобилями, грузовыми автомобилями без оформления путевого листа на соответствующее транспортное средство.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7. Требования к оформлению и оборудованию транспортных средств и объектов транспортной инфраструктуры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Требования к оформлению и оборудованию транспортных средств и объектов транспортной инфраструктуры, используемых для перевозок пассажиров и багажа, определяются правилами перевозок пассажиров.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outlineLvl w:val="0"/>
        <w:rPr>
          <w:rFonts w:eastAsia="Times New Roman" w:cs="Times New Roman"/>
          <w:i/>
          <w:iCs/>
          <w:kern w:val="36"/>
          <w:szCs w:val="28"/>
          <w:lang w:eastAsia="ru-RU"/>
        </w:rPr>
      </w:pPr>
      <w:r w:rsidRPr="00C15BC0">
        <w:rPr>
          <w:rFonts w:eastAsia="Times New Roman" w:cs="Times New Roman"/>
          <w:i/>
          <w:iCs/>
          <w:kern w:val="36"/>
          <w:szCs w:val="28"/>
          <w:lang w:eastAsia="ru-RU"/>
        </w:rPr>
        <w:t>Классификация пассажирских перевозок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 xml:space="preserve">Понятие «перевозки» можно охарактеризовать как «перемещение пассажиров или предметов с одного объекта на другой посредством различных видов транспорта» . Всего существует три вида перевозок: грузовые, пассажирские и специальные. И если с первыми двумя все более-менее понятно, то вот что такое </w:t>
      </w:r>
      <w:r w:rsidRPr="00C15BC0">
        <w:rPr>
          <w:rFonts w:eastAsia="Times New Roman" w:cs="Times New Roman"/>
          <w:szCs w:val="28"/>
          <w:lang w:eastAsia="ru-RU"/>
        </w:rPr>
        <w:lastRenderedPageBreak/>
        <w:t>специальные перевозки знают далеко не все. Специальные перевозки – это транспортировка грузов для удовлетворения важных государственных задач. Самым распространенным видом перевозок является транспортировка пассажиров. 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>Виды пассажирских перевозок бывают наземными, автомобильными, водными, воздушными и железнодорожными. Автомобильные, в свою очередь подразделяются на перевозку легковым транспортом и автобусами. Кроме того, автомобильный вид пассажирских перевозок можно разделить на несколько видов по принципу принадлежности подвижного состава. Эта классификация включает в себя: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br/>
        <w:t>- перевозка общественным транспортом;</w:t>
      </w:r>
      <w:r w:rsidRPr="00C15BC0">
        <w:rPr>
          <w:rFonts w:eastAsia="Times New Roman" w:cs="Times New Roman"/>
          <w:szCs w:val="28"/>
          <w:lang w:eastAsia="ru-RU"/>
        </w:rPr>
        <w:br/>
        <w:t>- ведомственным автомобилям ( легковые машины, находящиеся в собственности у государственного или частного мероприятия);</w:t>
      </w:r>
      <w:r w:rsidRPr="00C15BC0">
        <w:rPr>
          <w:rFonts w:eastAsia="Times New Roman" w:cs="Times New Roman"/>
          <w:szCs w:val="28"/>
          <w:lang w:eastAsia="ru-RU"/>
        </w:rPr>
        <w:br/>
        <w:t>- автомобили индивидуального пользования;</w:t>
      </w:r>
      <w:r w:rsidRPr="00C15BC0">
        <w:rPr>
          <w:rFonts w:eastAsia="Times New Roman" w:cs="Times New Roman"/>
          <w:szCs w:val="28"/>
          <w:lang w:eastAsia="ru-RU"/>
        </w:rPr>
        <w:br/>
        <w:t>- автомобили, предоставляемые пользователям в прокат.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>Ниже представлена классификация пассажирских перевозок по видам транспорта. </w:t>
      </w:r>
      <w:r w:rsidRPr="00C15BC0">
        <w:rPr>
          <w:rFonts w:eastAsia="Times New Roman" w:cs="Times New Roman"/>
          <w:szCs w:val="28"/>
          <w:lang w:eastAsia="ru-RU"/>
        </w:rPr>
        <w:br/>
        <w:t>Наиболее надежным и безопасным видом перевозки пассажиров является железнодорожный транспорт. Любой пассажир может осуществить поездку на среднее расстояние поездом за относительно небольшую плату. Функциональность железнодорожного транспорта не зависит от погодных условий, времени года и количества самих пассажиров.</w:t>
      </w:r>
      <w:r w:rsidRPr="00C15BC0">
        <w:rPr>
          <w:rFonts w:eastAsia="Times New Roman" w:cs="Times New Roman"/>
          <w:szCs w:val="28"/>
          <w:lang w:eastAsia="ru-RU"/>
        </w:rPr>
        <w:br/>
        <w:t>Водный пассажирский транспорт бывает морским и речным. С помощью первого осуществляются дальние поездки в любое время года, а на речном транспорте можно путешествовать только летом или осенью. </w:t>
      </w:r>
      <w:r w:rsidRPr="00C15BC0">
        <w:rPr>
          <w:rFonts w:eastAsia="Times New Roman" w:cs="Times New Roman"/>
          <w:szCs w:val="28"/>
          <w:lang w:eastAsia="ru-RU"/>
        </w:rPr>
        <w:br/>
        <w:t>Классификация пассажирских перевозок на воздушном транспорте включает в себя региональные и международные виды перевозок. Самолеты и вертолеты являются одним из самым быстрых и комфортабельных видов транспорта но, к сожалению, далеко не самым дешевым.</w:t>
      </w:r>
      <w:r w:rsidRPr="00C15BC0">
        <w:rPr>
          <w:rFonts w:eastAsia="Times New Roman" w:cs="Times New Roman"/>
          <w:szCs w:val="28"/>
          <w:lang w:eastAsia="ru-RU"/>
        </w:rPr>
        <w:br/>
        <w:t xml:space="preserve">Трамваи и троллейбусы относятся к городскому электрическому транспорту. Этот вид транспорта является наиболее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экологичным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>.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>Распределение пассажирских перевозок между видами транспорта осуществляется в соответствии с функциями, которые они выполняют. К примеру, железнодорожный транспорт одинаково хорошо «справляется» с перевозками, как грузов, так и пассажиров на дальние и средние расстояния. </w:t>
      </w:r>
      <w:r w:rsidRPr="00C15BC0">
        <w:rPr>
          <w:rFonts w:eastAsia="Times New Roman" w:cs="Times New Roman"/>
          <w:szCs w:val="28"/>
          <w:lang w:eastAsia="ru-RU"/>
        </w:rPr>
        <w:br/>
        <w:t>Морской и речной транспорт чаще всего используется для перевозок ценных грузов. Пассажиры в большинстве своем автомобильный транспорт предпочитают речному. </w:t>
      </w:r>
      <w:r w:rsidRPr="00C15BC0">
        <w:rPr>
          <w:rFonts w:eastAsia="Times New Roman" w:cs="Times New Roman"/>
          <w:szCs w:val="28"/>
          <w:lang w:eastAsia="ru-RU"/>
        </w:rPr>
        <w:br/>
        <w:t>Воздушные же виды транспорта, напротив, чаще осуществляют именно пассажирские перевозки и редко – грузовые.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>Перевозки груза и пассажиров, как правило, осуществляются в городском, пригородном и междугородном сообщении. </w:t>
      </w:r>
      <w:r w:rsidRPr="00C15BC0">
        <w:rPr>
          <w:rFonts w:eastAsia="Times New Roman" w:cs="Times New Roman"/>
          <w:szCs w:val="28"/>
          <w:lang w:eastAsia="ru-RU"/>
        </w:rPr>
        <w:br/>
        <w:t>Виды перевозок пассажиров и багажа бывают:</w:t>
      </w:r>
      <w:r w:rsidRPr="00C15BC0">
        <w:rPr>
          <w:rFonts w:eastAsia="Times New Roman" w:cs="Times New Roman"/>
          <w:szCs w:val="28"/>
          <w:lang w:eastAsia="ru-RU"/>
        </w:rPr>
        <w:br/>
        <w:t>- регулярные;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lastRenderedPageBreak/>
        <w:t>- заказные;</w:t>
      </w:r>
      <w:r w:rsidRPr="00C15BC0">
        <w:rPr>
          <w:rFonts w:eastAsia="Times New Roman" w:cs="Times New Roman"/>
          <w:szCs w:val="28"/>
          <w:lang w:eastAsia="ru-RU"/>
        </w:rPr>
        <w:br/>
        <w:t>- легковыми автомобилями (такси).</w:t>
      </w:r>
      <w:r w:rsidRPr="00C15BC0">
        <w:rPr>
          <w:rFonts w:eastAsia="Times New Roman" w:cs="Times New Roman"/>
          <w:szCs w:val="28"/>
          <w:lang w:eastAsia="ru-RU"/>
        </w:rPr>
        <w:br/>
        <w:t>Классификация грузовых и пассажирских перевозок практически не имеет существенных различий, ведь с помощью всех видов транспорта можно перевозить как грузы, так и пассажиров.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27. Заключение договора фрахтования транспортного средства для перевозки пассажиров и багажа по заказу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Перевозка пассажиров и багажа по заказу осуществляется транспортным средством, предоставленным на основании договора фрахтования, заключенного в письменной форме.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Договор фрахтования, указанный в части 1 настоящей статьи, должен включать в себя: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1) сведения о фрахтовщике и фрахтователе;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2) тип предоставляемого транспортного средства (при необходимости - количество транспортных средств);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3) маршрут и место подачи транспортного средства;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4) определенный или неопределенный круг лиц, для перевозки которых предоставляется транспортное средство;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5) сроки выполнения перевозки;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6) размер платы за пользование транспортным средством;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7) порядок допуска пассажиров для посадки в транспортное средство, установленный с учетом требований, предусмотренных правилами перевозок пассажиров (в случае, если транспортное средство предоставляется для перевозки определенного круга лиц).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Договор фрахтования, указанный в части 1 настоящей статьи, может включать в себя иные не указанные в части 2 настоящей статьи условия.</w:t>
      </w:r>
    </w:p>
    <w:p w:rsidR="00C15BC0" w:rsidRPr="00C15BC0" w:rsidRDefault="00C15BC0" w:rsidP="00C15BC0">
      <w:pPr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 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4.</w:t>
      </w:r>
      <w:r w:rsidRPr="00C15BC0">
        <w:rPr>
          <w:rFonts w:eastAsia="Times New Roman" w:cs="Times New Roman"/>
          <w:szCs w:val="28"/>
          <w:lang w:eastAsia="ru-RU"/>
        </w:rPr>
        <w:t> При отсутствии необходимости осуществления систематических перевозок пассажиров и багажа по заказу договор фрахтования, указанный в части 1 настоящей статьи, заключается в форме заказа-наряда на предоставление транспортного средства для перевозки пассажиров и багажа. Реквизиты и порядок заполнения такого заказа-наряда устанавливаются правилами перевозок пассажиров.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5.</w:t>
      </w:r>
      <w:r w:rsidRPr="00C15BC0">
        <w:rPr>
          <w:rFonts w:eastAsia="Times New Roman" w:cs="Times New Roman"/>
          <w:szCs w:val="28"/>
          <w:lang w:eastAsia="ru-RU"/>
        </w:rPr>
        <w:t> В случае, если договором фрахтования, указанным в части 1 настоящей статьи, предусматривается предоставление транспортных средств для перевозки неопределенного круга лиц, взимание платы с указанных лиц не допускается.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28. Определение маршрута перевозки пассажиров и багажа по заказу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Маршрут перевозки пассажиров и багажа по заказу определяется договором фрахтования, если иное не установлено законом.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29. Отказ от исполнения договора фрахтования транспортного средства для перевозки пассажиров и багажа по заказу или изменение такого договора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 xml:space="preserve"> Предоставление фрахтовщиком транспортного средства для перевозки пассажиров и багажа по заказу, не соответствующего условиям договора фрахтования, или с опозданием считается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непредоставлением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транспортного средства. В случае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непредоставления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транспортного средства фрахтователь вправе отказаться от исполнения договора фрахтования и взыскать с фрахтовщика штраф, предусмотренный частью 2 статьи 34 настоящего Федерального закона.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lastRenderedPageBreak/>
        <w:t>2.</w:t>
      </w:r>
      <w:r w:rsidRPr="00C15BC0">
        <w:rPr>
          <w:rFonts w:eastAsia="Times New Roman" w:cs="Times New Roman"/>
          <w:szCs w:val="28"/>
          <w:lang w:eastAsia="ru-RU"/>
        </w:rPr>
        <w:t> При невозможности осуществления перевозки пассажиров и багажа по заказу предоставленным транспортным средством в связи с его неисправностью, аварией,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средством.</w:t>
      </w:r>
    </w:p>
    <w:p w:rsidR="00C15BC0" w:rsidRPr="00C15BC0" w:rsidRDefault="00C15BC0" w:rsidP="00C15BC0">
      <w:pPr>
        <w:pBdr>
          <w:bottom w:val="single" w:sz="8" w:space="3" w:color="333333"/>
        </w:pBdr>
        <w:shd w:val="clear" w:color="auto" w:fill="FFFFFF"/>
        <w:spacing w:line="240" w:lineRule="auto"/>
        <w:ind w:firstLine="709"/>
        <w:textAlignment w:val="baseline"/>
        <w:outlineLvl w:val="1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Статья 30. Перевозка багажа, провоз ручной клади транспортным средством, предоставляемым для перевозки пассажиров по заказу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1.</w:t>
      </w:r>
      <w:r w:rsidRPr="00C15BC0">
        <w:rPr>
          <w:rFonts w:eastAsia="Times New Roman" w:cs="Times New Roman"/>
          <w:szCs w:val="28"/>
          <w:lang w:eastAsia="ru-RU"/>
        </w:rPr>
        <w:t> Нормы перевозки багажа, провоза ручной клади транспортным средством, предоставляемым для перевозки пассажиров по заказу, устанавливаются фрахтовщиком.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2.</w:t>
      </w:r>
      <w:r w:rsidRPr="00C15BC0">
        <w:rPr>
          <w:rFonts w:eastAsia="Times New Roman" w:cs="Times New Roman"/>
          <w:szCs w:val="28"/>
          <w:lang w:eastAsia="ru-RU"/>
        </w:rPr>
        <w:t> Фрахтовщик вправе отказать в принятии багажа для перевозки, провозе ручной клади, если свойства или упаковка вещей, входящих в состав багажа, ручной клади, не отвечают требованиям, установленным правилами перевозок пассажиров.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b/>
          <w:bCs/>
          <w:szCs w:val="28"/>
          <w:lang w:eastAsia="ru-RU"/>
        </w:rPr>
        <w:t>3.</w:t>
      </w:r>
      <w:r w:rsidRPr="00C15BC0">
        <w:rPr>
          <w:rFonts w:eastAsia="Times New Roman" w:cs="Times New Roman"/>
          <w:szCs w:val="28"/>
          <w:lang w:eastAsia="ru-RU"/>
        </w:rPr>
        <w:t> Фрахтовщик вправе отказать в провозе ручной клади, если ее размещение в транспортном средстве будет препятствовать входу пассажиров в транспортное средство, выходу пассажиров из транспортного средства.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i/>
          <w:iCs/>
          <w:szCs w:val="28"/>
          <w:lang w:eastAsia="ru-RU"/>
        </w:rPr>
      </w:pP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i/>
          <w:iCs/>
          <w:szCs w:val="28"/>
          <w:lang w:eastAsia="ru-RU"/>
        </w:rPr>
        <w:t>ОБЯЗАТЕЛЬНЫЕ РЕКВИЗИТЫ КВИТАНЦИИ НА ОПЛАТУ ПОЛЬЗОВАНИЯ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i/>
          <w:iCs/>
          <w:szCs w:val="28"/>
          <w:lang w:eastAsia="ru-RU"/>
        </w:rPr>
        <w:t>ЛЕГКОВЫМ ТАКСИ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br/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1. Квитанция на оплату пользования легковым такси должна включать в себя следующие обязательные реквизиты: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а) наименование, серия и номер квитанции на оплату пользования легковым такси;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б) наименование фрахтовщика;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в) дата выдачи квитанции на оплату пользования легковым такси;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г) стоимость пользования легковым такси;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proofErr w:type="spellStart"/>
      <w:r w:rsidRPr="00C15BC0">
        <w:rPr>
          <w:rFonts w:eastAsia="Times New Roman" w:cs="Times New Roman"/>
          <w:szCs w:val="28"/>
          <w:lang w:eastAsia="ru-RU"/>
        </w:rPr>
        <w:t>д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>) фамилия, имя, отчество и подпись лица, уполномоченного на проведение расчетов.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2. В реквизите "наименование, серия и номер квитанции на оплату пользования легковым такси" делается запись "Квитанция на оплату пользования легковым такси, серия ____, номер ___________". Серия и номер печатаются типографским способом.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3. В реквизите "наименование фрахтовщика" указываются наименование, адрес, номер телефона и ИНН фрахтовщика.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4. В реквизите "дата выдачи квитанции на оплату пользования легковым такси" указываются число, месяц и год оформления квитанции на оплату пользования легковым такси.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top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5. В реквизите "стоимость пользования легковым такси" цифрами и прописью указываются взысканные с фрахтователя средства в рублях и копейках за пользование легковым такси. В случае если плата за пользование легковым такси осуществляется на основании тарифов за расстояние перевозки и (или) время пользования легковым такси, указываются показания таксометра, на основании которых рассчитывается стоимость пользования легковым такси.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C15BC0">
        <w:rPr>
          <w:rFonts w:eastAsia="Times New Roman" w:cs="Times New Roman"/>
          <w:b/>
          <w:bCs/>
          <w:kern w:val="36"/>
          <w:szCs w:val="28"/>
          <w:lang w:eastAsia="ru-RU"/>
        </w:rPr>
        <w:lastRenderedPageBreak/>
        <w:t>Правила перевозки пассажиров и багажа легковым такси</w:t>
      </w:r>
    </w:p>
    <w:p w:rsidR="00C15BC0" w:rsidRPr="00C15BC0" w:rsidRDefault="00C15BC0" w:rsidP="00C15BC0">
      <w:pPr>
        <w:shd w:val="clear" w:color="auto" w:fill="FFFFFF"/>
        <w:spacing w:line="240" w:lineRule="auto"/>
        <w:ind w:firstLine="709"/>
        <w:textAlignment w:val="baseline"/>
        <w:rPr>
          <w:rFonts w:eastAsia="Times New Roman" w:cs="Times New Roman"/>
          <w:szCs w:val="28"/>
          <w:lang w:eastAsia="ru-RU"/>
        </w:rPr>
      </w:pPr>
      <w:r w:rsidRPr="00C15BC0">
        <w:rPr>
          <w:rFonts w:eastAsia="Times New Roman" w:cs="Times New Roman"/>
          <w:szCs w:val="28"/>
          <w:lang w:eastAsia="ru-RU"/>
        </w:rPr>
        <w:t>Перевозка пассажиров и багажа легковым такси в Российской Федерации регламентируется «Правилами перевозок пассажиров и багажа автомобильным транспортом и городским наземным электрическим транспортом», утверждёнными Постановлением Правительства РФ от 14.02.2009г. №112 (далее - Правила).</w:t>
      </w:r>
      <w:r w:rsidRPr="00C15BC0">
        <w:rPr>
          <w:rFonts w:eastAsia="Times New Roman" w:cs="Times New Roman"/>
          <w:szCs w:val="28"/>
          <w:lang w:eastAsia="ru-RU"/>
        </w:rPr>
        <w:br/>
        <w:t>Федеральный Закон от 08.11.2007г. №259-ФЗ «Устав автомобильного транспорта и городского наземного электрического транспорта» определяет следующие понятия, используемые в указанных Правилах</w:t>
      </w:r>
      <w:r w:rsidRPr="00C15BC0">
        <w:rPr>
          <w:rFonts w:eastAsia="Times New Roman" w:cs="Times New Roman"/>
          <w:szCs w:val="28"/>
          <w:lang w:eastAsia="ru-RU"/>
        </w:rPr>
        <w:br/>
        <w:t>фрахтователь - физическое или юридическое лицо, которое по договору фрахтования обязуется оплатить стоимость пользования всей либо частью вместимости одного или нескольких транспортных средств, предоставляемых на один или несколько рейсов для перевозок пассажиров и багажа, грузов;</w:t>
      </w:r>
      <w:r w:rsidRPr="00C15BC0">
        <w:rPr>
          <w:rFonts w:eastAsia="Times New Roman" w:cs="Times New Roman"/>
          <w:szCs w:val="28"/>
          <w:lang w:eastAsia="ru-RU"/>
        </w:rPr>
        <w:br/>
        <w:t>фрахтовщик - юридическое лицо, индивидуальный предприниматель,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багажа, грузов.</w:t>
      </w:r>
      <w:r w:rsidRPr="00C15BC0">
        <w:rPr>
          <w:rFonts w:eastAsia="Times New Roman" w:cs="Times New Roman"/>
          <w:szCs w:val="28"/>
          <w:lang w:eastAsia="ru-RU"/>
        </w:rPr>
        <w:br/>
        <w:t>Перевозка пассажиров и багажа легковым такси осуществляется на основании публичного договора фрахтования, заключенного фрахтователем непосредственно с водителем легкового такси в устной форме или путём принятия к выполнению фрахтовщиком заказа фрахтователя. Заказ может приниматься с использованием любых средств связи.</w:t>
      </w:r>
      <w:r w:rsidRPr="00C15BC0">
        <w:rPr>
          <w:rFonts w:eastAsia="Times New Roman" w:cs="Times New Roman"/>
          <w:szCs w:val="28"/>
          <w:lang w:eastAsia="ru-RU"/>
        </w:rPr>
        <w:br/>
        <w:t>Фрахтовщик обязан зарегистрировать принятый к исполнению заказ в журнале регистрации и сообщить фрахтователю (потребителю) номер заказа.</w:t>
      </w:r>
      <w:r w:rsidRPr="00C15BC0">
        <w:rPr>
          <w:rFonts w:eastAsia="Times New Roman" w:cs="Times New Roman"/>
          <w:szCs w:val="28"/>
          <w:lang w:eastAsia="ru-RU"/>
        </w:rPr>
        <w:br/>
        <w:t>По прибытии легкового такси к месту его подачи фрахтовщик сообщает заказчику местонахождение, государственный регистрационный знак, марку и цвет кузова легкового такси, а также фамилию, имя и отчество водителя и фактическое время подачи легкового такси.</w:t>
      </w:r>
      <w:r w:rsidRPr="00C15BC0">
        <w:rPr>
          <w:rFonts w:eastAsia="Times New Roman" w:cs="Times New Roman"/>
          <w:szCs w:val="28"/>
          <w:lang w:eastAsia="ru-RU"/>
        </w:rPr>
        <w:br/>
        <w:t>Маршрут перевозки пассажиров и багажа легковым такси определяется фрахтователем. Если указанный маршрут не определен, водитель легкового такси обязан осуществить перевозку по кратчайшему маршруту.</w:t>
      </w:r>
      <w:r w:rsidRPr="00C15BC0">
        <w:rPr>
          <w:rFonts w:eastAsia="Times New Roman" w:cs="Times New Roman"/>
          <w:szCs w:val="28"/>
          <w:lang w:eastAsia="ru-RU"/>
        </w:rPr>
        <w:br/>
        <w:t>Плата за пользование легковым такси, предоставленным для перевозки пассажиров и багажа, определяется независимо от фактического пробега легкового такси и фактического времени пользования им (в виде фиксированной платы) либо на основании установленных тарифов, исходя из фактического расстояния перевозки и (или) фактического времени пользования легковым такси, определенными в соответствии с показаниями таксометра, которым в этом случае оборудуется легковое такси.</w:t>
      </w:r>
      <w:r w:rsidRPr="00C15BC0">
        <w:rPr>
          <w:rFonts w:eastAsia="Times New Roman" w:cs="Times New Roman"/>
          <w:szCs w:val="28"/>
          <w:lang w:eastAsia="ru-RU"/>
        </w:rPr>
        <w:br/>
        <w:t>Фрахтовщик выдает пассажиру кассовый чек или квитанцию в форме бланка строгой отчетности, подтверждающие оплату пользования легковым такси. Указанная квитанция должна содержать следующие обязательные реквизиты:</w:t>
      </w:r>
      <w:r w:rsidRPr="00C15BC0">
        <w:rPr>
          <w:rFonts w:eastAsia="Times New Roman" w:cs="Times New Roman"/>
          <w:szCs w:val="28"/>
          <w:lang w:eastAsia="ru-RU"/>
        </w:rPr>
        <w:br/>
        <w:t>а) наименование, серия и номер квитанции на оплату пользования легковым такси;</w:t>
      </w:r>
      <w:r w:rsidRPr="00C15BC0">
        <w:rPr>
          <w:rFonts w:eastAsia="Times New Roman" w:cs="Times New Roman"/>
          <w:szCs w:val="28"/>
          <w:lang w:eastAsia="ru-RU"/>
        </w:rPr>
        <w:br/>
        <w:t>б) наименование фрахтовщика;</w:t>
      </w:r>
      <w:r w:rsidRPr="00C15BC0">
        <w:rPr>
          <w:rFonts w:eastAsia="Times New Roman" w:cs="Times New Roman"/>
          <w:szCs w:val="28"/>
          <w:lang w:eastAsia="ru-RU"/>
        </w:rPr>
        <w:br/>
        <w:t>в) дата выдачи квитанции на оплату пользования легковым такси;</w:t>
      </w:r>
      <w:r w:rsidRPr="00C15BC0">
        <w:rPr>
          <w:rFonts w:eastAsia="Times New Roman" w:cs="Times New Roman"/>
          <w:szCs w:val="28"/>
          <w:lang w:eastAsia="ru-RU"/>
        </w:rPr>
        <w:br/>
        <w:t>г) стоимость пользования легковым такси;</w:t>
      </w:r>
      <w:r w:rsidRPr="00C15BC0">
        <w:rPr>
          <w:rFonts w:eastAsia="Times New Roman" w:cs="Times New Roman"/>
          <w:szCs w:val="28"/>
          <w:lang w:eastAsia="ru-RU"/>
        </w:rPr>
        <w:br/>
      </w:r>
      <w:proofErr w:type="spellStart"/>
      <w:r w:rsidRPr="00C15BC0">
        <w:rPr>
          <w:rFonts w:eastAsia="Times New Roman" w:cs="Times New Roman"/>
          <w:szCs w:val="28"/>
          <w:lang w:eastAsia="ru-RU"/>
        </w:rPr>
        <w:t>д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>) фамилия, имя, отчество и подпись лица, уполномоченного на проведение расчетов.</w:t>
      </w:r>
      <w:r w:rsidRPr="00C15BC0">
        <w:rPr>
          <w:rFonts w:eastAsia="Times New Roman" w:cs="Times New Roman"/>
          <w:szCs w:val="28"/>
          <w:lang w:eastAsia="ru-RU"/>
        </w:rPr>
        <w:br/>
        <w:t xml:space="preserve">В реквизите «наименование, серия и номер квитанции на оплату пользования </w:t>
      </w:r>
      <w:r w:rsidRPr="00C15BC0">
        <w:rPr>
          <w:rFonts w:eastAsia="Times New Roman" w:cs="Times New Roman"/>
          <w:szCs w:val="28"/>
          <w:lang w:eastAsia="ru-RU"/>
        </w:rPr>
        <w:lastRenderedPageBreak/>
        <w:t>легковым такси» делается запись «Квитанция на оплату пользования легковым такси, серия ____, номер ___________». Серия и номер печатаются типографским способом.</w:t>
      </w:r>
      <w:r w:rsidRPr="00C15BC0">
        <w:rPr>
          <w:rFonts w:eastAsia="Times New Roman" w:cs="Times New Roman"/>
          <w:szCs w:val="28"/>
          <w:lang w:eastAsia="ru-RU"/>
        </w:rPr>
        <w:br/>
        <w:t>В реквизите «наименование фрахтовщика» указываются наименование, адрес, номер телефона и ИНН исполнителя услуг такси.</w:t>
      </w:r>
      <w:r w:rsidRPr="00C15BC0">
        <w:rPr>
          <w:rFonts w:eastAsia="Times New Roman" w:cs="Times New Roman"/>
          <w:szCs w:val="28"/>
          <w:lang w:eastAsia="ru-RU"/>
        </w:rPr>
        <w:br/>
        <w:t>В реквизите «дата выдачи квитанции на оплату пользования легковым такси» указываются число, месяц и год оформления квитанции на оплату пользования легковым такси.</w:t>
      </w:r>
      <w:r w:rsidRPr="00C15BC0">
        <w:rPr>
          <w:rFonts w:eastAsia="Times New Roman" w:cs="Times New Roman"/>
          <w:szCs w:val="28"/>
          <w:lang w:eastAsia="ru-RU"/>
        </w:rPr>
        <w:br/>
        <w:t>В реквизите «стоимость пользования легковым такси» цифрами и прописью указываются взысканные с пассажира средства в рублях и копейках за пользование легковым такси. В случае если плата за пользование легковым такси осуществляется на основании тарифов за расстояние перевозки и (или) время пользования легковым такси, указываются показания таксометра, на основании которых рассчитывается стоимость пользования легковым такси.</w:t>
      </w:r>
      <w:r w:rsidRPr="00C15BC0">
        <w:rPr>
          <w:rFonts w:eastAsia="Times New Roman" w:cs="Times New Roman"/>
          <w:szCs w:val="28"/>
          <w:lang w:eastAsia="ru-RU"/>
        </w:rPr>
        <w:br/>
        <w:t>В квитанции на оплату пользования легковым такси допускается размещение дополнительных реквизитов, учитывающих особые условия осуществления перевозок пассажиров и багажа легковыми такси.</w:t>
      </w:r>
      <w:r w:rsidRPr="00C15BC0">
        <w:rPr>
          <w:rFonts w:eastAsia="Times New Roman" w:cs="Times New Roman"/>
          <w:szCs w:val="28"/>
          <w:lang w:eastAsia="ru-RU"/>
        </w:rPr>
        <w:br/>
        <w:t>В легковом такси разрешается провозить в качестве ручной клади вещи, которые свободно проходят через дверные проемы, не загрязняют и не портят сидений, не мешают водителю управлять легковым такси и пользоваться зеркалами заднего вида.</w:t>
      </w:r>
      <w:r w:rsidRPr="00C15BC0">
        <w:rPr>
          <w:rFonts w:eastAsia="Times New Roman" w:cs="Times New Roman"/>
          <w:szCs w:val="28"/>
          <w:lang w:eastAsia="ru-RU"/>
        </w:rPr>
        <w:br/>
        <w:t>В легковых такси запрещается перевозка зловонных и опасных (легковоспламеняющихся, взрывчатых, токсичных, коррозионных и др.) веществ, холодного и огнестрельного оружия без чехлов и упаковки, вещей (предметов), загрязняющих транспортные средства или одежду пассажиров. Допускается провоз в легковых такси собак в намордниках при наличии поводков и подстилок, мелких животных и птиц в клетках с глухим дном (корзинах, коробах, контейнерах и др.), если это не мешает водителю управлять легковым такси и пользоваться зеркалами заднего вида.</w:t>
      </w:r>
      <w:r w:rsidRPr="00C15BC0">
        <w:rPr>
          <w:rFonts w:eastAsia="Times New Roman" w:cs="Times New Roman"/>
          <w:szCs w:val="28"/>
          <w:lang w:eastAsia="ru-RU"/>
        </w:rPr>
        <w:br/>
        <w:t xml:space="preserve">Легковое такси должно быть оборудовано опознавательным фонарем оранжевого цвета, который устанавливается на крыше транспортного средства и включается при готовности легкового такси к перевозке пассажиров и багажа. На кузов легкового такси наносится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цветографическая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схема, представляющая собой композицию из квадратов контрастного цвета, расположенных в шахматном порядке.</w:t>
      </w:r>
      <w:r w:rsidRPr="00C15BC0">
        <w:rPr>
          <w:rFonts w:eastAsia="Times New Roman" w:cs="Times New Roman"/>
          <w:szCs w:val="28"/>
          <w:lang w:eastAsia="ru-RU"/>
        </w:rPr>
        <w:br/>
        <w:t>На передней панели легкового такси справа от водителя согласно требованиям «Правил» должна размещаться следующая информация:</w:t>
      </w:r>
      <w:r w:rsidRPr="00C15BC0">
        <w:rPr>
          <w:rFonts w:eastAsia="Times New Roman" w:cs="Times New Roman"/>
          <w:szCs w:val="28"/>
          <w:lang w:eastAsia="ru-RU"/>
        </w:rPr>
        <w:br/>
        <w:t>а) полное или краткое наименование фрахтовщика;</w:t>
      </w:r>
      <w:r w:rsidRPr="00C15BC0">
        <w:rPr>
          <w:rFonts w:eastAsia="Times New Roman" w:cs="Times New Roman"/>
          <w:szCs w:val="28"/>
          <w:lang w:eastAsia="ru-RU"/>
        </w:rPr>
        <w:br/>
        <w:t>б) условия оплаты за пользование легковым такси;</w:t>
      </w:r>
      <w:r w:rsidRPr="00C15BC0">
        <w:rPr>
          <w:rFonts w:eastAsia="Times New Roman" w:cs="Times New Roman"/>
          <w:szCs w:val="28"/>
          <w:lang w:eastAsia="ru-RU"/>
        </w:rPr>
        <w:br/>
        <w:t>в) визитная карточка водителя с фотографией;</w:t>
      </w:r>
      <w:r w:rsidRPr="00C15BC0">
        <w:rPr>
          <w:rFonts w:eastAsia="Times New Roman" w:cs="Times New Roman"/>
          <w:szCs w:val="28"/>
          <w:lang w:eastAsia="ru-RU"/>
        </w:rPr>
        <w:br/>
        <w:t>г) наименование, адрес и контактные телефоны органа, обеспечивающего контроль за осуществлением перевозок пассажиров и багажа.</w:t>
      </w:r>
      <w:r w:rsidRPr="00C15BC0">
        <w:rPr>
          <w:rFonts w:eastAsia="Times New Roman" w:cs="Times New Roman"/>
          <w:szCs w:val="28"/>
          <w:lang w:eastAsia="ru-RU"/>
        </w:rPr>
        <w:br/>
        <w:t>В легковом такси должны находиться правила пользования соответствующим транспортным средством, которые предоставляются потребителю по его требованию.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 xml:space="preserve">Федеральным законом от 21.04.2011г. №69-ФЗ Кодекс Российской Федерации об административных правонарушениях дополнен статьей 11.14.1 «Нарушение правил </w:t>
      </w:r>
      <w:r w:rsidRPr="00C15BC0">
        <w:rPr>
          <w:rFonts w:eastAsia="Times New Roman" w:cs="Times New Roman"/>
          <w:szCs w:val="28"/>
          <w:lang w:eastAsia="ru-RU"/>
        </w:rPr>
        <w:lastRenderedPageBreak/>
        <w:t xml:space="preserve">перевозок пассажиров и багажа легковым такси». Данная статья устанавливает ответственность граждан, должностных и юридических лиц за отсутствие в салоне легкового такси информации, предусмотренной Правилами, за невыдача пассажиру кассового чека или квитанции в форме бланка строгой отчетности, предусмотренных Правилами, и за отсутствие на транспортном средстве, используемом для оказания услуг по перевозке пассажиров и багажа,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цветографической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схемы легкового такси и (или) опознавательного фонаря на крыше.</w:t>
      </w:r>
      <w:r w:rsidRPr="00C15BC0">
        <w:rPr>
          <w:rFonts w:eastAsia="Times New Roman" w:cs="Times New Roman"/>
          <w:szCs w:val="28"/>
          <w:lang w:eastAsia="ru-RU"/>
        </w:rPr>
        <w:br/>
      </w:r>
      <w:r w:rsidRPr="00C15BC0">
        <w:rPr>
          <w:rFonts w:eastAsia="Times New Roman" w:cs="Times New Roman"/>
          <w:szCs w:val="28"/>
          <w:lang w:eastAsia="ru-RU"/>
        </w:rPr>
        <w:br/>
        <w:t xml:space="preserve">С 1 января 2012г. составлять протоколы и рассматривать дела об административных правонарушениях, ответственность за которые установлена статьей 11.14.1 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КоАП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 xml:space="preserve"> РФ, уполномочены должностные лица территориальных органов федерального органа исполнительной власти, осуществляющего функции по контролю и надзору в сфере транспорта (на территории Тамбовской области данные функции осуществляет Управление государственного автодорожного надзора (</w:t>
      </w:r>
      <w:proofErr w:type="spellStart"/>
      <w:r w:rsidRPr="00C15BC0">
        <w:rPr>
          <w:rFonts w:eastAsia="Times New Roman" w:cs="Times New Roman"/>
          <w:szCs w:val="28"/>
          <w:lang w:eastAsia="ru-RU"/>
        </w:rPr>
        <w:t>Госавтодорнадзора</w:t>
      </w:r>
      <w:proofErr w:type="spellEnd"/>
      <w:r w:rsidRPr="00C15BC0">
        <w:rPr>
          <w:rFonts w:eastAsia="Times New Roman" w:cs="Times New Roman"/>
          <w:szCs w:val="28"/>
          <w:lang w:eastAsia="ru-RU"/>
        </w:rPr>
        <w:t>) по Тамбовской области Федеральной службы по надзору в сфере транспорта).</w:t>
      </w:r>
    </w:p>
    <w:p w:rsidR="002D5BCE" w:rsidRPr="00C15BC0" w:rsidRDefault="002D5BCE" w:rsidP="00C15BC0">
      <w:pPr>
        <w:spacing w:line="240" w:lineRule="auto"/>
        <w:ind w:firstLine="709"/>
        <w:rPr>
          <w:rFonts w:cs="Times New Roman"/>
          <w:szCs w:val="28"/>
        </w:rPr>
      </w:pPr>
    </w:p>
    <w:sectPr w:rsidR="002D5BCE" w:rsidRPr="00C15BC0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230AB"/>
    <w:multiLevelType w:val="multilevel"/>
    <w:tmpl w:val="808C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15BC0"/>
    <w:rsid w:val="00187CF2"/>
    <w:rsid w:val="002D5BCE"/>
    <w:rsid w:val="005E6BC5"/>
    <w:rsid w:val="0085013E"/>
    <w:rsid w:val="00907D94"/>
    <w:rsid w:val="00AB6C03"/>
    <w:rsid w:val="00B91F61"/>
    <w:rsid w:val="00C15BC0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uiPriority w:val="2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15BC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4315</Words>
  <Characters>24600</Characters>
  <Application>Microsoft Office Word</Application>
  <DocSecurity>0</DocSecurity>
  <Lines>205</Lines>
  <Paragraphs>57</Paragraphs>
  <ScaleCrop>false</ScaleCrop>
  <Company/>
  <LinksUpToDate>false</LinksUpToDate>
  <CharactersWithSpaces>28858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2020-11-01T16:25:00Z</dcterms:created>
  <dcterms:modified xsi:type="dcterms:W3CDTF">2020-11-01T16:31:00Z</dcterms:modified>
</cp:coreProperties>
</file>