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334" w:rsidRDefault="00052334">
      <w:pPr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Тема 2</w:t>
      </w:r>
    </w:p>
    <w:p w:rsidR="00B90A17" w:rsidRDefault="00B90A17">
      <w:pPr>
        <w:ind w:firstLine="709"/>
        <w:jc w:val="both"/>
        <w:rPr>
          <w:rFonts w:cs="Times New Roman" w:hint="eastAsia"/>
          <w:b/>
          <w:bCs/>
        </w:rPr>
      </w:pPr>
    </w:p>
    <w:p w:rsidR="00B90A17" w:rsidRDefault="00052334">
      <w:pPr>
        <w:pStyle w:val="a7"/>
        <w:spacing w:after="0"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1D1D1D"/>
        </w:rPr>
        <w:t xml:space="preserve">Лекция № 1 «Общие </w:t>
      </w:r>
      <w:r>
        <w:rPr>
          <w:rStyle w:val="a5"/>
          <w:rFonts w:ascii="Times New Roman" w:hAnsi="Times New Roman" w:cs="Times New Roman"/>
          <w:color w:val="1D1D1D"/>
        </w:rPr>
        <w:t xml:space="preserve">правила перевозки грузов. </w:t>
      </w:r>
      <w:r>
        <w:rPr>
          <w:rStyle w:val="a5"/>
          <w:rFonts w:ascii="Times New Roman" w:hAnsi="Times New Roman" w:cs="Times New Roman"/>
          <w:color w:val="1D1D1D"/>
          <w:spacing w:val="2"/>
        </w:rPr>
        <w:t>Заключение договора перевозки груза, договора фрахтования транспортного средства для перевозки груза</w:t>
      </w:r>
      <w:r>
        <w:rPr>
          <w:rStyle w:val="a5"/>
          <w:rFonts w:ascii="Times New Roman" w:hAnsi="Times New Roman" w:cs="Times New Roman"/>
          <w:b w:val="0"/>
          <w:bCs w:val="0"/>
          <w:color w:val="1D1D1D"/>
        </w:rPr>
        <w:t>»</w:t>
      </w:r>
    </w:p>
    <w:p w:rsidR="00B90A17" w:rsidRDefault="00B90A17">
      <w:pPr>
        <w:pStyle w:val="a7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1D1D1D"/>
        </w:rPr>
      </w:pPr>
    </w:p>
    <w:p w:rsidR="00B90A17" w:rsidRDefault="00052334">
      <w:pPr>
        <w:pStyle w:val="a7"/>
        <w:spacing w:after="0" w:line="240" w:lineRule="auto"/>
        <w:ind w:firstLine="709"/>
        <w:jc w:val="both"/>
        <w:rPr>
          <w:rFonts w:hint="eastAsia"/>
        </w:rPr>
      </w:pPr>
      <w:r>
        <w:rPr>
          <w:rStyle w:val="a5"/>
          <w:rFonts w:ascii="Times New Roman" w:hAnsi="Times New Roman" w:cs="Times New Roman"/>
          <w:color w:val="1D1D1D"/>
        </w:rPr>
        <w:t>Общие правила перевозки грузов</w:t>
      </w:r>
    </w:p>
    <w:p w:rsidR="00B90A17" w:rsidRDefault="00052334">
      <w:pPr>
        <w:pStyle w:val="a7"/>
        <w:spacing w:after="0"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color w:val="1D1D1D"/>
        </w:rPr>
        <w:t xml:space="preserve">Общие </w:t>
      </w:r>
      <w:r>
        <w:rPr>
          <w:rStyle w:val="a5"/>
          <w:rFonts w:ascii="Times New Roman" w:hAnsi="Times New Roman"/>
          <w:b w:val="0"/>
          <w:color w:val="1D1D1D"/>
        </w:rPr>
        <w:t xml:space="preserve">правила перевозки грузов </w:t>
      </w:r>
      <w:r>
        <w:rPr>
          <w:rFonts w:ascii="Times New Roman" w:hAnsi="Times New Roman"/>
          <w:color w:val="1D1D1D"/>
        </w:rPr>
        <w:t>установлены соответствующими транспортными кодексами, уставами, другими законами и разработанными на их основе регламентирующими документами (п.2 ст.784 Гражданского кодекса РФ от 26.01.1996 № 14-ФЗ). При организации и осущес</w:t>
      </w:r>
      <w:r>
        <w:rPr>
          <w:rFonts w:ascii="Times New Roman" w:hAnsi="Times New Roman"/>
          <w:color w:val="1D1D1D"/>
        </w:rPr>
        <w:t>твлении грузоперевозок на автомобильном транспорте необходимо учитывать положения:</w:t>
      </w:r>
    </w:p>
    <w:p w:rsidR="00B90A17" w:rsidRDefault="00052334">
      <w:pPr>
        <w:pStyle w:val="a7"/>
        <w:numPr>
          <w:ilvl w:val="0"/>
          <w:numId w:val="3"/>
        </w:numPr>
        <w:tabs>
          <w:tab w:val="left" w:pos="0"/>
        </w:tabs>
        <w:spacing w:after="0" w:line="240" w:lineRule="auto"/>
        <w:ind w:left="300"/>
        <w:rPr>
          <w:rFonts w:ascii="Times New Roman" w:hAnsi="Times New Roman"/>
          <w:b/>
          <w:color w:val="2C2C2C"/>
        </w:rPr>
      </w:pPr>
      <w:r>
        <w:rPr>
          <w:rFonts w:ascii="Times New Roman" w:hAnsi="Times New Roman"/>
          <w:b/>
          <w:color w:val="2C2C2C"/>
        </w:rPr>
        <w:t>Устава автотранспорта и городского наземного электрического транспорта от 08.11.2007 № 259-ФЗ;</w:t>
      </w:r>
    </w:p>
    <w:p w:rsidR="00B90A17" w:rsidRDefault="00052334">
      <w:pPr>
        <w:pStyle w:val="a7"/>
        <w:numPr>
          <w:ilvl w:val="0"/>
          <w:numId w:val="3"/>
        </w:numPr>
        <w:tabs>
          <w:tab w:val="left" w:pos="0"/>
        </w:tabs>
        <w:spacing w:after="0" w:line="240" w:lineRule="auto"/>
        <w:ind w:left="300"/>
        <w:rPr>
          <w:rFonts w:ascii="Times New Roman" w:hAnsi="Times New Roman"/>
          <w:b/>
          <w:color w:val="2C2C2C"/>
        </w:rPr>
      </w:pPr>
      <w:r>
        <w:rPr>
          <w:rFonts w:ascii="Times New Roman" w:hAnsi="Times New Roman"/>
          <w:b/>
          <w:color w:val="2C2C2C"/>
        </w:rPr>
        <w:t xml:space="preserve">Правил перевозок грузов автотранспортом, утвержденных Постановлением </w:t>
      </w:r>
      <w:r>
        <w:rPr>
          <w:rFonts w:ascii="Times New Roman" w:hAnsi="Times New Roman"/>
          <w:b/>
          <w:color w:val="2C2C2C"/>
        </w:rPr>
        <w:t>Правительства РФ от 15.04.2011 № 272;</w:t>
      </w:r>
    </w:p>
    <w:p w:rsidR="00B90A17" w:rsidRDefault="00052334">
      <w:pPr>
        <w:pStyle w:val="a7"/>
        <w:numPr>
          <w:ilvl w:val="0"/>
          <w:numId w:val="3"/>
        </w:numPr>
        <w:tabs>
          <w:tab w:val="left" w:pos="0"/>
        </w:tabs>
        <w:spacing w:after="0" w:line="240" w:lineRule="auto"/>
        <w:ind w:left="300"/>
        <w:rPr>
          <w:rFonts w:ascii="Times New Roman" w:hAnsi="Times New Roman"/>
          <w:b/>
          <w:color w:val="2C2C2C"/>
        </w:rPr>
      </w:pPr>
      <w:r>
        <w:rPr>
          <w:rFonts w:ascii="Times New Roman" w:hAnsi="Times New Roman"/>
          <w:b/>
          <w:color w:val="2C2C2C"/>
        </w:rPr>
        <w:t>Постановления Правительства РФ «О правилах дорожного движения» от 23.10.1993 № 1090.</w:t>
      </w:r>
    </w:p>
    <w:p w:rsidR="00B90A17" w:rsidRDefault="00052334">
      <w:pPr>
        <w:pStyle w:val="a7"/>
        <w:shd w:val="clear" w:color="auto" w:fill="FFFFFF"/>
        <w:spacing w:after="0" w:line="240" w:lineRule="auto"/>
        <w:rPr>
          <w:rFonts w:ascii="Times New Roman" w:hAnsi="Times New Roman"/>
          <w:color w:val="1D1D1D"/>
        </w:rPr>
      </w:pPr>
      <w:r>
        <w:rPr>
          <w:rFonts w:ascii="Times New Roman" w:hAnsi="Times New Roman"/>
          <w:color w:val="1D1D1D"/>
        </w:rPr>
        <w:t>Перемещение грузов автотранспортом может реализовываться в следующих видах сообщения (п. 1 ст.4 Устава):</w:t>
      </w:r>
    </w:p>
    <w:p w:rsidR="00B90A17" w:rsidRDefault="00052334">
      <w:pPr>
        <w:pStyle w:val="a7"/>
        <w:numPr>
          <w:ilvl w:val="0"/>
          <w:numId w:val="4"/>
        </w:numPr>
        <w:tabs>
          <w:tab w:val="left" w:pos="0"/>
        </w:tabs>
        <w:spacing w:after="0" w:line="240" w:lineRule="auto"/>
        <w:ind w:left="300"/>
        <w:rPr>
          <w:rFonts w:ascii="Times New Roman" w:hAnsi="Times New Roman"/>
          <w:color w:val="2C2C2C"/>
        </w:rPr>
      </w:pPr>
      <w:r>
        <w:rPr>
          <w:rFonts w:ascii="Times New Roman" w:hAnsi="Times New Roman"/>
          <w:color w:val="2C2C2C"/>
        </w:rPr>
        <w:t>городском;</w:t>
      </w:r>
    </w:p>
    <w:p w:rsidR="00B90A17" w:rsidRDefault="00052334">
      <w:pPr>
        <w:pStyle w:val="a7"/>
        <w:numPr>
          <w:ilvl w:val="0"/>
          <w:numId w:val="4"/>
        </w:numPr>
        <w:tabs>
          <w:tab w:val="left" w:pos="0"/>
        </w:tabs>
        <w:spacing w:after="0" w:line="240" w:lineRule="auto"/>
        <w:ind w:left="300"/>
        <w:rPr>
          <w:rFonts w:ascii="Times New Roman" w:hAnsi="Times New Roman"/>
          <w:color w:val="2C2C2C"/>
        </w:rPr>
      </w:pPr>
      <w:r>
        <w:rPr>
          <w:rFonts w:ascii="Times New Roman" w:hAnsi="Times New Roman"/>
          <w:color w:val="2C2C2C"/>
        </w:rPr>
        <w:t>пригородном;</w:t>
      </w:r>
    </w:p>
    <w:p w:rsidR="00B90A17" w:rsidRDefault="00052334">
      <w:pPr>
        <w:pStyle w:val="a7"/>
        <w:numPr>
          <w:ilvl w:val="0"/>
          <w:numId w:val="4"/>
        </w:numPr>
        <w:tabs>
          <w:tab w:val="left" w:pos="0"/>
        </w:tabs>
        <w:spacing w:after="0" w:line="240" w:lineRule="auto"/>
        <w:ind w:left="300"/>
        <w:rPr>
          <w:rFonts w:ascii="Times New Roman" w:hAnsi="Times New Roman"/>
          <w:color w:val="2C2C2C"/>
        </w:rPr>
      </w:pPr>
      <w:r>
        <w:rPr>
          <w:rFonts w:ascii="Times New Roman" w:hAnsi="Times New Roman"/>
          <w:color w:val="2C2C2C"/>
        </w:rPr>
        <w:t>межд</w:t>
      </w:r>
      <w:r>
        <w:rPr>
          <w:rFonts w:ascii="Times New Roman" w:hAnsi="Times New Roman"/>
          <w:color w:val="2C2C2C"/>
        </w:rPr>
        <w:t>угородном;</w:t>
      </w:r>
    </w:p>
    <w:p w:rsidR="00B90A17" w:rsidRDefault="00052334">
      <w:pPr>
        <w:pStyle w:val="a7"/>
        <w:numPr>
          <w:ilvl w:val="0"/>
          <w:numId w:val="4"/>
        </w:numPr>
        <w:tabs>
          <w:tab w:val="left" w:pos="0"/>
        </w:tabs>
        <w:spacing w:after="0" w:line="240" w:lineRule="auto"/>
        <w:ind w:left="300"/>
        <w:rPr>
          <w:rFonts w:ascii="Times New Roman" w:hAnsi="Times New Roman"/>
          <w:color w:val="2C2C2C"/>
        </w:rPr>
      </w:pPr>
      <w:r>
        <w:rPr>
          <w:rFonts w:ascii="Times New Roman" w:hAnsi="Times New Roman"/>
          <w:color w:val="2C2C2C"/>
        </w:rPr>
        <w:t>международном.</w:t>
      </w:r>
    </w:p>
    <w:p w:rsidR="00B90A17" w:rsidRDefault="00052334">
      <w:pPr>
        <w:pStyle w:val="a7"/>
        <w:shd w:val="clear" w:color="auto" w:fill="FFFFFF"/>
        <w:spacing w:after="0" w:line="240" w:lineRule="auto"/>
        <w:rPr>
          <w:rFonts w:hint="eastAsia"/>
        </w:rPr>
      </w:pPr>
      <w:r>
        <w:rPr>
          <w:rFonts w:ascii="Times New Roman" w:hAnsi="Times New Roman"/>
          <w:color w:val="1D1D1D"/>
        </w:rPr>
        <w:t xml:space="preserve">В зависимости от вида сообщения и типа груза (например, опасный или скоропортящийся) помимо </w:t>
      </w:r>
      <w:r>
        <w:rPr>
          <w:rStyle w:val="a5"/>
          <w:rFonts w:ascii="Times New Roman" w:hAnsi="Times New Roman"/>
          <w:b w:val="0"/>
          <w:color w:val="1D1D1D"/>
        </w:rPr>
        <w:t xml:space="preserve">правил перевозки грузов </w:t>
      </w:r>
      <w:r>
        <w:rPr>
          <w:rFonts w:ascii="Times New Roman" w:hAnsi="Times New Roman"/>
          <w:color w:val="1D1D1D"/>
        </w:rPr>
        <w:t>дополнительно могут применяться положения международных договоров и соглашений (</w:t>
      </w:r>
      <w:proofErr w:type="spellStart"/>
      <w:r>
        <w:rPr>
          <w:rFonts w:ascii="Times New Roman" w:hAnsi="Times New Roman"/>
          <w:color w:val="1D1D1D"/>
        </w:rPr>
        <w:t>пп</w:t>
      </w:r>
      <w:proofErr w:type="spellEnd"/>
      <w:r>
        <w:rPr>
          <w:rFonts w:ascii="Times New Roman" w:hAnsi="Times New Roman"/>
          <w:color w:val="1D1D1D"/>
        </w:rPr>
        <w:t>. 2–4 Правил).</w:t>
      </w:r>
    </w:p>
    <w:p w:rsidR="00B90A17" w:rsidRDefault="00B90A17">
      <w:pPr>
        <w:pStyle w:val="a7"/>
        <w:shd w:val="clear" w:color="auto" w:fill="FFFFFF"/>
        <w:spacing w:after="0" w:line="240" w:lineRule="auto"/>
        <w:rPr>
          <w:rFonts w:hint="eastAsia"/>
          <w:color w:val="1D1D1D"/>
        </w:rPr>
      </w:pPr>
    </w:p>
    <w:p w:rsidR="00B90A17" w:rsidRDefault="00052334">
      <w:pPr>
        <w:pStyle w:val="a7"/>
        <w:shd w:val="clear" w:color="auto" w:fill="FFFFFF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1D1D1D"/>
        </w:rPr>
        <w:tab/>
        <w:t>Договор о перев</w:t>
      </w:r>
      <w:r>
        <w:rPr>
          <w:rFonts w:ascii="Times New Roman" w:hAnsi="Times New Roman"/>
          <w:b/>
          <w:bCs/>
          <w:color w:val="1D1D1D"/>
        </w:rPr>
        <w:t>озке грузов</w:t>
      </w:r>
    </w:p>
    <w:p w:rsidR="00B90A17" w:rsidRDefault="00052334">
      <w:pPr>
        <w:pStyle w:val="a7"/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Транспортировка груза производится на основании договора перевозки (п. 6 Правил).</w:t>
      </w:r>
    </w:p>
    <w:p w:rsidR="00B90A17" w:rsidRDefault="00052334">
      <w:pPr>
        <w:pStyle w:val="a7"/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Субъектами такого договора являются грузоотправитель и перевозчик. Соглашение может быть заключено путем принятия к реализации перевозчиком заказа (или заявки </w:t>
      </w:r>
      <w:r>
        <w:rPr>
          <w:rFonts w:ascii="Times New Roman" w:hAnsi="Times New Roman"/>
        </w:rPr>
        <w:t xml:space="preserve">от грузоотправителя — при наличии договора об организации перевозок). Таким образом, договор перевозки является реальным, а не </w:t>
      </w:r>
      <w:proofErr w:type="spellStart"/>
      <w:r>
        <w:rPr>
          <w:rFonts w:ascii="Times New Roman" w:hAnsi="Times New Roman"/>
        </w:rPr>
        <w:t>консенсуальным</w:t>
      </w:r>
      <w:proofErr w:type="spellEnd"/>
      <w:r>
        <w:rPr>
          <w:rFonts w:ascii="Times New Roman" w:hAnsi="Times New Roman"/>
        </w:rPr>
        <w:t>.</w:t>
      </w:r>
    </w:p>
    <w:p w:rsidR="00B90A17" w:rsidRDefault="00052334">
      <w:pPr>
        <w:pStyle w:val="a7"/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Факт заключения такого договора удостоверяется транспортной накладной, составляемой отправителем груза, если ино</w:t>
      </w:r>
      <w:r>
        <w:rPr>
          <w:rFonts w:ascii="Times New Roman" w:hAnsi="Times New Roman"/>
        </w:rPr>
        <w:t xml:space="preserve">е не принято соглашением сторон (п. 1 ст. 8 Устава). </w:t>
      </w:r>
    </w:p>
    <w:p w:rsidR="00B90A17" w:rsidRDefault="00052334">
      <w:pPr>
        <w:pStyle w:val="a7"/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Согласно правилам перевозки грузов транспортная накладная оформляется:</w:t>
      </w:r>
    </w:p>
    <w:p w:rsidR="00B90A17" w:rsidRDefault="00052334">
      <w:pPr>
        <w:pStyle w:val="a7"/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по форме приложения № 4 указанных Правил (</w:t>
      </w:r>
      <w:proofErr w:type="spellStart"/>
      <w:r>
        <w:rPr>
          <w:rFonts w:ascii="Times New Roman" w:hAnsi="Times New Roman"/>
        </w:rPr>
        <w:t>абз</w:t>
      </w:r>
      <w:proofErr w:type="spellEnd"/>
      <w:r>
        <w:rPr>
          <w:rFonts w:ascii="Times New Roman" w:hAnsi="Times New Roman"/>
        </w:rPr>
        <w:t>. 2 п. 6);</w:t>
      </w:r>
    </w:p>
    <w:p w:rsidR="00B90A17" w:rsidRDefault="00052334">
      <w:pPr>
        <w:pStyle w:val="a7"/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в количестве 3 экземпляров на одну или несколько партий товара, </w:t>
      </w:r>
      <w:r>
        <w:rPr>
          <w:rFonts w:ascii="Times New Roman" w:hAnsi="Times New Roman"/>
        </w:rPr>
        <w:t>транспортируемых на 1 единице автотранспорта (п. 9 Привил).</w:t>
      </w:r>
    </w:p>
    <w:p w:rsidR="00B90A17" w:rsidRDefault="00052334">
      <w:pPr>
        <w:pStyle w:val="a7"/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Наличие надлежащим образом оформленных транспортных накладных при возникновении споров обычно рассматривается судом как доказательство наличия между сторонами соглашения о грузоперевозке (наприме</w:t>
      </w:r>
      <w:r>
        <w:rPr>
          <w:rFonts w:ascii="Times New Roman" w:hAnsi="Times New Roman"/>
        </w:rPr>
        <w:t>р, постановление ФАС Северо-Западного округа от 19.10.2015 по делу № А21-4261/2014).</w:t>
      </w:r>
    </w:p>
    <w:p w:rsidR="00B90A17" w:rsidRDefault="00052334">
      <w:pPr>
        <w:pStyle w:val="a7"/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Существенным условием договора перевозки грузов автотранспортом является предмет соглашения. Согласно п. 1 ст. 785 закона № 14-ФЗ перевозчик обязан доставить порученный е</w:t>
      </w:r>
      <w:r>
        <w:rPr>
          <w:rFonts w:ascii="Times New Roman" w:hAnsi="Times New Roman"/>
        </w:rPr>
        <w:t>му груз в точку назначения и передать его лицу, имеющему соответствующие правомочия принять груз. Грузоотправитель обязан оплатить предоставленную ему услугу.</w:t>
      </w:r>
    </w:p>
    <w:p w:rsidR="00B90A17" w:rsidRDefault="00052334">
      <w:pPr>
        <w:pStyle w:val="a7"/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С учетом имеющейся судебной практики рекомендуется указывать в договоре:</w:t>
      </w:r>
    </w:p>
    <w:p w:rsidR="00B90A17" w:rsidRDefault="00052334">
      <w:pPr>
        <w:pStyle w:val="a7"/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-подробные характеристи</w:t>
      </w:r>
      <w:r>
        <w:rPr>
          <w:rFonts w:ascii="Times New Roman" w:hAnsi="Times New Roman"/>
        </w:rPr>
        <w:t>ки груза (наименование, вес, объем, размеры и т. д.);</w:t>
      </w:r>
    </w:p>
    <w:p w:rsidR="00B90A17" w:rsidRDefault="00052334">
      <w:pPr>
        <w:pStyle w:val="a7"/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-дату и время отправления груза и его доставки;</w:t>
      </w:r>
    </w:p>
    <w:p w:rsidR="00B90A17" w:rsidRDefault="00052334">
      <w:pPr>
        <w:pStyle w:val="a7"/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-описание пунктов отправки и назначения;</w:t>
      </w:r>
    </w:p>
    <w:p w:rsidR="00B90A17" w:rsidRDefault="00052334">
      <w:pPr>
        <w:pStyle w:val="a7"/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-стоимость услуги и порядок произведения расчетов.</w:t>
      </w:r>
    </w:p>
    <w:p w:rsidR="00B90A17" w:rsidRDefault="00B90A17">
      <w:pPr>
        <w:ind w:firstLine="709"/>
        <w:jc w:val="both"/>
        <w:rPr>
          <w:rFonts w:ascii="Times New Roman" w:hAnsi="Times New Roman"/>
        </w:rPr>
      </w:pPr>
    </w:p>
    <w:p w:rsidR="00B90A17" w:rsidRDefault="00052334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/>
          <w:bCs/>
          <w:spacing w:val="2"/>
        </w:rPr>
        <w:t>Заключение договора фрахтования транспортного средства для пе</w:t>
      </w:r>
      <w:r>
        <w:rPr>
          <w:rFonts w:ascii="Times New Roman" w:hAnsi="Times New Roman" w:cs="Times New Roman"/>
          <w:b/>
          <w:bCs/>
          <w:spacing w:val="2"/>
        </w:rPr>
        <w:t>ревозки груза</w:t>
      </w:r>
    </w:p>
    <w:p w:rsidR="00B90A17" w:rsidRDefault="00B90A17">
      <w:pPr>
        <w:ind w:firstLine="709"/>
        <w:jc w:val="both"/>
        <w:rPr>
          <w:rFonts w:cs="Times New Roman" w:hint="eastAsia"/>
          <w:spacing w:val="2"/>
        </w:rPr>
      </w:pPr>
    </w:p>
    <w:p w:rsidR="00B90A17" w:rsidRDefault="00052334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Cs/>
          <w:color w:val="000000"/>
        </w:rPr>
        <w:t>В новых Правилах упоминается еще один договор, связанный с перевозкой грузов, – фрахтования транспортного средства. В старых Правилах, регулирующих перевозки грузов, такой договор не фигурировал.</w:t>
      </w:r>
    </w:p>
    <w:p w:rsidR="00B90A17" w:rsidRDefault="00052334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Cs/>
          <w:color w:val="000000"/>
        </w:rPr>
        <w:t xml:space="preserve">Согласно п. 1 ст. 787 ГК РФ </w:t>
      </w:r>
      <w:r>
        <w:rPr>
          <w:rFonts w:ascii="Times New Roman" w:hAnsi="Times New Roman"/>
        </w:rPr>
        <w:t>По договору фрахт</w:t>
      </w:r>
      <w:r>
        <w:rPr>
          <w:rFonts w:ascii="Times New Roman" w:hAnsi="Times New Roman"/>
        </w:rPr>
        <w:t>ования (чартер) одна сторона (фрахтовщик) обязуется предоставить другой стороне (фрахтователю) за плату всю или часть вместимости одного или нескольких транспортных средств на один или несколько рейсов для перевозки грузов, пассажиров и багажа.</w:t>
      </w:r>
    </w:p>
    <w:p w:rsidR="00B90A17" w:rsidRDefault="00052334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Cs/>
          <w:color w:val="000000"/>
        </w:rPr>
        <w:t>Перевозка г</w:t>
      </w:r>
      <w:r>
        <w:rPr>
          <w:rFonts w:ascii="Times New Roman" w:hAnsi="Times New Roman" w:cs="Times New Roman"/>
          <w:bCs/>
          <w:color w:val="000000"/>
        </w:rPr>
        <w:t>руза с сопровождением представителя грузовладельца, перевозка груза, в отношении которого не ведется учет движения товарно-материальных ценностей, осуществляется транспортным средством, предоставляемым на основании договора фрахтования транспортного средст</w:t>
      </w:r>
      <w:r>
        <w:rPr>
          <w:rFonts w:ascii="Times New Roman" w:hAnsi="Times New Roman" w:cs="Times New Roman"/>
          <w:bCs/>
          <w:color w:val="000000"/>
        </w:rPr>
        <w:t>ва для перевозки груза (далее - договор фрахтования), заключаемого, если иное не предусмотрено соглашением сторон, в форме заказа-наряда на предоставление транспортного средства по форме согласно приложению N 5 (далее — заказ-наряд).</w:t>
      </w:r>
    </w:p>
    <w:p w:rsidR="00B90A17" w:rsidRDefault="00052334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Cs/>
          <w:color w:val="000000"/>
        </w:rPr>
        <w:t>Заказ-наряд подается ф</w:t>
      </w:r>
      <w:r>
        <w:rPr>
          <w:rFonts w:ascii="Times New Roman" w:hAnsi="Times New Roman" w:cs="Times New Roman"/>
          <w:bCs/>
          <w:color w:val="000000"/>
        </w:rPr>
        <w:t>рахтователем фрахтовщику, который обязан рассмотреть заказ-наряд и в срок до 3 дней со дня его принятия проинформировать фрахтователя о принятии или об отказе в принятии заказа-наряда с письменным обоснованием причин отказа и возвратить заказ-наряд.</w:t>
      </w:r>
    </w:p>
    <w:p w:rsidR="00B90A17" w:rsidRDefault="00052334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Cs/>
          <w:color w:val="000000"/>
        </w:rPr>
        <w:t>При ра</w:t>
      </w:r>
      <w:r>
        <w:rPr>
          <w:rFonts w:ascii="Times New Roman" w:hAnsi="Times New Roman" w:cs="Times New Roman"/>
          <w:bCs/>
          <w:color w:val="000000"/>
        </w:rPr>
        <w:t>ссмотрении заказа-наряда фрахтовщик по согласованию с фрахтователем определяет условия фрахтования транспортного средства и заполняет пункты 2, 8 - 10, 12 - 14 (в части фрахтовщика) заказа-наряда.</w:t>
      </w:r>
    </w:p>
    <w:p w:rsidR="00B90A17" w:rsidRDefault="00052334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Cs/>
          <w:color w:val="000000"/>
        </w:rPr>
        <w:t>При подаче фрахтовщику заказа-наряда фрахтователь заполняет</w:t>
      </w:r>
      <w:r>
        <w:rPr>
          <w:rFonts w:ascii="Times New Roman" w:hAnsi="Times New Roman" w:cs="Times New Roman"/>
          <w:bCs/>
          <w:color w:val="000000"/>
        </w:rPr>
        <w:t xml:space="preserve"> пункты 1, 3 - 7 и 14 заказа-наряда.</w:t>
      </w:r>
    </w:p>
    <w:p w:rsidR="00B90A17" w:rsidRDefault="00052334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Cs/>
          <w:color w:val="000000"/>
        </w:rPr>
        <w:t>Изменение условий фрахтования в пути следования отмечается фрахтовщиком (водителем) в графе 11 "Оговорки и замечания фрахтовщика" заказа-наряда.</w:t>
      </w:r>
    </w:p>
    <w:p w:rsidR="00B90A17" w:rsidRDefault="00052334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Cs/>
          <w:color w:val="000000"/>
        </w:rPr>
        <w:t>При отсутствии всех или каких-либо отдельных записей в заказе-наряде, каса</w:t>
      </w:r>
      <w:r>
        <w:rPr>
          <w:rFonts w:ascii="Times New Roman" w:hAnsi="Times New Roman" w:cs="Times New Roman"/>
          <w:bCs/>
          <w:color w:val="000000"/>
        </w:rPr>
        <w:t>ющихся условий фрахтования, применяются условия, предусмотренные Федеральным законом и  Правилами.</w:t>
      </w:r>
    </w:p>
    <w:p w:rsidR="00B90A17" w:rsidRDefault="00052334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Cs/>
          <w:color w:val="000000"/>
        </w:rPr>
        <w:t>Отсутствие записи подтверждается прочерком в соответствующей графе заказа-наряда.</w:t>
      </w:r>
    </w:p>
    <w:p w:rsidR="00B90A17" w:rsidRDefault="00052334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/>
          <w:bCs/>
          <w:spacing w:val="2"/>
        </w:rPr>
        <w:tab/>
      </w:r>
      <w:r>
        <w:rPr>
          <w:rFonts w:ascii="Times New Roman" w:hAnsi="Times New Roman" w:cs="Times New Roman"/>
          <w:bCs/>
          <w:color w:val="000000"/>
        </w:rPr>
        <w:t>Заказ-наряд составляется в 3 экземплярах (оригиналах), подписанных фрахтов</w:t>
      </w:r>
      <w:r>
        <w:rPr>
          <w:rFonts w:ascii="Times New Roman" w:hAnsi="Times New Roman" w:cs="Times New Roman"/>
          <w:bCs/>
          <w:color w:val="000000"/>
        </w:rPr>
        <w:t>ателем и фрахтовщиком, а в случае если фрахтователь и фрахтовщик являются юридическими лицами или индивидуальными предпринимателями, экземпляры заказа-наряда также заверяются печатями фрахтователя и фрахтовщика. Первый экземпляр заказа-наряда остается у фр</w:t>
      </w:r>
      <w:r>
        <w:rPr>
          <w:rFonts w:ascii="Times New Roman" w:hAnsi="Times New Roman" w:cs="Times New Roman"/>
          <w:bCs/>
          <w:color w:val="000000"/>
        </w:rPr>
        <w:t>ахтователя, второй и третий - вручаются фрахтовщику (водителю). Третий экземпляр заказа-наряда с необходимыми отметками прилагается к счету за фрахтование транспортного средства для перевозки груза и направляется фрахтователю.</w:t>
      </w:r>
    </w:p>
    <w:p w:rsidR="00B90A17" w:rsidRDefault="00052334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Cs/>
          <w:color w:val="000000"/>
        </w:rPr>
        <w:t>Любые исправления в заказе-на</w:t>
      </w:r>
      <w:r>
        <w:rPr>
          <w:rFonts w:ascii="Times New Roman" w:hAnsi="Times New Roman" w:cs="Times New Roman"/>
          <w:bCs/>
          <w:color w:val="000000"/>
        </w:rPr>
        <w:t>ряде заверяются подписями и печатями как фрахтователя, так и фрахтовщика.</w:t>
      </w:r>
    </w:p>
    <w:p w:rsidR="00B90A17" w:rsidRDefault="00052334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Cs/>
          <w:color w:val="000000"/>
        </w:rPr>
        <w:t>В случае погрузки подлежащего перевозке груза на различные транспортные средства составляется такое количество заказов-нарядов, которое соответствует количеству используемых транспор</w:t>
      </w:r>
      <w:r>
        <w:rPr>
          <w:rFonts w:ascii="Times New Roman" w:hAnsi="Times New Roman" w:cs="Times New Roman"/>
          <w:bCs/>
          <w:color w:val="000000"/>
        </w:rPr>
        <w:t>тных средств.</w:t>
      </w:r>
    </w:p>
    <w:p w:rsidR="00B90A17" w:rsidRDefault="00052334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Cs/>
          <w:color w:val="000000"/>
        </w:rPr>
        <w:t>Оформление транспортной накладной или заказа-наряда в случае перевозки грузов для личных, семейных, домашних или иных не связанных с осуществлением предпринимательской деятельности нужд осуществляет перевозчик (фрахтовщик) по согласованию с г</w:t>
      </w:r>
      <w:r>
        <w:rPr>
          <w:rFonts w:ascii="Times New Roman" w:hAnsi="Times New Roman" w:cs="Times New Roman"/>
          <w:bCs/>
          <w:color w:val="000000"/>
        </w:rPr>
        <w:t>рузоотправителем (фрахтователем), если иное не предусмотрено соглашением сторон.</w:t>
      </w:r>
      <w:r>
        <w:rPr>
          <w:rFonts w:ascii="Times New Roman" w:hAnsi="Times New Roman" w:cs="Times New Roman"/>
          <w:b/>
          <w:bCs/>
          <w:spacing w:val="2"/>
        </w:rPr>
        <w:t xml:space="preserve"> </w:t>
      </w:r>
    </w:p>
    <w:p w:rsidR="00B90A17" w:rsidRDefault="00B90A17">
      <w:pPr>
        <w:ind w:firstLine="709"/>
        <w:jc w:val="both"/>
        <w:rPr>
          <w:rFonts w:cs="Times New Roman" w:hint="eastAsia"/>
          <w:spacing w:val="2"/>
        </w:rPr>
      </w:pPr>
    </w:p>
    <w:p w:rsidR="00B90A17" w:rsidRDefault="00052334">
      <w:pPr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1D1D1D"/>
        </w:rPr>
        <w:lastRenderedPageBreak/>
        <w:t>Лекция № 2 «</w:t>
      </w:r>
      <w:r>
        <w:rPr>
          <w:rFonts w:ascii="Times New Roman" w:hAnsi="Times New Roman" w:cs="Times New Roman"/>
          <w:b/>
          <w:bCs/>
          <w:color w:val="000000"/>
        </w:rPr>
        <w:t>Предоставление транспортных средств и контейнеров, предъявление и прием груза для перевозки, погрузка грузов в транспортные средства и контейнеры»</w:t>
      </w:r>
    </w:p>
    <w:p w:rsidR="00B90A17" w:rsidRDefault="00B90A17">
      <w:pPr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90A17" w:rsidRDefault="00052334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Cs/>
          <w:color w:val="000000"/>
        </w:rPr>
        <w:t xml:space="preserve"> Перевозчик в</w:t>
      </w:r>
      <w:r>
        <w:rPr>
          <w:rFonts w:ascii="Times New Roman" w:hAnsi="Times New Roman" w:cs="Times New Roman"/>
          <w:bCs/>
          <w:color w:val="000000"/>
        </w:rPr>
        <w:t xml:space="preserve"> срок, установленный договором перевозки груза (договором фрахтования), подает грузоотправителю под погрузку исправное транспортное средство в состоянии, пригодном для перевозки соответствующего груза, а грузоотправитель предъявляет перевозчику в установле</w:t>
      </w:r>
      <w:r>
        <w:rPr>
          <w:rFonts w:ascii="Times New Roman" w:hAnsi="Times New Roman" w:cs="Times New Roman"/>
          <w:bCs/>
          <w:color w:val="000000"/>
        </w:rPr>
        <w:t>нные сроки груз.</w:t>
      </w:r>
      <w:r>
        <w:rPr>
          <w:rFonts w:ascii="Times New Roman" w:hAnsi="Times New Roman" w:cs="Times New Roman"/>
          <w:bCs/>
          <w:color w:val="000000"/>
        </w:rPr>
        <w:tab/>
        <w:t>Пригодными для перевозки груза признаются транспортные средства и контейнеры, соответствующие установленным договором перевозки груза (договором фрахтования) назначению, типу и грузоподъемности, а также оснащенные соответствующим оборудова</w:t>
      </w:r>
      <w:r>
        <w:rPr>
          <w:rFonts w:ascii="Times New Roman" w:hAnsi="Times New Roman" w:cs="Times New Roman"/>
          <w:bCs/>
          <w:color w:val="000000"/>
        </w:rPr>
        <w:t>нием.</w:t>
      </w:r>
    </w:p>
    <w:p w:rsidR="00B90A17" w:rsidRDefault="00052334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Cs/>
          <w:color w:val="000000"/>
        </w:rPr>
        <w:t>Подача транспортного средства и контейнера, непригодных для перевозки груза, обусловленного договором перевозки груза (договора фрахтования), приравнивается к неподаче транспортного средства.</w:t>
      </w:r>
      <w:r>
        <w:rPr>
          <w:rFonts w:ascii="Times New Roman" w:hAnsi="Times New Roman" w:cs="Times New Roman"/>
          <w:bCs/>
          <w:color w:val="000000"/>
        </w:rPr>
        <w:tab/>
      </w:r>
    </w:p>
    <w:p w:rsidR="00B90A17" w:rsidRDefault="00052334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Cs/>
          <w:color w:val="000000"/>
        </w:rPr>
        <w:t>Опозданием признается подача транспортного средства в пун</w:t>
      </w:r>
      <w:r>
        <w:rPr>
          <w:rFonts w:ascii="Times New Roman" w:hAnsi="Times New Roman" w:cs="Times New Roman"/>
          <w:bCs/>
          <w:color w:val="000000"/>
        </w:rPr>
        <w:t>кт погрузки с задержкой более чем на 2 часа от времени, установленного в согласованном перевозчиком заказе (заявке) или заказе-наряде, если иное не установлено соглашением сторон. При подаче транспортного средства под погрузку грузоотправитель (фрахтовател</w:t>
      </w:r>
      <w:r>
        <w:rPr>
          <w:rFonts w:ascii="Times New Roman" w:hAnsi="Times New Roman" w:cs="Times New Roman"/>
          <w:bCs/>
          <w:color w:val="000000"/>
        </w:rPr>
        <w:t>ь) отмечает в транспортной накладной (заказе-наряде) в присутствии перевозчика (водителя) фактические дату и время подачи транспортного средства под погрузку, а также состояние груза, тары, упаковки, маркировки и опломбирования, массу груза и количество гр</w:t>
      </w:r>
      <w:r>
        <w:rPr>
          <w:rFonts w:ascii="Times New Roman" w:hAnsi="Times New Roman" w:cs="Times New Roman"/>
          <w:bCs/>
          <w:color w:val="000000"/>
        </w:rPr>
        <w:t>узовых мест.</w:t>
      </w:r>
    </w:p>
    <w:p w:rsidR="00B90A17" w:rsidRDefault="00052334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Cs/>
          <w:color w:val="000000"/>
        </w:rPr>
        <w:t>Перевозчик (водитель) по завершении погрузки подписывает транспортную накладную и в случае необходимости указывает в пункте 12 транспортной накладной свои замечания и оговорки при приеме груза.</w:t>
      </w:r>
    </w:p>
    <w:p w:rsidR="00B90A17" w:rsidRDefault="00052334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Cs/>
          <w:color w:val="000000"/>
        </w:rPr>
        <w:t>Фрахтовщик (водитель) при подаче транспортного ср</w:t>
      </w:r>
      <w:r>
        <w:rPr>
          <w:rFonts w:ascii="Times New Roman" w:hAnsi="Times New Roman" w:cs="Times New Roman"/>
          <w:bCs/>
          <w:color w:val="000000"/>
        </w:rPr>
        <w:t>едства для перевозки груза подписывает заказ-наряд и в случае необходимости указывает в пункте 11 заказа-наряда свои замечания и оговорки при подаче транспортного средства для перевозки груза.</w:t>
      </w:r>
    </w:p>
    <w:p w:rsidR="00B90A17" w:rsidRDefault="00052334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Cs/>
          <w:color w:val="000000"/>
        </w:rPr>
        <w:t xml:space="preserve"> Изменение условий перевозки груза, в том числе изменение адрес</w:t>
      </w:r>
      <w:r>
        <w:rPr>
          <w:rFonts w:ascii="Times New Roman" w:hAnsi="Times New Roman" w:cs="Times New Roman"/>
          <w:bCs/>
          <w:color w:val="000000"/>
        </w:rPr>
        <w:t>а доставки груза (переадресовка), в пути следования отмечается перевозчиком (водителем) в транспортной накладной.</w:t>
      </w:r>
    </w:p>
    <w:p w:rsidR="00B90A17" w:rsidRDefault="00052334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Cs/>
          <w:color w:val="000000"/>
        </w:rPr>
        <w:t>Грузоотправитель (фрахтователь) вправе отказаться от исполнения договора перевозки груза (договора фрахтования) в случае:</w:t>
      </w:r>
    </w:p>
    <w:p w:rsidR="00B90A17" w:rsidRDefault="00052334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Cs/>
          <w:color w:val="000000"/>
        </w:rPr>
        <w:t>а) предоставления пе</w:t>
      </w:r>
      <w:r>
        <w:rPr>
          <w:rFonts w:ascii="Times New Roman" w:hAnsi="Times New Roman" w:cs="Times New Roman"/>
          <w:bCs/>
          <w:color w:val="000000"/>
        </w:rPr>
        <w:t>ревозчиком транспортного средства и контейнера, непригодных для перевозки соответствующего груза;</w:t>
      </w:r>
    </w:p>
    <w:p w:rsidR="00B90A17" w:rsidRDefault="00052334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Cs/>
          <w:color w:val="000000"/>
        </w:rPr>
        <w:t>б) подачи транспортных средств и контейнеров в пункт погрузки с опозданием;</w:t>
      </w:r>
    </w:p>
    <w:p w:rsidR="00B90A17" w:rsidRDefault="00052334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Cs/>
          <w:color w:val="000000"/>
        </w:rPr>
        <w:t xml:space="preserve">в) </w:t>
      </w:r>
      <w:proofErr w:type="spellStart"/>
      <w:r>
        <w:rPr>
          <w:rFonts w:ascii="Times New Roman" w:hAnsi="Times New Roman" w:cs="Times New Roman"/>
          <w:bCs/>
          <w:color w:val="000000"/>
        </w:rPr>
        <w:t>непредъявления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водителем транспортного средства грузоотправителю (фрахтователю)</w:t>
      </w:r>
      <w:r>
        <w:rPr>
          <w:rFonts w:ascii="Times New Roman" w:hAnsi="Times New Roman" w:cs="Times New Roman"/>
          <w:bCs/>
          <w:color w:val="000000"/>
        </w:rPr>
        <w:t xml:space="preserve"> документа, удостоверяющего личность, и путевого листа в пункте погрузки.</w:t>
      </w:r>
    </w:p>
    <w:p w:rsidR="00B90A17" w:rsidRDefault="00052334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Cs/>
          <w:color w:val="000000"/>
        </w:rPr>
        <w:t>Состояние груза при его предъявлении к перевозке признается соответствующим установленным требованиям, если:</w:t>
      </w:r>
    </w:p>
    <w:p w:rsidR="00B90A17" w:rsidRDefault="00052334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Cs/>
          <w:color w:val="000000"/>
        </w:rPr>
        <w:t xml:space="preserve">а) груз подготовлен, упакован и </w:t>
      </w:r>
      <w:proofErr w:type="spellStart"/>
      <w:r>
        <w:rPr>
          <w:rFonts w:ascii="Times New Roman" w:hAnsi="Times New Roman" w:cs="Times New Roman"/>
          <w:bCs/>
          <w:color w:val="000000"/>
        </w:rPr>
        <w:t>затарен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в соответствии со стандартами, те</w:t>
      </w:r>
      <w:r>
        <w:rPr>
          <w:rFonts w:ascii="Times New Roman" w:hAnsi="Times New Roman" w:cs="Times New Roman"/>
          <w:bCs/>
          <w:color w:val="000000"/>
        </w:rPr>
        <w:t>хническими условиями и иными нормативными документами на груз, тару и упаковку;</w:t>
      </w:r>
    </w:p>
    <w:p w:rsidR="00B90A17" w:rsidRDefault="00052334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Cs/>
          <w:color w:val="000000"/>
        </w:rPr>
        <w:t>б) при перевозке груза в таре или упаковке груз маркирован в соответствии с установленными требованиями;</w:t>
      </w:r>
    </w:p>
    <w:p w:rsidR="00B90A17" w:rsidRDefault="00052334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Cs/>
          <w:color w:val="000000"/>
        </w:rPr>
        <w:t>в) масса груза соответствует массе, указанной в транспортной накладной.</w:t>
      </w:r>
    </w:p>
    <w:p w:rsidR="00B90A17" w:rsidRDefault="00052334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Cs/>
          <w:color w:val="000000"/>
        </w:rPr>
        <w:t>При предъявлении для перевозки груза в таре или упаковке грузоотправитель маркирует каждое грузовое место. Маркировка грузовых мест состоит из основных, дополнительных и информационных надписей, а также манипуляционных знаков.</w:t>
      </w:r>
    </w:p>
    <w:p w:rsidR="00B90A17" w:rsidRDefault="00052334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Cs/>
          <w:color w:val="000000"/>
        </w:rPr>
        <w:t>К основным маркировочным над</w:t>
      </w:r>
      <w:r>
        <w:rPr>
          <w:rFonts w:ascii="Times New Roman" w:hAnsi="Times New Roman" w:cs="Times New Roman"/>
          <w:bCs/>
          <w:color w:val="000000"/>
        </w:rPr>
        <w:t>писям относятся:</w:t>
      </w:r>
    </w:p>
    <w:p w:rsidR="00B90A17" w:rsidRDefault="00052334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Cs/>
          <w:color w:val="000000"/>
        </w:rPr>
        <w:t>а) полное или сокращенное наименование грузоотправителя и грузополучателя;</w:t>
      </w:r>
    </w:p>
    <w:p w:rsidR="00B90A17" w:rsidRDefault="00052334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Cs/>
          <w:color w:val="000000"/>
        </w:rPr>
        <w:t>б) количество грузовых мест в партии груза и их номера;</w:t>
      </w:r>
    </w:p>
    <w:p w:rsidR="00B90A17" w:rsidRDefault="00052334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Cs/>
          <w:color w:val="000000"/>
        </w:rPr>
        <w:t>в) адреса пунктов погрузки и выгрузки.</w:t>
      </w:r>
    </w:p>
    <w:p w:rsidR="00B90A17" w:rsidRDefault="00052334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Cs/>
          <w:color w:val="000000"/>
        </w:rPr>
        <w:lastRenderedPageBreak/>
        <w:t>К дополнительным маркировочным надписям относится машиночитаемая марк</w:t>
      </w:r>
      <w:r>
        <w:rPr>
          <w:rFonts w:ascii="Times New Roman" w:hAnsi="Times New Roman" w:cs="Times New Roman"/>
          <w:bCs/>
          <w:color w:val="000000"/>
        </w:rPr>
        <w:t>ировка с использованием символов линейного штрихового кода, двумерных символов, радиочастотных меток, в том числе символы автоматической идентификации и сбора данных о грузе.</w:t>
      </w:r>
    </w:p>
    <w:p w:rsidR="00B90A17" w:rsidRDefault="00052334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Cs/>
          <w:color w:val="000000"/>
        </w:rPr>
        <w:t>К информационным маркировочным надписям относятся:</w:t>
      </w:r>
    </w:p>
    <w:p w:rsidR="00B90A17" w:rsidRDefault="00052334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Cs/>
          <w:color w:val="000000"/>
        </w:rPr>
        <w:t>а) масса грузового места (брут</w:t>
      </w:r>
      <w:r>
        <w:rPr>
          <w:rFonts w:ascii="Times New Roman" w:hAnsi="Times New Roman" w:cs="Times New Roman"/>
          <w:bCs/>
          <w:color w:val="000000"/>
        </w:rPr>
        <w:t>то и нетто) в килограммах (тоннах);</w:t>
      </w:r>
    </w:p>
    <w:p w:rsidR="00B90A17" w:rsidRDefault="00052334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Cs/>
          <w:color w:val="000000"/>
        </w:rPr>
        <w:t>б) линейные размеры грузового места, если один из параметров превышает 1 метр.</w:t>
      </w:r>
    </w:p>
    <w:p w:rsidR="00B90A17" w:rsidRDefault="00052334">
      <w:pPr>
        <w:pStyle w:val="a7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333333"/>
        </w:rPr>
      </w:pPr>
      <w:bookmarkStart w:id="0" w:name="l61"/>
      <w:bookmarkEnd w:id="0"/>
      <w:r>
        <w:rPr>
          <w:rFonts w:ascii="Times New Roman" w:hAnsi="Times New Roman" w:cs="Times New Roman"/>
          <w:bCs/>
          <w:color w:val="333333"/>
          <w:spacing w:val="2"/>
        </w:rPr>
        <w:t>Манипуляционные знаки являются условными знаками, наносимыми на тару или упаковку для характеристики способов обращения с грузом при транспор</w:t>
      </w:r>
      <w:r>
        <w:rPr>
          <w:rFonts w:ascii="Times New Roman" w:hAnsi="Times New Roman" w:cs="Times New Roman"/>
          <w:bCs/>
          <w:color w:val="333333"/>
          <w:spacing w:val="2"/>
        </w:rPr>
        <w:t>тировке, хранении, перевозке, и определяют способы обращения с грузовым местом при погрузке и выгрузке, перевозке и хранении груза.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ab/>
        <w:t>.По соглашению сторон маркировка грузовых мест может осуществляться перевозчиком (фрахтовщиком).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bookmarkStart w:id="1" w:name="l63"/>
      <w:bookmarkStart w:id="2" w:name="l62"/>
      <w:bookmarkEnd w:id="1"/>
      <w:bookmarkEnd w:id="2"/>
      <w:r>
        <w:rPr>
          <w:rFonts w:ascii="Times New Roman" w:hAnsi="Times New Roman"/>
          <w:color w:val="333333"/>
        </w:rPr>
        <w:tab/>
        <w:t xml:space="preserve">Маркировочные надписи и </w:t>
      </w:r>
      <w:r>
        <w:rPr>
          <w:rFonts w:ascii="Times New Roman" w:hAnsi="Times New Roman"/>
          <w:color w:val="333333"/>
        </w:rPr>
        <w:t>манипуляционные знаки наносятся в соответствии со стандартами и техническими условиями на груз, тару и упаковку. Маркировка осуществляется нанесением маркировочных надписей непосредственно на грузовое место или с помощью наклеивания ярлыков.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ab/>
        <w:t>В сроки погру</w:t>
      </w:r>
      <w:r>
        <w:rPr>
          <w:rFonts w:ascii="Times New Roman" w:hAnsi="Times New Roman"/>
          <w:color w:val="333333"/>
        </w:rPr>
        <w:t>зки и выгрузки груза не включается время, необходимое для выполнения работ по подготовке груза к перевозке.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bookmarkStart w:id="3" w:name="l68"/>
      <w:bookmarkStart w:id="4" w:name="l67"/>
      <w:bookmarkEnd w:id="3"/>
      <w:bookmarkEnd w:id="4"/>
      <w:r>
        <w:rPr>
          <w:rFonts w:ascii="Times New Roman" w:hAnsi="Times New Roman"/>
          <w:color w:val="333333"/>
        </w:rPr>
        <w:tab/>
        <w:t>При подаче порожнего контейнера грузоотправителю или груженого контейнера грузополучателю перевозчик заполняет пункты 1-4, 6-10 (в части перевозчик</w:t>
      </w:r>
      <w:r>
        <w:rPr>
          <w:rFonts w:ascii="Times New Roman" w:hAnsi="Times New Roman"/>
          <w:color w:val="333333"/>
        </w:rPr>
        <w:t>а) сопроводительной ведомости, а также в графе "Экземпляр N" указывает порядковый номер экземпляра (оригинала) сопроводительной ведомости, а в строке "Сопроводительная ведомость N" - порядковый номер учета перевозчиком сопроводительных ведомостей.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bookmarkStart w:id="5" w:name="l70"/>
      <w:bookmarkStart w:id="6" w:name="l69"/>
      <w:bookmarkEnd w:id="5"/>
      <w:bookmarkEnd w:id="6"/>
      <w:r>
        <w:rPr>
          <w:rFonts w:ascii="Times New Roman" w:hAnsi="Times New Roman"/>
          <w:color w:val="333333"/>
        </w:rPr>
        <w:tab/>
        <w:t>При под</w:t>
      </w:r>
      <w:r>
        <w:rPr>
          <w:rFonts w:ascii="Times New Roman" w:hAnsi="Times New Roman"/>
          <w:color w:val="333333"/>
        </w:rPr>
        <w:t>аче транспортного средства под погрузку грузоотправитель отмечает в сопроводительной ведомости в присутствии перевозчика (водителя) фактические дату и время подачи (убытия) транспортного средства под погрузку, состояние контейнера и его опломбирования посл</w:t>
      </w:r>
      <w:r>
        <w:rPr>
          <w:rFonts w:ascii="Times New Roman" w:hAnsi="Times New Roman"/>
          <w:color w:val="333333"/>
        </w:rPr>
        <w:t>е загрузки на транспортное средство, а также заполняет пункт 10 сопроводительной ведомости (в части грузоотправителя).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bookmarkStart w:id="7" w:name="l71"/>
      <w:bookmarkEnd w:id="7"/>
      <w:r>
        <w:rPr>
          <w:rFonts w:ascii="Times New Roman" w:hAnsi="Times New Roman"/>
          <w:color w:val="333333"/>
        </w:rPr>
        <w:tab/>
        <w:t>В случае необходимости грузоотправитель указывает в пункте 5 сопроводительной ведомости сведения, необходимые для выполнения фитосанитар</w:t>
      </w:r>
      <w:r>
        <w:rPr>
          <w:rFonts w:ascii="Times New Roman" w:hAnsi="Times New Roman"/>
          <w:color w:val="333333"/>
        </w:rPr>
        <w:t>ных, санитарных, карантинных, таможенных и прочих требований, установленных законодательством Российской Федерации, а также рекомендации о предельных сроках и температурном режиме перевозки и сведения о запорно-пломбировочных устройствах контейнера.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bookmarkStart w:id="8" w:name="l73"/>
      <w:bookmarkStart w:id="9" w:name="l72"/>
      <w:bookmarkEnd w:id="8"/>
      <w:bookmarkEnd w:id="9"/>
      <w:r>
        <w:rPr>
          <w:rFonts w:ascii="Times New Roman" w:hAnsi="Times New Roman"/>
          <w:color w:val="333333"/>
        </w:rPr>
        <w:tab/>
        <w:t>При п</w:t>
      </w:r>
      <w:r>
        <w:rPr>
          <w:rFonts w:ascii="Times New Roman" w:hAnsi="Times New Roman"/>
          <w:color w:val="333333"/>
        </w:rPr>
        <w:t>одаче транспортного средства под выгрузку грузополучатель отмечает в сопроводительной ведомости в присутствии перевозчика (водителя) фактические дату и время подачи (убытия) транспортного средства под выгрузку, состояние контейнера и его опломбирования при</w:t>
      </w:r>
      <w:r>
        <w:rPr>
          <w:rFonts w:ascii="Times New Roman" w:hAnsi="Times New Roman"/>
          <w:color w:val="333333"/>
        </w:rPr>
        <w:t xml:space="preserve"> выгрузке с транспортного средства, а также заполняет пункт 10 сопроводительной ведомости (в части грузополучателя).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bookmarkStart w:id="10" w:name="l74"/>
      <w:bookmarkEnd w:id="10"/>
      <w:r>
        <w:rPr>
          <w:rFonts w:ascii="Times New Roman" w:hAnsi="Times New Roman"/>
          <w:color w:val="333333"/>
        </w:rPr>
        <w:tab/>
        <w:t>Сопроводительная ведомость составляется в 3 экземплярах (оригиналах) - для грузополучателя, грузоотправителя и перевозчика.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Любые исправле</w:t>
      </w:r>
      <w:r>
        <w:rPr>
          <w:rFonts w:ascii="Times New Roman" w:hAnsi="Times New Roman"/>
          <w:color w:val="333333"/>
        </w:rPr>
        <w:t>ния в сопроводительной ведомости заверяются подписями грузоотправителя или грузополучателя и перевозчика.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</w:rPr>
      </w:pPr>
      <w:bookmarkStart w:id="11" w:name="l76"/>
      <w:bookmarkEnd w:id="11"/>
      <w:r>
        <w:rPr>
          <w:rFonts w:ascii="Times New Roman" w:hAnsi="Times New Roman"/>
          <w:color w:val="333333"/>
        </w:rPr>
        <w:tab/>
        <w:t>Время подачи контейнера в пункты погрузки и выгрузки исчисляется с момента предъявления водителем сопроводительной ведомости грузоотправителю в пункт</w:t>
      </w:r>
      <w:r>
        <w:rPr>
          <w:rFonts w:ascii="Times New Roman" w:hAnsi="Times New Roman"/>
          <w:color w:val="333333"/>
        </w:rPr>
        <w:t>е погрузки, а грузополучателю - в пункте выгрузки.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bookmarkStart w:id="12" w:name="l77"/>
      <w:bookmarkEnd w:id="12"/>
      <w:r>
        <w:rPr>
          <w:rFonts w:ascii="Times New Roman" w:hAnsi="Times New Roman"/>
          <w:color w:val="333333"/>
        </w:rPr>
        <w:tab/>
        <w:t>Если иное не установлено договором перевозки груза (договором фрахтования), грузоотправитель (фрахтователь) обеспечивает предоставление и установку на транспортном средстве приспособлений, необходимых для</w:t>
      </w:r>
      <w:r>
        <w:rPr>
          <w:rFonts w:ascii="Times New Roman" w:hAnsi="Times New Roman"/>
          <w:color w:val="333333"/>
        </w:rPr>
        <w:t xml:space="preserve"> погрузки, выгрузки и перевозки груза, а грузополучатель (фрахтовщик) обеспечивает их снятие с транспортного средства.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bookmarkStart w:id="13" w:name="l79"/>
      <w:bookmarkStart w:id="14" w:name="l78"/>
      <w:bookmarkEnd w:id="13"/>
      <w:bookmarkEnd w:id="14"/>
      <w:r>
        <w:rPr>
          <w:rFonts w:ascii="Times New Roman" w:hAnsi="Times New Roman"/>
          <w:color w:val="333333"/>
        </w:rPr>
        <w:tab/>
        <w:t>Все принадлежащие грузоотправителю (фрахтователю) приспособления возвращаются перевозчиком (фрахтовщиком) грузоотправителю (фрахтователю</w:t>
      </w:r>
      <w:r>
        <w:rPr>
          <w:rFonts w:ascii="Times New Roman" w:hAnsi="Times New Roman"/>
          <w:color w:val="333333"/>
        </w:rPr>
        <w:t xml:space="preserve">) в </w:t>
      </w:r>
      <w:r>
        <w:rPr>
          <w:rFonts w:ascii="Times New Roman" w:hAnsi="Times New Roman"/>
          <w:color w:val="333333"/>
        </w:rPr>
        <w:lastRenderedPageBreak/>
        <w:t>соответствии с его указанием в пункте 5 транспортной накладной и за счет грузоотправителя (фрахтователя), а при отсутствии такого указания - выдаются грузополучателю вместе с грузом в пункте назначения.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bookmarkStart w:id="15" w:name="l80"/>
      <w:bookmarkEnd w:id="15"/>
      <w:r>
        <w:rPr>
          <w:rFonts w:ascii="Times New Roman" w:hAnsi="Times New Roman"/>
          <w:color w:val="333333"/>
        </w:rPr>
        <w:tab/>
        <w:t>Погрузка груза в транспортное средство и контейн</w:t>
      </w:r>
      <w:r>
        <w:rPr>
          <w:rFonts w:ascii="Times New Roman" w:hAnsi="Times New Roman"/>
          <w:color w:val="333333"/>
        </w:rPr>
        <w:t>ер осуществляется грузоотправителем (фрахтователем), а выгрузка из транспортного средства и контейнера - грузополучателем, если иное не предусмотрено договоренностью сторон.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bookmarkStart w:id="16" w:name="l81"/>
      <w:bookmarkEnd w:id="16"/>
      <w:r>
        <w:rPr>
          <w:rFonts w:ascii="Times New Roman" w:hAnsi="Times New Roman"/>
          <w:color w:val="333333"/>
        </w:rPr>
        <w:tab/>
        <w:t xml:space="preserve">Погрузка груза в транспортное средство и контейнер осуществляется таким образом, </w:t>
      </w:r>
      <w:r>
        <w:rPr>
          <w:rFonts w:ascii="Times New Roman" w:hAnsi="Times New Roman"/>
          <w:color w:val="333333"/>
        </w:rPr>
        <w:t>чтобы обеспечить безопасность перевозки груза и его сохранность, а также не допустить повреждение транспортного средства и контейнера.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bookmarkStart w:id="17" w:name="l82"/>
      <w:bookmarkEnd w:id="17"/>
      <w:r>
        <w:rPr>
          <w:rFonts w:ascii="Times New Roman" w:hAnsi="Times New Roman"/>
          <w:color w:val="333333"/>
        </w:rPr>
        <w:tab/>
        <w:t>Грузовые места, погрузка которых осуществляется механизированным способом, как правило, должны иметь петли, проушины, вы</w:t>
      </w:r>
      <w:r>
        <w:rPr>
          <w:rFonts w:ascii="Times New Roman" w:hAnsi="Times New Roman"/>
          <w:color w:val="333333"/>
        </w:rPr>
        <w:t>ступы или иные специальные приспособления для захвата грузоподъемными машинами и устройствами.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bookmarkStart w:id="18" w:name="l83"/>
      <w:bookmarkEnd w:id="18"/>
      <w:r>
        <w:rPr>
          <w:rFonts w:ascii="Times New Roman" w:hAnsi="Times New Roman"/>
          <w:color w:val="333333"/>
        </w:rPr>
        <w:t>Выбор средства крепления груза в кузове транспортного средства (ремни, цепи, тросы, деревянные бруски, упоры, противоскользящие маты и др.) осуществляется с учет</w:t>
      </w:r>
      <w:r>
        <w:rPr>
          <w:rFonts w:ascii="Times New Roman" w:hAnsi="Times New Roman"/>
          <w:color w:val="333333"/>
        </w:rPr>
        <w:t>ом обеспечения безопасности движения, сохранности перевозимого груза и транспортного средства.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Крепление груза гвоздями, скобами или другими способами, повреждающими транспортное средство, не допускается.</w:t>
      </w:r>
    </w:p>
    <w:p w:rsidR="00B90A17" w:rsidRDefault="00B90A17">
      <w:pPr>
        <w:pStyle w:val="a7"/>
        <w:spacing w:after="0" w:line="240" w:lineRule="auto"/>
        <w:rPr>
          <w:rFonts w:ascii="Times New Roman" w:hAnsi="Times New Roman"/>
          <w:b/>
          <w:bCs/>
          <w:color w:val="333333"/>
        </w:rPr>
      </w:pPr>
    </w:p>
    <w:p w:rsidR="00B90A17" w:rsidRDefault="00052334">
      <w:pPr>
        <w:pStyle w:val="a7"/>
        <w:spacing w:after="0" w:line="240" w:lineRule="auto"/>
        <w:rPr>
          <w:rFonts w:hint="eastAsia"/>
        </w:rPr>
      </w:pPr>
      <w:r>
        <w:rPr>
          <w:rFonts w:ascii="Times New Roman" w:hAnsi="Times New Roman"/>
          <w:b/>
          <w:bCs/>
          <w:color w:val="333333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1D1D1D"/>
        </w:rPr>
        <w:t>Лекция № 3 «</w:t>
      </w:r>
      <w:r>
        <w:rPr>
          <w:rFonts w:ascii="Times New Roman" w:hAnsi="Times New Roman"/>
          <w:b/>
          <w:bCs/>
          <w:color w:val="333333"/>
        </w:rPr>
        <w:t>Определение массы груза, опломбирова</w:t>
      </w:r>
      <w:r>
        <w:rPr>
          <w:rFonts w:ascii="Times New Roman" w:hAnsi="Times New Roman"/>
          <w:b/>
          <w:bCs/>
          <w:color w:val="333333"/>
        </w:rPr>
        <w:t>ние транспортных средств и контейнеров. Сроки доставки, выдача груза. Очистка транспортных средств и контейнеров »</w:t>
      </w:r>
    </w:p>
    <w:p w:rsidR="00B90A17" w:rsidRDefault="00052334">
      <w:pPr>
        <w:pStyle w:val="a7"/>
        <w:spacing w:after="0" w:line="240" w:lineRule="auto"/>
        <w:rPr>
          <w:rFonts w:hint="eastAsia"/>
        </w:rPr>
      </w:pPr>
      <w:r>
        <w:rPr>
          <w:rFonts w:ascii="Times New Roman" w:hAnsi="Times New Roman"/>
          <w:b/>
          <w:bCs/>
          <w:color w:val="333333"/>
        </w:rPr>
        <w:tab/>
      </w:r>
    </w:p>
    <w:p w:rsidR="00B90A17" w:rsidRDefault="00052334">
      <w:pPr>
        <w:pStyle w:val="a7"/>
        <w:spacing w:after="0" w:line="240" w:lineRule="auto"/>
        <w:rPr>
          <w:rFonts w:hint="eastAsia"/>
        </w:rPr>
      </w:pPr>
      <w:r>
        <w:rPr>
          <w:rFonts w:ascii="Times New Roman" w:hAnsi="Times New Roman"/>
          <w:b/>
          <w:bCs/>
          <w:color w:val="333333"/>
        </w:rPr>
        <w:tab/>
        <w:t>Определение массы груза, опломбирование транспортных средств и контейнеров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bookmarkStart w:id="19" w:name="l85"/>
      <w:bookmarkEnd w:id="19"/>
      <w:r>
        <w:rPr>
          <w:rFonts w:ascii="Times New Roman" w:hAnsi="Times New Roman"/>
          <w:color w:val="333333"/>
        </w:rPr>
        <w:tab/>
        <w:t>При перевозке груза в таре или упаковке, а также штучных грузо</w:t>
      </w:r>
      <w:r>
        <w:rPr>
          <w:rFonts w:ascii="Times New Roman" w:hAnsi="Times New Roman"/>
          <w:color w:val="333333"/>
        </w:rPr>
        <w:t>в их масса определяется грузоотправителем с указанием в транспортной накладной количества грузовых мест, массы нетто (брутто) грузовых мест в килограммах, размеров (высота, ширина и длина) в метрах, объема грузовых мест в кубических метрах.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bookmarkStart w:id="20" w:name="l86"/>
      <w:bookmarkEnd w:id="20"/>
      <w:r>
        <w:rPr>
          <w:rFonts w:ascii="Times New Roman" w:hAnsi="Times New Roman"/>
          <w:color w:val="333333"/>
        </w:rPr>
        <w:tab/>
        <w:t>Масса груза оп</w:t>
      </w:r>
      <w:r>
        <w:rPr>
          <w:rFonts w:ascii="Times New Roman" w:hAnsi="Times New Roman"/>
          <w:color w:val="333333"/>
        </w:rPr>
        <w:t>ределяется следующими способами:</w:t>
      </w:r>
    </w:p>
    <w:p w:rsidR="00B90A17" w:rsidRDefault="00052334">
      <w:pPr>
        <w:pStyle w:val="a7"/>
        <w:spacing w:after="0" w:line="240" w:lineRule="auto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а)взвешивание;</w:t>
      </w:r>
    </w:p>
    <w:p w:rsidR="00B90A17" w:rsidRDefault="00052334">
      <w:pPr>
        <w:pStyle w:val="a7"/>
        <w:spacing w:after="0" w:line="240" w:lineRule="auto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б)расчет на основании данных геометрического обмера согласно объему загружаемого груза и (или) технической документации на него.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bookmarkStart w:id="21" w:name="l89"/>
      <w:bookmarkStart w:id="22" w:name="l88"/>
      <w:bookmarkStart w:id="23" w:name="l87"/>
      <w:bookmarkEnd w:id="21"/>
      <w:bookmarkEnd w:id="22"/>
      <w:bookmarkEnd w:id="23"/>
      <w:r>
        <w:rPr>
          <w:rFonts w:ascii="Times New Roman" w:hAnsi="Times New Roman"/>
          <w:color w:val="333333"/>
        </w:rPr>
        <w:tab/>
        <w:t xml:space="preserve">Запись в транспортной накладной о массе груза с указанием способа ее </w:t>
      </w:r>
      <w:r>
        <w:rPr>
          <w:rFonts w:ascii="Times New Roman" w:hAnsi="Times New Roman"/>
          <w:color w:val="333333"/>
        </w:rPr>
        <w:t>определения осуществляется грузоотправителем, если иное не установлено договором перевозки груза. По требованию перевозчика масса груза определяется грузоотправителем в присутствии перевозчика, а в случае, если пунктом отправления является терминал перевоз</w:t>
      </w:r>
      <w:r>
        <w:rPr>
          <w:rFonts w:ascii="Times New Roman" w:hAnsi="Times New Roman"/>
          <w:color w:val="333333"/>
        </w:rPr>
        <w:t>чика, - перевозчиком в присутствии грузоотправителя. При перевозке груза в опломбированных грузоотправителем крытом транспортном средстве и контейнере масса груза определяется грузоотправителем.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bookmarkStart w:id="24" w:name="l90"/>
      <w:bookmarkEnd w:id="24"/>
      <w:r>
        <w:rPr>
          <w:rFonts w:ascii="Times New Roman" w:hAnsi="Times New Roman"/>
          <w:color w:val="333333"/>
        </w:rPr>
        <w:tab/>
        <w:t>По окончании погрузки кузова крытых транспортных средств и к</w:t>
      </w:r>
      <w:r>
        <w:rPr>
          <w:rFonts w:ascii="Times New Roman" w:hAnsi="Times New Roman"/>
          <w:color w:val="333333"/>
        </w:rPr>
        <w:t>онтейнеры, предназначенные одному грузополучателю, должны быть опломбированы, если иное не установлено договором перевозки груза. Опломбирование кузовов транспортных средств и контейнеров осуществляется грузоотправителем, если иное не предусмотрено договор</w:t>
      </w:r>
      <w:r>
        <w:rPr>
          <w:rFonts w:ascii="Times New Roman" w:hAnsi="Times New Roman"/>
          <w:color w:val="333333"/>
        </w:rPr>
        <w:t>ом перевозки груза.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bookmarkStart w:id="25" w:name="l91"/>
      <w:bookmarkEnd w:id="25"/>
      <w:r>
        <w:rPr>
          <w:rFonts w:ascii="Times New Roman" w:hAnsi="Times New Roman"/>
          <w:color w:val="333333"/>
        </w:rPr>
        <w:tab/>
        <w:t>Оттиск пломбы должен иметь контрольные знаки (сокращенное наименование владельца пломбы, торговые знаки или номер тисков) либо уникальный номер.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 xml:space="preserve">Сведения об опломбировании груза (вид и форма пломбы) указываются в транспортной </w:t>
      </w:r>
      <w:r>
        <w:rPr>
          <w:rFonts w:ascii="Times New Roman" w:hAnsi="Times New Roman"/>
          <w:color w:val="333333"/>
        </w:rPr>
        <w:t>накладной.</w:t>
      </w:r>
    </w:p>
    <w:p w:rsidR="00B90A17" w:rsidRDefault="00052334">
      <w:pPr>
        <w:pStyle w:val="a7"/>
        <w:spacing w:after="0" w:line="240" w:lineRule="auto"/>
        <w:rPr>
          <w:rFonts w:hint="eastAsia"/>
        </w:rPr>
      </w:pPr>
      <w:bookmarkStart w:id="26" w:name="l92"/>
      <w:bookmarkEnd w:id="26"/>
      <w:r>
        <w:rPr>
          <w:rFonts w:ascii="Times New Roman" w:hAnsi="Times New Roman"/>
          <w:color w:val="333333"/>
        </w:rPr>
        <w:tab/>
        <w:t>Пломбы, навешиваемые на кузова транспортных средств, фургоны, цистерны или контейнеры, их секции и отдельные грузовые места, не должны допускать возможности доступа к грузу и снятия пломб без нарушения их целостности.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ab/>
        <w:t>Пломбы навешиваются:</w:t>
      </w:r>
    </w:p>
    <w:p w:rsidR="00B90A17" w:rsidRDefault="00052334">
      <w:pPr>
        <w:pStyle w:val="a7"/>
        <w:spacing w:after="0" w:line="240" w:lineRule="auto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lastRenderedPageBreak/>
        <w:t xml:space="preserve">а)у </w:t>
      </w:r>
      <w:r>
        <w:rPr>
          <w:rFonts w:ascii="Times New Roman" w:hAnsi="Times New Roman"/>
          <w:color w:val="333333"/>
        </w:rPr>
        <w:t>фургонов или их секций - на дверях по одной пломбе;</w:t>
      </w:r>
    </w:p>
    <w:p w:rsidR="00B90A17" w:rsidRDefault="00052334">
      <w:pPr>
        <w:pStyle w:val="a7"/>
        <w:spacing w:after="0" w:line="240" w:lineRule="auto"/>
        <w:jc w:val="both"/>
        <w:rPr>
          <w:rFonts w:ascii="Times New Roman" w:hAnsi="Times New Roman"/>
          <w:color w:val="333333"/>
        </w:rPr>
      </w:pPr>
      <w:bookmarkStart w:id="27" w:name="l93"/>
      <w:bookmarkEnd w:id="27"/>
      <w:r>
        <w:rPr>
          <w:rFonts w:ascii="Times New Roman" w:hAnsi="Times New Roman"/>
          <w:color w:val="333333"/>
        </w:rPr>
        <w:t>б)у контейнеров - на дверях по одной пломбе;</w:t>
      </w:r>
    </w:p>
    <w:p w:rsidR="00B90A17" w:rsidRDefault="00052334">
      <w:pPr>
        <w:pStyle w:val="a7"/>
        <w:spacing w:after="0" w:line="240" w:lineRule="auto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в)у цистерн - на крышке люка и сливного отверстия по одной пломбе, за исключением случаев, когда по соглашению сторон предусмотрен иной порядок опломбирования;</w:t>
      </w:r>
    </w:p>
    <w:p w:rsidR="00B90A17" w:rsidRDefault="00052334">
      <w:pPr>
        <w:pStyle w:val="a7"/>
        <w:spacing w:after="0" w:line="240" w:lineRule="auto"/>
        <w:jc w:val="both"/>
        <w:rPr>
          <w:rFonts w:ascii="Times New Roman" w:hAnsi="Times New Roman"/>
          <w:color w:val="333333"/>
        </w:rPr>
      </w:pPr>
      <w:bookmarkStart w:id="28" w:name="l94"/>
      <w:bookmarkEnd w:id="28"/>
      <w:r>
        <w:rPr>
          <w:rFonts w:ascii="Times New Roman" w:hAnsi="Times New Roman"/>
          <w:color w:val="333333"/>
        </w:rPr>
        <w:t>г)у грузового места - от одной до четырех пломб в точках стыкования окантовочных полос или других связочных материалов.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bookmarkStart w:id="29" w:name="l95"/>
      <w:bookmarkEnd w:id="29"/>
      <w:r>
        <w:rPr>
          <w:rFonts w:ascii="Times New Roman" w:hAnsi="Times New Roman"/>
          <w:color w:val="333333"/>
        </w:rPr>
        <w:tab/>
        <w:t>Опломбирование кузова транспортного средства, укрытого брезентом, производится только в случае, если соединение брезента с кузовом обе</w:t>
      </w:r>
      <w:r>
        <w:rPr>
          <w:rFonts w:ascii="Times New Roman" w:hAnsi="Times New Roman"/>
          <w:color w:val="333333"/>
        </w:rPr>
        <w:t>спечивает невозможность доступа к грузу.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bookmarkStart w:id="30" w:name="l96"/>
      <w:bookmarkEnd w:id="30"/>
      <w:r>
        <w:rPr>
          <w:rFonts w:ascii="Times New Roman" w:hAnsi="Times New Roman"/>
          <w:color w:val="333333"/>
        </w:rPr>
        <w:tab/>
        <w:t>Пломба должна быть навешана на проволоку и сжата тисками так, чтобы оттиски с обеих сторон были читаемы, а проволоку нельзя было извлечь из пломбы. После сжатия тисками каждая пломба должна быть тщательно осмотрена</w:t>
      </w:r>
      <w:r>
        <w:rPr>
          <w:rFonts w:ascii="Times New Roman" w:hAnsi="Times New Roman"/>
          <w:color w:val="333333"/>
        </w:rPr>
        <w:t xml:space="preserve"> и в случае обнаружения дефекта заменена другой.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Перевозка с неясными оттисками установленных контрольных знаков на пломбах, а также с неправильно навешанными пломбами запрещается.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bookmarkStart w:id="31" w:name="l97"/>
      <w:bookmarkEnd w:id="31"/>
      <w:r>
        <w:rPr>
          <w:rFonts w:ascii="Times New Roman" w:hAnsi="Times New Roman"/>
          <w:color w:val="333333"/>
        </w:rPr>
        <w:tab/>
        <w:t xml:space="preserve">Опломбирование отдельных видов грузов может осуществляться способом их </w:t>
      </w:r>
      <w:proofErr w:type="spellStart"/>
      <w:r>
        <w:rPr>
          <w:rFonts w:ascii="Times New Roman" w:hAnsi="Times New Roman"/>
          <w:color w:val="333333"/>
        </w:rPr>
        <w:t>оба</w:t>
      </w:r>
      <w:r>
        <w:rPr>
          <w:rFonts w:ascii="Times New Roman" w:hAnsi="Times New Roman"/>
          <w:color w:val="333333"/>
        </w:rPr>
        <w:t>ндероливания</w:t>
      </w:r>
      <w:proofErr w:type="spellEnd"/>
      <w:r>
        <w:rPr>
          <w:rFonts w:ascii="Times New Roman" w:hAnsi="Times New Roman"/>
          <w:color w:val="333333"/>
        </w:rPr>
        <w:t>, если это предусмотрено договором перевозки груза.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Применяемые для </w:t>
      </w:r>
      <w:proofErr w:type="spellStart"/>
      <w:r>
        <w:rPr>
          <w:rFonts w:ascii="Times New Roman" w:hAnsi="Times New Roman"/>
          <w:color w:val="333333"/>
        </w:rPr>
        <w:t>обандероливания</w:t>
      </w:r>
      <w:proofErr w:type="spellEnd"/>
      <w:r>
        <w:rPr>
          <w:rFonts w:ascii="Times New Roman" w:hAnsi="Times New Roman"/>
          <w:color w:val="333333"/>
        </w:rPr>
        <w:t xml:space="preserve"> грузов бумажная лента, тесьма и другие материалы не должны иметь узлы и наращивания. При </w:t>
      </w:r>
      <w:proofErr w:type="spellStart"/>
      <w:r>
        <w:rPr>
          <w:rFonts w:ascii="Times New Roman" w:hAnsi="Times New Roman"/>
          <w:color w:val="333333"/>
        </w:rPr>
        <w:t>обандероливании</w:t>
      </w:r>
      <w:proofErr w:type="spellEnd"/>
      <w:r>
        <w:rPr>
          <w:rFonts w:ascii="Times New Roman" w:hAnsi="Times New Roman"/>
          <w:color w:val="333333"/>
        </w:rPr>
        <w:t xml:space="preserve"> каждое место скрепления между собой используемого упако</w:t>
      </w:r>
      <w:r>
        <w:rPr>
          <w:rFonts w:ascii="Times New Roman" w:hAnsi="Times New Roman"/>
          <w:color w:val="333333"/>
        </w:rPr>
        <w:t>вочного материала должно маркироваться штампом грузоотправителя.</w:t>
      </w:r>
      <w:r>
        <w:rPr>
          <w:rFonts w:ascii="Times New Roman" w:hAnsi="Times New Roman"/>
          <w:color w:val="999999"/>
        </w:rPr>
        <w:tab/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bookmarkStart w:id="32" w:name="l99"/>
      <w:bookmarkEnd w:id="32"/>
      <w:r>
        <w:rPr>
          <w:rFonts w:ascii="Times New Roman" w:hAnsi="Times New Roman"/>
          <w:color w:val="333333"/>
        </w:rPr>
        <w:tab/>
      </w:r>
      <w:proofErr w:type="spellStart"/>
      <w:r>
        <w:rPr>
          <w:rFonts w:ascii="Times New Roman" w:hAnsi="Times New Roman"/>
          <w:color w:val="333333"/>
        </w:rPr>
        <w:t>Обандероливание</w:t>
      </w:r>
      <w:proofErr w:type="spellEnd"/>
      <w:r>
        <w:rPr>
          <w:rFonts w:ascii="Times New Roman" w:hAnsi="Times New Roman"/>
          <w:color w:val="333333"/>
        </w:rPr>
        <w:t xml:space="preserve"> должно исключать доступ к грузу без нарушения целостности используемого упаковочного материала.</w:t>
      </w:r>
    </w:p>
    <w:p w:rsidR="00B90A17" w:rsidRDefault="00B90A17">
      <w:pPr>
        <w:pStyle w:val="Heading3"/>
        <w:spacing w:before="0" w:after="0"/>
        <w:ind w:left="0"/>
        <w:rPr>
          <w:rFonts w:ascii="Times New Roman" w:hAnsi="Times New Roman"/>
          <w:b w:val="0"/>
          <w:color w:val="333333"/>
          <w:sz w:val="24"/>
          <w:szCs w:val="24"/>
        </w:rPr>
      </w:pPr>
    </w:p>
    <w:p w:rsidR="00B90A17" w:rsidRDefault="00052334">
      <w:pPr>
        <w:pStyle w:val="Heading4"/>
        <w:numPr>
          <w:ilvl w:val="3"/>
          <w:numId w:val="2"/>
        </w:numPr>
        <w:spacing w:before="0"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ab/>
      </w:r>
      <w:r>
        <w:rPr>
          <w:rFonts w:ascii="Times New Roman" w:hAnsi="Times New Roman"/>
          <w:i w:val="0"/>
          <w:color w:val="333333"/>
          <w:sz w:val="24"/>
          <w:szCs w:val="24"/>
        </w:rPr>
        <w:t>Сроки доставки, выдача груза. Очистка транспортных средств и контейнеров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bookmarkStart w:id="33" w:name="l101"/>
      <w:bookmarkStart w:id="34" w:name="l100"/>
      <w:bookmarkEnd w:id="33"/>
      <w:bookmarkEnd w:id="34"/>
      <w:r>
        <w:rPr>
          <w:rFonts w:ascii="Times New Roman" w:hAnsi="Times New Roman"/>
          <w:color w:val="333333"/>
        </w:rPr>
        <w:tab/>
      </w:r>
      <w:r>
        <w:rPr>
          <w:rFonts w:ascii="Times New Roman" w:hAnsi="Times New Roman"/>
          <w:color w:val="333333"/>
        </w:rPr>
        <w:t>Перевозчик доставляет и выдает груз грузополучателю по адресу, указанному грузоотправителем в транспортной накладной, грузополучатель - принимает доставленный ему груз. Перевозчик осуществляет доставку груза в срок, установленный договором перевозки груза.</w:t>
      </w:r>
      <w:r>
        <w:rPr>
          <w:rFonts w:ascii="Times New Roman" w:hAnsi="Times New Roman"/>
          <w:color w:val="333333"/>
        </w:rPr>
        <w:t xml:space="preserve"> В случае если в договоре перевозки груза сроки не установлены, доставка груза осуществляется:</w:t>
      </w:r>
    </w:p>
    <w:p w:rsidR="00B90A17" w:rsidRDefault="00052334">
      <w:pPr>
        <w:pStyle w:val="a7"/>
        <w:spacing w:after="0" w:line="240" w:lineRule="auto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а)в городском, пригородном сообщении - в суточный срок;</w:t>
      </w:r>
    </w:p>
    <w:p w:rsidR="00B90A17" w:rsidRDefault="00052334">
      <w:pPr>
        <w:pStyle w:val="a7"/>
        <w:spacing w:after="0" w:line="240" w:lineRule="auto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б)в междугородном или международном сообщениях - из расчета одни сутки на каждые 300 км расстояния перево</w:t>
      </w:r>
      <w:r>
        <w:rPr>
          <w:rFonts w:ascii="Times New Roman" w:hAnsi="Times New Roman"/>
          <w:color w:val="333333"/>
        </w:rPr>
        <w:t>зки.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bookmarkStart w:id="35" w:name="l103"/>
      <w:bookmarkStart w:id="36" w:name="l102"/>
      <w:bookmarkEnd w:id="35"/>
      <w:bookmarkEnd w:id="36"/>
      <w:r>
        <w:rPr>
          <w:rFonts w:ascii="Times New Roman" w:hAnsi="Times New Roman"/>
          <w:color w:val="333333"/>
        </w:rPr>
        <w:tab/>
        <w:t>О задержке доставки груза перевозчик информирует грузоотправителя и грузополучателя. Если иное не установлено договором перевозки груза, грузоотправитель и грузополучатель вправе считать груз утраченным и потребовать возмещения ущерба за утраченный г</w:t>
      </w:r>
      <w:r>
        <w:rPr>
          <w:rFonts w:ascii="Times New Roman" w:hAnsi="Times New Roman"/>
          <w:color w:val="333333"/>
        </w:rPr>
        <w:t>руз, если он не был выдан грузополучателю по его требованию:</w:t>
      </w:r>
    </w:p>
    <w:p w:rsidR="00B90A17" w:rsidRDefault="00052334">
      <w:pPr>
        <w:pStyle w:val="a7"/>
        <w:spacing w:after="0" w:line="240" w:lineRule="auto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а)в течение 10 дней со дня приема груза для перевозки - при перевозке в городском и пригородном сообщениях;</w:t>
      </w:r>
    </w:p>
    <w:p w:rsidR="00B90A17" w:rsidRDefault="00052334">
      <w:pPr>
        <w:pStyle w:val="a7"/>
        <w:spacing w:after="0" w:line="240" w:lineRule="auto"/>
        <w:jc w:val="both"/>
        <w:rPr>
          <w:rFonts w:ascii="Times New Roman" w:hAnsi="Times New Roman"/>
          <w:color w:val="333333"/>
        </w:rPr>
      </w:pPr>
      <w:bookmarkStart w:id="37" w:name="l104"/>
      <w:bookmarkEnd w:id="37"/>
      <w:r>
        <w:rPr>
          <w:rFonts w:ascii="Times New Roman" w:hAnsi="Times New Roman"/>
          <w:color w:val="333333"/>
        </w:rPr>
        <w:t>б)в течение 30 дней со дня, когда груз должен был быть выдан грузополучателю, - при пер</w:t>
      </w:r>
      <w:r>
        <w:rPr>
          <w:rFonts w:ascii="Times New Roman" w:hAnsi="Times New Roman"/>
          <w:color w:val="333333"/>
        </w:rPr>
        <w:t>евозке в междугородном сообщении.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bookmarkStart w:id="38" w:name="l105"/>
      <w:bookmarkEnd w:id="38"/>
      <w:r>
        <w:rPr>
          <w:rFonts w:ascii="Times New Roman" w:hAnsi="Times New Roman"/>
          <w:color w:val="333333"/>
        </w:rPr>
        <w:tab/>
        <w:t xml:space="preserve">Грузополучатель вправе отказаться от принятия груза и потребовать от перевозчика возмещения ущерба в случае повреждения (порчи) груза в процессе перевозки по вине перевозчика, если использование груза по прямому </w:t>
      </w:r>
      <w:r>
        <w:rPr>
          <w:rFonts w:ascii="Times New Roman" w:hAnsi="Times New Roman"/>
          <w:color w:val="333333"/>
        </w:rPr>
        <w:t>назначению невозможно.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bookmarkStart w:id="39" w:name="l107"/>
      <w:bookmarkStart w:id="40" w:name="l106"/>
      <w:bookmarkEnd w:id="39"/>
      <w:bookmarkEnd w:id="40"/>
      <w:r>
        <w:rPr>
          <w:rFonts w:ascii="Times New Roman" w:hAnsi="Times New Roman"/>
          <w:color w:val="333333"/>
        </w:rPr>
        <w:tab/>
        <w:t>В случае отказа грузополучателя принять груз по причинам, не зависящим от перевозчика, последний вправе доставить груз по указанному грузоотправителем новому адресу (переадресовка груза), а при невозможности доставки груза по новому</w:t>
      </w:r>
      <w:r>
        <w:rPr>
          <w:rFonts w:ascii="Times New Roman" w:hAnsi="Times New Roman"/>
          <w:color w:val="333333"/>
        </w:rPr>
        <w:t xml:space="preserve"> адресу - возвратить груз грузоотправителю с соответствующим предварительным уведомлением. Расходы на перевозку груза при его возврате или переадресовке возмещаются за счет грузоотправителя.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ab/>
        <w:t>.Переадресовка груза осуществляется в следующем порядке:</w:t>
      </w:r>
    </w:p>
    <w:p w:rsidR="00B90A17" w:rsidRDefault="00052334">
      <w:pPr>
        <w:pStyle w:val="a7"/>
        <w:spacing w:after="0" w:line="240" w:lineRule="auto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lastRenderedPageBreak/>
        <w:t>а)водитель с использованием средств связи информирует перевозчика о дате, времени и причинах отказа грузополучателя принять груз;</w:t>
      </w:r>
    </w:p>
    <w:p w:rsidR="00B90A17" w:rsidRDefault="00052334">
      <w:pPr>
        <w:pStyle w:val="a7"/>
        <w:spacing w:after="0" w:line="240" w:lineRule="auto"/>
        <w:jc w:val="both"/>
        <w:rPr>
          <w:rFonts w:ascii="Times New Roman" w:hAnsi="Times New Roman"/>
          <w:color w:val="333333"/>
        </w:rPr>
      </w:pPr>
      <w:bookmarkStart w:id="41" w:name="l108"/>
      <w:bookmarkEnd w:id="41"/>
      <w:r>
        <w:rPr>
          <w:rFonts w:ascii="Times New Roman" w:hAnsi="Times New Roman"/>
          <w:color w:val="333333"/>
        </w:rPr>
        <w:t>б)перевозчик в письменной форме либо с использованием средств связи уведомляет грузоотправителя об отказе и причинах отказа гр</w:t>
      </w:r>
      <w:r>
        <w:rPr>
          <w:rFonts w:ascii="Times New Roman" w:hAnsi="Times New Roman"/>
          <w:color w:val="333333"/>
        </w:rPr>
        <w:t>узополучателя принять груз и запрашивает указание о переадресовке груза;</w:t>
      </w:r>
    </w:p>
    <w:p w:rsidR="00B90A17" w:rsidRDefault="00052334">
      <w:pPr>
        <w:pStyle w:val="a7"/>
        <w:spacing w:after="0" w:line="240" w:lineRule="auto"/>
        <w:jc w:val="both"/>
        <w:rPr>
          <w:rFonts w:ascii="Times New Roman" w:hAnsi="Times New Roman"/>
          <w:color w:val="333333"/>
        </w:rPr>
      </w:pPr>
      <w:bookmarkStart w:id="42" w:name="l109"/>
      <w:bookmarkEnd w:id="42"/>
      <w:r>
        <w:rPr>
          <w:rFonts w:ascii="Times New Roman" w:hAnsi="Times New Roman"/>
          <w:color w:val="333333"/>
        </w:rPr>
        <w:t>в)при неполучении от грузоотправителя переадресовки в течение 2 часов с момента его уведомления о невозможности доставки груза перевозчик в письменной форме уведомляет грузоотправител</w:t>
      </w:r>
      <w:r>
        <w:rPr>
          <w:rFonts w:ascii="Times New Roman" w:hAnsi="Times New Roman"/>
          <w:color w:val="333333"/>
        </w:rPr>
        <w:t>я о возврате груза и дает указание водителю о возврате груза грузоотправителю;</w:t>
      </w:r>
    </w:p>
    <w:p w:rsidR="00B90A17" w:rsidRDefault="00052334">
      <w:pPr>
        <w:pStyle w:val="a7"/>
        <w:spacing w:after="0" w:line="240" w:lineRule="auto"/>
        <w:jc w:val="both"/>
        <w:rPr>
          <w:rFonts w:ascii="Times New Roman" w:hAnsi="Times New Roman"/>
          <w:color w:val="333333"/>
        </w:rPr>
      </w:pPr>
      <w:bookmarkStart w:id="43" w:name="l110"/>
      <w:bookmarkEnd w:id="43"/>
      <w:r>
        <w:rPr>
          <w:rFonts w:ascii="Times New Roman" w:hAnsi="Times New Roman"/>
          <w:color w:val="333333"/>
        </w:rPr>
        <w:t>г)при получении от грузоотправителя указания о переадресовке груза до его доставки грузополучателю, указанному в транспортной накладной, перевозчик с использованием средств связ</w:t>
      </w:r>
      <w:r>
        <w:rPr>
          <w:rFonts w:ascii="Times New Roman" w:hAnsi="Times New Roman"/>
          <w:color w:val="333333"/>
        </w:rPr>
        <w:t>и информирует водителя о переадресовке.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bookmarkStart w:id="44" w:name="l112"/>
      <w:bookmarkStart w:id="45" w:name="l111"/>
      <w:bookmarkEnd w:id="44"/>
      <w:bookmarkEnd w:id="45"/>
      <w:r>
        <w:rPr>
          <w:rFonts w:ascii="Times New Roman" w:hAnsi="Times New Roman"/>
          <w:color w:val="333333"/>
        </w:rPr>
        <w:tab/>
        <w:t>При подаче транспортного средства под выгрузку грузополучатель отмечает в транспортной накладной в присутствии перевозчика (водителя) фактические дату и время подачи транспортного средства под выгрузку, а также сост</w:t>
      </w:r>
      <w:r>
        <w:rPr>
          <w:rFonts w:ascii="Times New Roman" w:hAnsi="Times New Roman"/>
          <w:color w:val="333333"/>
        </w:rPr>
        <w:t>ояние груза, тары, упаковки, маркировки и опломбирования, массу груза и количество грузовых мест.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bookmarkStart w:id="46" w:name="l113"/>
      <w:bookmarkEnd w:id="46"/>
      <w:r>
        <w:rPr>
          <w:rFonts w:ascii="Times New Roman" w:hAnsi="Times New Roman"/>
          <w:color w:val="333333"/>
        </w:rPr>
        <w:tab/>
        <w:t>По завершении пользования транспортным средством фрахтователь отмечает в заказе-наряде в присутствии фрахтовщика (водителя) фактические дату и время завершен</w:t>
      </w:r>
      <w:r>
        <w:rPr>
          <w:rFonts w:ascii="Times New Roman" w:hAnsi="Times New Roman"/>
          <w:color w:val="333333"/>
        </w:rPr>
        <w:t>ия пользования транспортным средством.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ab/>
        <w:t>Проверка массы груза и количества грузовых мест, а также выдача груза грузополучателю осуществляются в порядке, предусмотренном статьей 15 Федерального закона.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bookmarkStart w:id="47" w:name="l115"/>
      <w:bookmarkStart w:id="48" w:name="l114"/>
      <w:bookmarkEnd w:id="47"/>
      <w:bookmarkEnd w:id="48"/>
      <w:r>
        <w:rPr>
          <w:rFonts w:ascii="Times New Roman" w:hAnsi="Times New Roman"/>
          <w:color w:val="333333"/>
        </w:rPr>
        <w:tab/>
        <w:t>После выгрузки грузов транспортные средства и контейнер</w:t>
      </w:r>
      <w:r>
        <w:rPr>
          <w:rFonts w:ascii="Times New Roman" w:hAnsi="Times New Roman"/>
          <w:color w:val="333333"/>
        </w:rPr>
        <w:t>ы должны быть очищены от остатков этих грузов, а после перевозки грузов  транспортные средства и контейнеры должны быть промыты и при необходимости продезинфицированы.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ab/>
        <w:t>Обязанность по очистке, промывке и дезинфекции транспортных средств и контейнеров лежит</w:t>
      </w:r>
      <w:r>
        <w:rPr>
          <w:rFonts w:ascii="Times New Roman" w:hAnsi="Times New Roman"/>
          <w:color w:val="333333"/>
        </w:rPr>
        <w:t xml:space="preserve"> на грузополучателях. Перевозчик по согласованию с грузополучателем вправе принимать на себя за плату выполнение работ по промывке и дезинфекции транспортных средств и контейнеров.</w:t>
      </w:r>
    </w:p>
    <w:p w:rsidR="00B90A17" w:rsidRDefault="00B90A17">
      <w:pPr>
        <w:pStyle w:val="a7"/>
        <w:spacing w:after="0" w:line="240" w:lineRule="auto"/>
        <w:rPr>
          <w:rFonts w:ascii="Times New Roman" w:hAnsi="Times New Roman"/>
          <w:color w:val="333333"/>
        </w:rPr>
      </w:pPr>
    </w:p>
    <w:p w:rsidR="00B90A17" w:rsidRDefault="00052334">
      <w:pPr>
        <w:pStyle w:val="a7"/>
        <w:spacing w:after="0" w:line="240" w:lineRule="auto"/>
        <w:rPr>
          <w:rFonts w:hint="eastAsia"/>
        </w:rPr>
      </w:pPr>
      <w:bookmarkStart w:id="49" w:name="l116"/>
      <w:bookmarkEnd w:id="49"/>
      <w:r>
        <w:rPr>
          <w:rFonts w:ascii="Times New Roman" w:hAnsi="Times New Roman"/>
          <w:color w:val="333333"/>
        </w:rPr>
        <w:tab/>
      </w:r>
      <w:r>
        <w:rPr>
          <w:rFonts w:ascii="Times New Roman" w:hAnsi="Times New Roman"/>
          <w:b/>
          <w:bCs/>
          <w:color w:val="333333"/>
        </w:rPr>
        <w:t>Лекция № 4</w:t>
      </w:r>
      <w:r>
        <w:rPr>
          <w:rFonts w:ascii="Times New Roman" w:hAnsi="Times New Roman"/>
          <w:color w:val="333333"/>
        </w:rPr>
        <w:t xml:space="preserve"> «</w:t>
      </w:r>
      <w:r>
        <w:rPr>
          <w:rFonts w:ascii="Times New Roman" w:hAnsi="Times New Roman"/>
          <w:b/>
          <w:bCs/>
          <w:color w:val="333333"/>
        </w:rPr>
        <w:t>Особенности перевозки отдельных видов грузов. Порядок составл</w:t>
      </w:r>
      <w:r>
        <w:rPr>
          <w:rFonts w:ascii="Times New Roman" w:hAnsi="Times New Roman"/>
          <w:b/>
          <w:bCs/>
          <w:color w:val="333333"/>
        </w:rPr>
        <w:t>ения актов и оформления претензий»</w:t>
      </w:r>
    </w:p>
    <w:p w:rsidR="00B90A17" w:rsidRDefault="00B90A17">
      <w:pPr>
        <w:pStyle w:val="a7"/>
        <w:spacing w:after="0" w:line="240" w:lineRule="auto"/>
        <w:rPr>
          <w:rFonts w:ascii="Times New Roman" w:hAnsi="Times New Roman"/>
          <w:b/>
          <w:bCs/>
          <w:color w:val="333333"/>
        </w:rPr>
      </w:pP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r>
        <w:rPr>
          <w:rFonts w:ascii="Times New Roman" w:hAnsi="Times New Roman"/>
          <w:bCs/>
          <w:color w:val="333333"/>
        </w:rPr>
        <w:tab/>
      </w:r>
      <w:bookmarkStart w:id="50" w:name="__DdeLink__16491_4142285236"/>
      <w:bookmarkEnd w:id="50"/>
      <w:r>
        <w:rPr>
          <w:rFonts w:ascii="Times New Roman" w:hAnsi="Times New Roman"/>
          <w:b/>
          <w:bCs/>
          <w:color w:val="333333"/>
        </w:rPr>
        <w:t>Особенности перевозки отдельных видов грузов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bookmarkStart w:id="51" w:name="l117"/>
      <w:bookmarkEnd w:id="51"/>
      <w:r>
        <w:rPr>
          <w:rFonts w:ascii="Times New Roman" w:hAnsi="Times New Roman"/>
          <w:color w:val="333333"/>
        </w:rPr>
        <w:tab/>
        <w:t>При перевозке груза навалом, насыпью, наливом или в контейнерах его масса определяется грузоотправителем и при приеме груза перевозчиком указывается грузоотправителем в тран</w:t>
      </w:r>
      <w:r>
        <w:rPr>
          <w:rFonts w:ascii="Times New Roman" w:hAnsi="Times New Roman"/>
          <w:color w:val="333333"/>
        </w:rPr>
        <w:t>спортной накладной.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bookmarkStart w:id="52" w:name="l118"/>
      <w:bookmarkEnd w:id="52"/>
      <w:r>
        <w:rPr>
          <w:rFonts w:ascii="Times New Roman" w:hAnsi="Times New Roman"/>
          <w:color w:val="333333"/>
        </w:rPr>
        <w:tab/>
        <w:t>При перевозке на транспортном средстве однородных штучных грузов отдельные маркировочные надписи (кроме массы груза брутто и нетто) не наносятся, за исключением мелких партий грузов.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При перевозке однородных штучных грузов в таре в адр</w:t>
      </w:r>
      <w:r>
        <w:rPr>
          <w:rFonts w:ascii="Times New Roman" w:hAnsi="Times New Roman"/>
          <w:color w:val="333333"/>
        </w:rPr>
        <w:t>ес одного грузополучателя в количестве 5 и более грузовых мест допускается маркировка не менее 4 грузовых мест.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bookmarkStart w:id="53" w:name="l119"/>
      <w:bookmarkEnd w:id="53"/>
      <w:r>
        <w:rPr>
          <w:rFonts w:ascii="Times New Roman" w:hAnsi="Times New Roman"/>
          <w:color w:val="333333"/>
        </w:rPr>
        <w:t>При перевозке груза навалом, насыпью или наливом его маркировка не производится.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ab/>
        <w:t>Размещение делимого груза на транспортном средстве осуществляе</w:t>
      </w:r>
      <w:r>
        <w:rPr>
          <w:rFonts w:ascii="Times New Roman" w:hAnsi="Times New Roman"/>
          <w:color w:val="333333"/>
        </w:rPr>
        <w:t xml:space="preserve">тся таким образом, чтобы общая масса транспортного средства с таким грузом не превышала допустимые массы транспортных средств, а допустимые осевые нагрузки транспортных средств не превышали допустимые осевые нагрузки транспортных средств, 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bookmarkStart w:id="54" w:name="l122"/>
      <w:bookmarkStart w:id="55" w:name="l507"/>
      <w:bookmarkEnd w:id="54"/>
      <w:bookmarkEnd w:id="55"/>
      <w:r>
        <w:rPr>
          <w:rFonts w:ascii="Times New Roman" w:hAnsi="Times New Roman"/>
          <w:color w:val="333333"/>
        </w:rPr>
        <w:tab/>
        <w:t>При перевозке г</w:t>
      </w:r>
      <w:r>
        <w:rPr>
          <w:rFonts w:ascii="Times New Roman" w:hAnsi="Times New Roman"/>
          <w:color w:val="333333"/>
        </w:rPr>
        <w:t>руза навалом, насыпью или наливом, груза, опломбированного грузоотправителем, скоропортящегося и опасного груза, а также части груза, перевозимого по одной транспортной накладной, объявление ценности груза не допускается.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bookmarkStart w:id="56" w:name="l123"/>
      <w:bookmarkEnd w:id="56"/>
      <w:r>
        <w:rPr>
          <w:rFonts w:ascii="Times New Roman" w:hAnsi="Times New Roman"/>
          <w:color w:val="333333"/>
        </w:rPr>
        <w:tab/>
        <w:t xml:space="preserve">Скоропортящийся груз перевозится </w:t>
      </w:r>
      <w:r>
        <w:rPr>
          <w:rFonts w:ascii="Times New Roman" w:hAnsi="Times New Roman"/>
          <w:color w:val="333333"/>
        </w:rPr>
        <w:t xml:space="preserve">с соблюдением температурного режима, определенного условиями его перевозки, обеспечивающими сохранность его </w:t>
      </w:r>
      <w:r>
        <w:rPr>
          <w:rFonts w:ascii="Times New Roman" w:hAnsi="Times New Roman"/>
          <w:color w:val="333333"/>
        </w:rPr>
        <w:lastRenderedPageBreak/>
        <w:t>потребительских свойств, указываемыми грузоотправителем в графе 5 транспортной накладной.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ab/>
        <w:t>Размер естественной убыли груза, перевозимого навалом, на</w:t>
      </w:r>
      <w:r>
        <w:rPr>
          <w:rFonts w:ascii="Times New Roman" w:hAnsi="Times New Roman"/>
          <w:color w:val="333333"/>
        </w:rPr>
        <w:t>сыпью или наливом по нескольким транспортным накладным от одного грузоотправителя в адрес одного грузополучателя, определяется для всей партии одновременно выданного груза в соответствии с нормами естественной убыли, определяемыми в установленном порядке.</w:t>
      </w:r>
    </w:p>
    <w:p w:rsidR="00B90A17" w:rsidRDefault="00B90A17">
      <w:pPr>
        <w:pStyle w:val="a7"/>
        <w:spacing w:after="0" w:line="240" w:lineRule="auto"/>
        <w:rPr>
          <w:rFonts w:ascii="Times New Roman" w:hAnsi="Times New Roman"/>
          <w:color w:val="333333"/>
        </w:rPr>
      </w:pPr>
      <w:bookmarkStart w:id="57" w:name="l124"/>
      <w:bookmarkEnd w:id="57"/>
    </w:p>
    <w:p w:rsidR="00B90A17" w:rsidRDefault="00052334">
      <w:pPr>
        <w:pStyle w:val="Heading3"/>
        <w:spacing w:before="0" w:after="0"/>
        <w:ind w:left="0"/>
        <w:rPr>
          <w:rFonts w:ascii="Times New Roman" w:hAnsi="Times New Roman"/>
          <w:b w:val="0"/>
          <w:color w:val="333333"/>
          <w:sz w:val="24"/>
          <w:szCs w:val="24"/>
        </w:rPr>
      </w:pPr>
      <w:r>
        <w:rPr>
          <w:rFonts w:ascii="Times New Roman" w:hAnsi="Times New Roman"/>
          <w:b w:val="0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>Порядок составления актов и оформления претензий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bookmarkStart w:id="58" w:name="l125"/>
      <w:bookmarkEnd w:id="58"/>
      <w:r>
        <w:rPr>
          <w:rFonts w:ascii="Times New Roman" w:hAnsi="Times New Roman"/>
          <w:color w:val="333333"/>
        </w:rPr>
        <w:tab/>
        <w:t>Акт составляется в следующих случаях:</w:t>
      </w:r>
    </w:p>
    <w:p w:rsidR="00B90A17" w:rsidRDefault="00052334">
      <w:pPr>
        <w:pStyle w:val="a7"/>
        <w:spacing w:after="0" w:line="240" w:lineRule="auto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а)</w:t>
      </w:r>
      <w:proofErr w:type="spellStart"/>
      <w:r>
        <w:rPr>
          <w:rFonts w:ascii="Times New Roman" w:hAnsi="Times New Roman"/>
          <w:color w:val="333333"/>
        </w:rPr>
        <w:t>невывоз</w:t>
      </w:r>
      <w:proofErr w:type="spellEnd"/>
      <w:r>
        <w:rPr>
          <w:rFonts w:ascii="Times New Roman" w:hAnsi="Times New Roman"/>
          <w:color w:val="333333"/>
        </w:rPr>
        <w:t xml:space="preserve"> по вине перевозчика груза, предусмотренного договором перевозки груза;</w:t>
      </w:r>
    </w:p>
    <w:p w:rsidR="00B90A17" w:rsidRDefault="00052334">
      <w:pPr>
        <w:pStyle w:val="a7"/>
        <w:spacing w:after="0" w:line="240" w:lineRule="auto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б)</w:t>
      </w:r>
      <w:proofErr w:type="spellStart"/>
      <w:r>
        <w:rPr>
          <w:rFonts w:ascii="Times New Roman" w:hAnsi="Times New Roman"/>
          <w:color w:val="333333"/>
        </w:rPr>
        <w:t>непредоставление</w:t>
      </w:r>
      <w:proofErr w:type="spellEnd"/>
      <w:r>
        <w:rPr>
          <w:rFonts w:ascii="Times New Roman" w:hAnsi="Times New Roman"/>
          <w:color w:val="333333"/>
        </w:rPr>
        <w:t xml:space="preserve"> транспортного средства и контейнера под погрузку;</w:t>
      </w:r>
    </w:p>
    <w:p w:rsidR="00B90A17" w:rsidRDefault="00052334">
      <w:pPr>
        <w:pStyle w:val="a7"/>
        <w:spacing w:after="0" w:line="240" w:lineRule="auto"/>
        <w:jc w:val="both"/>
        <w:rPr>
          <w:rFonts w:ascii="Times New Roman" w:hAnsi="Times New Roman"/>
          <w:color w:val="333333"/>
        </w:rPr>
      </w:pPr>
      <w:bookmarkStart w:id="59" w:name="l126"/>
      <w:bookmarkEnd w:id="59"/>
      <w:r>
        <w:rPr>
          <w:rFonts w:ascii="Times New Roman" w:hAnsi="Times New Roman"/>
          <w:color w:val="333333"/>
        </w:rPr>
        <w:t xml:space="preserve">в)утрата или </w:t>
      </w:r>
      <w:r>
        <w:rPr>
          <w:rFonts w:ascii="Times New Roman" w:hAnsi="Times New Roman"/>
          <w:color w:val="333333"/>
        </w:rPr>
        <w:t>недостача груза, повреждения (порчи) груза;</w:t>
      </w:r>
    </w:p>
    <w:p w:rsidR="00B90A17" w:rsidRDefault="00052334">
      <w:pPr>
        <w:pStyle w:val="a7"/>
        <w:spacing w:after="0" w:line="240" w:lineRule="auto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г)</w:t>
      </w:r>
      <w:proofErr w:type="spellStart"/>
      <w:r>
        <w:rPr>
          <w:rFonts w:ascii="Times New Roman" w:hAnsi="Times New Roman"/>
          <w:color w:val="333333"/>
        </w:rPr>
        <w:t>непредъявление</w:t>
      </w:r>
      <w:proofErr w:type="spellEnd"/>
      <w:r>
        <w:rPr>
          <w:rFonts w:ascii="Times New Roman" w:hAnsi="Times New Roman"/>
          <w:color w:val="333333"/>
        </w:rPr>
        <w:t xml:space="preserve"> для перевозки груза, предусмотренного договором перевозки груза;</w:t>
      </w:r>
    </w:p>
    <w:p w:rsidR="00B90A17" w:rsidRDefault="00052334">
      <w:pPr>
        <w:pStyle w:val="a7"/>
        <w:spacing w:after="0" w:line="240" w:lineRule="auto"/>
        <w:jc w:val="both"/>
        <w:rPr>
          <w:rFonts w:ascii="Times New Roman" w:hAnsi="Times New Roman"/>
          <w:color w:val="333333"/>
        </w:rPr>
      </w:pPr>
      <w:proofErr w:type="spellStart"/>
      <w:r>
        <w:rPr>
          <w:rFonts w:ascii="Times New Roman" w:hAnsi="Times New Roman"/>
          <w:color w:val="333333"/>
        </w:rPr>
        <w:t>д</w:t>
      </w:r>
      <w:proofErr w:type="spellEnd"/>
      <w:r>
        <w:rPr>
          <w:rFonts w:ascii="Times New Roman" w:hAnsi="Times New Roman"/>
          <w:color w:val="333333"/>
        </w:rPr>
        <w:t>)отказ от пользования транспортным средством, предоставляемым на основании договора фрахтования;</w:t>
      </w:r>
    </w:p>
    <w:p w:rsidR="00B90A17" w:rsidRDefault="00052334">
      <w:pPr>
        <w:pStyle w:val="a7"/>
        <w:spacing w:after="0" w:line="240" w:lineRule="auto"/>
        <w:jc w:val="both"/>
        <w:rPr>
          <w:rFonts w:ascii="Times New Roman" w:hAnsi="Times New Roman"/>
          <w:color w:val="333333"/>
        </w:rPr>
      </w:pPr>
      <w:bookmarkStart w:id="60" w:name="l127"/>
      <w:bookmarkEnd w:id="60"/>
      <w:r>
        <w:rPr>
          <w:rFonts w:ascii="Times New Roman" w:hAnsi="Times New Roman"/>
          <w:color w:val="333333"/>
        </w:rPr>
        <w:t>е)просрочка доставки груза;</w:t>
      </w:r>
    </w:p>
    <w:p w:rsidR="00B90A17" w:rsidRDefault="00052334">
      <w:pPr>
        <w:pStyle w:val="a7"/>
        <w:spacing w:after="0" w:line="240" w:lineRule="auto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ж)за</w:t>
      </w:r>
      <w:r>
        <w:rPr>
          <w:rFonts w:ascii="Times New Roman" w:hAnsi="Times New Roman"/>
          <w:color w:val="333333"/>
        </w:rPr>
        <w:t>держка (простой) транспортных средств, предоставленных под погрузку и выгрузку;</w:t>
      </w:r>
    </w:p>
    <w:p w:rsidR="00B90A17" w:rsidRDefault="00052334">
      <w:pPr>
        <w:pStyle w:val="a7"/>
        <w:spacing w:after="0" w:line="240" w:lineRule="auto"/>
        <w:jc w:val="both"/>
        <w:rPr>
          <w:rFonts w:ascii="Times New Roman" w:hAnsi="Times New Roman"/>
          <w:color w:val="333333"/>
        </w:rPr>
      </w:pPr>
      <w:proofErr w:type="spellStart"/>
      <w:r>
        <w:rPr>
          <w:rFonts w:ascii="Times New Roman" w:hAnsi="Times New Roman"/>
          <w:color w:val="333333"/>
        </w:rPr>
        <w:t>з</w:t>
      </w:r>
      <w:proofErr w:type="spellEnd"/>
      <w:r>
        <w:rPr>
          <w:rFonts w:ascii="Times New Roman" w:hAnsi="Times New Roman"/>
          <w:color w:val="333333"/>
        </w:rPr>
        <w:t>)задержка (простой) контейнеров, принадлежащих перевозчику и предоставленных под погрузку.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bookmarkStart w:id="61" w:name="l130"/>
      <w:bookmarkStart w:id="62" w:name="l129"/>
      <w:bookmarkStart w:id="63" w:name="l128"/>
      <w:bookmarkEnd w:id="61"/>
      <w:bookmarkEnd w:id="62"/>
      <w:bookmarkEnd w:id="63"/>
      <w:r>
        <w:rPr>
          <w:rFonts w:ascii="Times New Roman" w:hAnsi="Times New Roman"/>
          <w:color w:val="333333"/>
        </w:rPr>
        <w:tab/>
        <w:t>Акт составляется заинтересованной стороной в день обнаружения обстоятельств, подлеж</w:t>
      </w:r>
      <w:r>
        <w:rPr>
          <w:rFonts w:ascii="Times New Roman" w:hAnsi="Times New Roman"/>
          <w:color w:val="333333"/>
        </w:rPr>
        <w:t>ащих оформлению актом. При невозможности составить акт в указанный срок он составляется в течение следующих суток. В случае уклонения перевозчиков, фрахтовщиков, грузоотправителей, грузополучателей и фрахтователей от составления акта соответствующая сторон</w:t>
      </w:r>
      <w:r>
        <w:rPr>
          <w:rFonts w:ascii="Times New Roman" w:hAnsi="Times New Roman"/>
          <w:color w:val="333333"/>
        </w:rPr>
        <w:t>а вправе составить акт без участия уклоняющейся стороны, предварительно уведомив ее в письменной форме о составлении акта, если иная форма уведомления не предусмотрена договором перевозки груза или договором фрахтования.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ab/>
        <w:t>Отметки в транспортной накладной и</w:t>
      </w:r>
      <w:r>
        <w:rPr>
          <w:rFonts w:ascii="Times New Roman" w:hAnsi="Times New Roman"/>
          <w:color w:val="333333"/>
        </w:rPr>
        <w:t xml:space="preserve"> заказе-наряде о составлении акта осуществляют должностные лица, уполномоченные на составление актов.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bookmarkStart w:id="64" w:name="l131"/>
      <w:bookmarkEnd w:id="64"/>
      <w:r>
        <w:rPr>
          <w:rFonts w:ascii="Times New Roman" w:hAnsi="Times New Roman"/>
          <w:color w:val="333333"/>
        </w:rPr>
        <w:tab/>
        <w:t>Акт содержит:</w:t>
      </w:r>
    </w:p>
    <w:p w:rsidR="00B90A17" w:rsidRDefault="00052334">
      <w:pPr>
        <w:pStyle w:val="a7"/>
        <w:spacing w:after="0" w:line="240" w:lineRule="auto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а)дату и место составления акта;</w:t>
      </w:r>
    </w:p>
    <w:p w:rsidR="00B90A17" w:rsidRDefault="00052334">
      <w:pPr>
        <w:pStyle w:val="a7"/>
        <w:spacing w:after="0" w:line="240" w:lineRule="auto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б)фамилии, имена, отчества и должности лиц, участвующих в составлении акта;</w:t>
      </w:r>
    </w:p>
    <w:p w:rsidR="00B90A17" w:rsidRDefault="00052334">
      <w:pPr>
        <w:pStyle w:val="a7"/>
        <w:spacing w:after="0" w:line="240" w:lineRule="auto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в)краткое описание обстоятельс</w:t>
      </w:r>
      <w:r>
        <w:rPr>
          <w:rFonts w:ascii="Times New Roman" w:hAnsi="Times New Roman"/>
          <w:color w:val="333333"/>
        </w:rPr>
        <w:t>тв, послуживших основанием для составления акта;</w:t>
      </w:r>
    </w:p>
    <w:p w:rsidR="00B90A17" w:rsidRDefault="00052334">
      <w:pPr>
        <w:pStyle w:val="a7"/>
        <w:spacing w:after="0" w:line="240" w:lineRule="auto"/>
        <w:jc w:val="both"/>
        <w:rPr>
          <w:rFonts w:ascii="Times New Roman" w:hAnsi="Times New Roman"/>
          <w:color w:val="333333"/>
        </w:rPr>
      </w:pPr>
      <w:bookmarkStart w:id="65" w:name="l132"/>
      <w:bookmarkEnd w:id="65"/>
      <w:r>
        <w:rPr>
          <w:rFonts w:ascii="Times New Roman" w:hAnsi="Times New Roman"/>
          <w:color w:val="333333"/>
        </w:rPr>
        <w:t>г)в случае утраты или недостачи груза, повреждения (порчи) груза - их описание и фактический размер;</w:t>
      </w:r>
    </w:p>
    <w:p w:rsidR="00B90A17" w:rsidRDefault="00052334">
      <w:pPr>
        <w:pStyle w:val="a7"/>
        <w:spacing w:after="0" w:line="240" w:lineRule="auto"/>
        <w:jc w:val="both"/>
        <w:rPr>
          <w:rFonts w:ascii="Times New Roman" w:hAnsi="Times New Roman"/>
          <w:color w:val="333333"/>
        </w:rPr>
      </w:pPr>
      <w:proofErr w:type="spellStart"/>
      <w:r>
        <w:rPr>
          <w:rFonts w:ascii="Times New Roman" w:hAnsi="Times New Roman"/>
          <w:color w:val="333333"/>
        </w:rPr>
        <w:t>д</w:t>
      </w:r>
      <w:proofErr w:type="spellEnd"/>
      <w:r>
        <w:rPr>
          <w:rFonts w:ascii="Times New Roman" w:hAnsi="Times New Roman"/>
          <w:color w:val="333333"/>
        </w:rPr>
        <w:t>)подписи участвующих в составлении акта сторон.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bookmarkStart w:id="66" w:name="l134"/>
      <w:bookmarkEnd w:id="66"/>
      <w:r>
        <w:rPr>
          <w:rFonts w:ascii="Times New Roman" w:hAnsi="Times New Roman"/>
          <w:color w:val="333333"/>
        </w:rPr>
        <w:tab/>
        <w:t>В случае отказа от подписи лица, участвующего в составле</w:t>
      </w:r>
      <w:r>
        <w:rPr>
          <w:rFonts w:ascii="Times New Roman" w:hAnsi="Times New Roman"/>
          <w:color w:val="333333"/>
        </w:rPr>
        <w:t>нии акта, в акте указывается причина отказа.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bookmarkStart w:id="67" w:name="l135"/>
      <w:bookmarkEnd w:id="67"/>
      <w:r>
        <w:rPr>
          <w:rFonts w:ascii="Times New Roman" w:hAnsi="Times New Roman"/>
          <w:color w:val="333333"/>
        </w:rPr>
        <w:tab/>
        <w:t>Акт составляется в количестве экземпляров, соответствующем числу участвующих в его составлении лиц, но не менее чем в 2 экземплярах. Исправления в составленном акте не допускаются.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bookmarkStart w:id="68" w:name="l136"/>
      <w:bookmarkEnd w:id="68"/>
      <w:r>
        <w:rPr>
          <w:rFonts w:ascii="Times New Roman" w:hAnsi="Times New Roman"/>
          <w:color w:val="333333"/>
        </w:rPr>
        <w:tab/>
        <w:t>В транспортной накладной, за</w:t>
      </w:r>
      <w:r>
        <w:rPr>
          <w:rFonts w:ascii="Times New Roman" w:hAnsi="Times New Roman"/>
          <w:color w:val="333333"/>
        </w:rPr>
        <w:t>казе-наряде, путевом листе и сопроводительной ведомости должна быть сделана отметка о составлении акта, содержащая краткое описание обстоятельств, послуживших основанием для ее проставления, и размер штрафа.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bookmarkStart w:id="69" w:name="l137"/>
      <w:bookmarkEnd w:id="69"/>
      <w:r>
        <w:rPr>
          <w:rFonts w:ascii="Times New Roman" w:hAnsi="Times New Roman"/>
          <w:color w:val="333333"/>
        </w:rPr>
        <w:t>В отношении специализированных транспортных сред</w:t>
      </w:r>
      <w:r>
        <w:rPr>
          <w:rFonts w:ascii="Times New Roman" w:hAnsi="Times New Roman"/>
          <w:color w:val="333333"/>
        </w:rPr>
        <w:t>ств по перечню согласно приложению N 10 размер штрафа за задержку (простой) транспортного средства устанавливается в соответствии с частью 5 статьи 35 Федерального закона.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ab/>
        <w:t>Претензии предъявляются перевозчикам (фрахтовщикам) по месту их нахождения в письме</w:t>
      </w:r>
      <w:r>
        <w:rPr>
          <w:rFonts w:ascii="Times New Roman" w:hAnsi="Times New Roman"/>
          <w:color w:val="333333"/>
        </w:rPr>
        <w:t>нной форме в течение срока исковой давности, установленного статьей 42 Федерального закона.</w:t>
      </w:r>
    </w:p>
    <w:p w:rsidR="00B90A17" w:rsidRDefault="00052334">
      <w:pPr>
        <w:pStyle w:val="a7"/>
        <w:spacing w:after="0" w:line="240" w:lineRule="auto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ab/>
        <w:t>Претензия содержит:</w:t>
      </w:r>
    </w:p>
    <w:p w:rsidR="00B90A17" w:rsidRDefault="00052334">
      <w:pPr>
        <w:pStyle w:val="a7"/>
        <w:spacing w:after="0" w:line="240" w:lineRule="auto"/>
        <w:jc w:val="both"/>
        <w:rPr>
          <w:rFonts w:ascii="Times New Roman" w:hAnsi="Times New Roman"/>
          <w:color w:val="333333"/>
        </w:rPr>
      </w:pPr>
      <w:bookmarkStart w:id="70" w:name="l138"/>
      <w:bookmarkEnd w:id="70"/>
      <w:r>
        <w:rPr>
          <w:rFonts w:ascii="Times New Roman" w:hAnsi="Times New Roman"/>
          <w:color w:val="333333"/>
        </w:rPr>
        <w:t>а)дату и место составления;</w:t>
      </w:r>
    </w:p>
    <w:p w:rsidR="00B90A17" w:rsidRDefault="00052334">
      <w:pPr>
        <w:pStyle w:val="a7"/>
        <w:spacing w:after="0" w:line="240" w:lineRule="auto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lastRenderedPageBreak/>
        <w:t>б)полное наименование (фамилия, имя и отчество), адрес места нахождения (места жительства) лица, подавшего претензи</w:t>
      </w:r>
      <w:r>
        <w:rPr>
          <w:rFonts w:ascii="Times New Roman" w:hAnsi="Times New Roman"/>
          <w:color w:val="333333"/>
        </w:rPr>
        <w:t>ю;</w:t>
      </w:r>
    </w:p>
    <w:p w:rsidR="00B90A17" w:rsidRDefault="00052334">
      <w:pPr>
        <w:pStyle w:val="a7"/>
        <w:spacing w:after="0" w:line="240" w:lineRule="auto"/>
        <w:jc w:val="both"/>
        <w:rPr>
          <w:rFonts w:ascii="Times New Roman" w:hAnsi="Times New Roman"/>
          <w:color w:val="333333"/>
        </w:rPr>
      </w:pPr>
      <w:bookmarkStart w:id="71" w:name="l139"/>
      <w:bookmarkEnd w:id="71"/>
      <w:r>
        <w:rPr>
          <w:rFonts w:ascii="Times New Roman" w:hAnsi="Times New Roman"/>
          <w:color w:val="333333"/>
        </w:rPr>
        <w:t>в)полное наименование (фамилия, имя и отчество), адрес места нахождения (места жительства) лица, к которому предъявляется претензия;</w:t>
      </w:r>
    </w:p>
    <w:p w:rsidR="00B90A17" w:rsidRDefault="00052334">
      <w:pPr>
        <w:pStyle w:val="a7"/>
        <w:spacing w:after="0" w:line="240" w:lineRule="auto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г)краткое описание обстоятельств, послуживших основанием для подачи претензии;</w:t>
      </w:r>
    </w:p>
    <w:p w:rsidR="00B90A17" w:rsidRDefault="00052334">
      <w:pPr>
        <w:pStyle w:val="a7"/>
        <w:spacing w:after="0" w:line="240" w:lineRule="auto"/>
        <w:jc w:val="both"/>
        <w:rPr>
          <w:rFonts w:ascii="Times New Roman" w:hAnsi="Times New Roman"/>
          <w:color w:val="333333"/>
        </w:rPr>
      </w:pPr>
      <w:proofErr w:type="spellStart"/>
      <w:r>
        <w:rPr>
          <w:rFonts w:ascii="Times New Roman" w:hAnsi="Times New Roman"/>
          <w:color w:val="333333"/>
        </w:rPr>
        <w:t>д</w:t>
      </w:r>
      <w:proofErr w:type="spellEnd"/>
      <w:r>
        <w:rPr>
          <w:rFonts w:ascii="Times New Roman" w:hAnsi="Times New Roman"/>
          <w:color w:val="333333"/>
        </w:rPr>
        <w:t>)обоснование, расчет и сумма претензии п</w:t>
      </w:r>
      <w:r>
        <w:rPr>
          <w:rFonts w:ascii="Times New Roman" w:hAnsi="Times New Roman"/>
          <w:color w:val="333333"/>
        </w:rPr>
        <w:t>о каждому требованию;</w:t>
      </w:r>
    </w:p>
    <w:p w:rsidR="00B90A17" w:rsidRDefault="00052334">
      <w:pPr>
        <w:pStyle w:val="a7"/>
        <w:spacing w:after="0" w:line="240" w:lineRule="auto"/>
        <w:jc w:val="both"/>
        <w:rPr>
          <w:rFonts w:ascii="Times New Roman" w:hAnsi="Times New Roman"/>
          <w:color w:val="333333"/>
        </w:rPr>
      </w:pPr>
      <w:bookmarkStart w:id="72" w:name="l140"/>
      <w:bookmarkEnd w:id="72"/>
      <w:r>
        <w:rPr>
          <w:rFonts w:ascii="Times New Roman" w:hAnsi="Times New Roman"/>
          <w:color w:val="333333"/>
        </w:rPr>
        <w:t>е)перечень прилагаемых документов, подтверждающих обстоятельства, изложенные в претензии (акт и транспортная накладная, заказ-наряд с отметками и др.);</w:t>
      </w:r>
    </w:p>
    <w:p w:rsidR="00B90A17" w:rsidRDefault="00052334">
      <w:pPr>
        <w:pStyle w:val="a7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ж)фамилию, имя и отчество, должность лица, подписавшего претензию, его подпись.</w:t>
      </w:r>
    </w:p>
    <w:p w:rsidR="00B90A17" w:rsidRDefault="00052334">
      <w:pPr>
        <w:pStyle w:val="a7"/>
        <w:spacing w:after="0" w:line="240" w:lineRule="auto"/>
        <w:rPr>
          <w:rFonts w:hint="eastAsia"/>
        </w:rPr>
      </w:pPr>
      <w:r>
        <w:rPr>
          <w:rFonts w:ascii="Times New Roman" w:hAnsi="Times New Roman"/>
          <w:color w:val="333333"/>
        </w:rPr>
        <w:tab/>
      </w:r>
      <w:r>
        <w:rPr>
          <w:rFonts w:ascii="Times New Roman" w:hAnsi="Times New Roman"/>
          <w:color w:val="333333"/>
        </w:rPr>
        <w:t>Претензия составляется в 2 экземплярах, один из которых отправляется перевозчику (фрахтовщику), а другой - остается у лица, подавшего претензию.</w:t>
      </w:r>
    </w:p>
    <w:sectPr w:rsidR="00B90A17" w:rsidSect="00B90A17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E68D9"/>
    <w:multiLevelType w:val="multilevel"/>
    <w:tmpl w:val="3C6C6756"/>
    <w:lvl w:ilvl="0">
      <w:start w:val="1"/>
      <w:numFmt w:val="bullet"/>
      <w:suff w:val="nothing"/>
      <w:lvlText w:val=""/>
      <w:lvlJc w:val="left"/>
      <w:pPr>
        <w:ind w:left="150" w:firstLine="0"/>
      </w:pPr>
      <w:rPr>
        <w:rFonts w:ascii="Symbol" w:hAnsi="Symbol" w:cs="OpenSymbol" w:hint="default"/>
        <w:b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>
    <w:nsid w:val="4A19585B"/>
    <w:multiLevelType w:val="multilevel"/>
    <w:tmpl w:val="A7A28E60"/>
    <w:lvl w:ilvl="0">
      <w:start w:val="1"/>
      <w:numFmt w:val="none"/>
      <w:suff w:val="nothing"/>
      <w:lvlText w:val=""/>
      <w:lvlJc w:val="left"/>
      <w:pPr>
        <w:ind w:left="360" w:firstLine="0"/>
      </w:pPr>
    </w:lvl>
    <w:lvl w:ilvl="1">
      <w:start w:val="1"/>
      <w:numFmt w:val="none"/>
      <w:suff w:val="nothing"/>
      <w:lvlText w:val=""/>
      <w:lvlJc w:val="left"/>
      <w:pPr>
        <w:ind w:left="360" w:firstLine="0"/>
      </w:pPr>
    </w:lvl>
    <w:lvl w:ilvl="2">
      <w:start w:val="1"/>
      <w:numFmt w:val="none"/>
      <w:suff w:val="nothing"/>
      <w:lvlText w:val=""/>
      <w:lvlJc w:val="left"/>
      <w:pPr>
        <w:ind w:left="360" w:firstLine="0"/>
      </w:pPr>
    </w:lvl>
    <w:lvl w:ilvl="3">
      <w:start w:val="1"/>
      <w:numFmt w:val="none"/>
      <w:suff w:val="nothing"/>
      <w:lvlText w:val=""/>
      <w:lvlJc w:val="left"/>
      <w:pPr>
        <w:ind w:left="360" w:firstLine="0"/>
      </w:pPr>
    </w:lvl>
    <w:lvl w:ilvl="4">
      <w:start w:val="1"/>
      <w:numFmt w:val="none"/>
      <w:suff w:val="nothing"/>
      <w:lvlText w:val=""/>
      <w:lvlJc w:val="left"/>
      <w:pPr>
        <w:ind w:left="360" w:firstLine="0"/>
      </w:pPr>
    </w:lvl>
    <w:lvl w:ilvl="5">
      <w:start w:val="1"/>
      <w:numFmt w:val="none"/>
      <w:suff w:val="nothing"/>
      <w:lvlText w:val=""/>
      <w:lvlJc w:val="left"/>
      <w:pPr>
        <w:ind w:left="360" w:firstLine="0"/>
      </w:pPr>
    </w:lvl>
    <w:lvl w:ilvl="6">
      <w:start w:val="1"/>
      <w:numFmt w:val="none"/>
      <w:suff w:val="nothing"/>
      <w:lvlText w:val=""/>
      <w:lvlJc w:val="left"/>
      <w:pPr>
        <w:ind w:left="360" w:firstLine="0"/>
      </w:pPr>
    </w:lvl>
    <w:lvl w:ilvl="7">
      <w:start w:val="1"/>
      <w:numFmt w:val="none"/>
      <w:suff w:val="nothing"/>
      <w:lvlText w:val=""/>
      <w:lvlJc w:val="left"/>
      <w:pPr>
        <w:ind w:left="360" w:firstLine="0"/>
      </w:pPr>
    </w:lvl>
    <w:lvl w:ilvl="8">
      <w:start w:val="1"/>
      <w:numFmt w:val="none"/>
      <w:suff w:val="nothing"/>
      <w:lvlText w:val=""/>
      <w:lvlJc w:val="left"/>
      <w:pPr>
        <w:ind w:left="360" w:firstLine="0"/>
      </w:pPr>
    </w:lvl>
  </w:abstractNum>
  <w:abstractNum w:abstractNumId="2">
    <w:nsid w:val="646D7BBB"/>
    <w:multiLevelType w:val="multilevel"/>
    <w:tmpl w:val="EEEC6606"/>
    <w:lvl w:ilvl="0">
      <w:start w:val="1"/>
      <w:numFmt w:val="none"/>
      <w:pStyle w:val="Heading1"/>
      <w:suff w:val="nothing"/>
      <w:lvlText w:val=""/>
      <w:lvlJc w:val="left"/>
      <w:pPr>
        <w:ind w:left="36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36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36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36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2514E88"/>
    <w:multiLevelType w:val="multilevel"/>
    <w:tmpl w:val="DF18210A"/>
    <w:lvl w:ilvl="0">
      <w:start w:val="1"/>
      <w:numFmt w:val="bullet"/>
      <w:suff w:val="nothing"/>
      <w:lvlText w:val=""/>
      <w:lvlJc w:val="left"/>
      <w:pPr>
        <w:ind w:left="150" w:firstLine="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characterSpacingControl w:val="doNotCompress"/>
  <w:compat>
    <w:useFELayout/>
  </w:compat>
  <w:rsids>
    <w:rsidRoot w:val="00B90A17"/>
    <w:rsid w:val="00052334"/>
    <w:rsid w:val="00B9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A17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qFormat/>
    <w:rsid w:val="00B90A17"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customStyle="1" w:styleId="Heading2">
    <w:name w:val="Heading 2"/>
    <w:basedOn w:val="a3"/>
    <w:qFormat/>
    <w:rsid w:val="00B90A17"/>
    <w:pPr>
      <w:numPr>
        <w:ilvl w:val="1"/>
        <w:numId w:val="1"/>
      </w:num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customStyle="1" w:styleId="Heading3">
    <w:name w:val="Heading 3"/>
    <w:basedOn w:val="a3"/>
    <w:qFormat/>
    <w:rsid w:val="00B90A17"/>
    <w:pPr>
      <w:numPr>
        <w:ilvl w:val="2"/>
        <w:numId w:val="1"/>
      </w:numPr>
      <w:spacing w:before="140"/>
      <w:outlineLvl w:val="2"/>
    </w:pPr>
    <w:rPr>
      <w:rFonts w:ascii="Liberation Serif" w:eastAsia="SimSun" w:hAnsi="Liberation Serif"/>
      <w:b/>
      <w:bCs/>
    </w:rPr>
  </w:style>
  <w:style w:type="paragraph" w:customStyle="1" w:styleId="Heading4">
    <w:name w:val="Heading 4"/>
    <w:basedOn w:val="a3"/>
    <w:qFormat/>
    <w:rsid w:val="00B90A17"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customStyle="1" w:styleId="a4">
    <w:name w:val="Маркеры списка"/>
    <w:qFormat/>
    <w:rsid w:val="00B90A17"/>
    <w:rPr>
      <w:rFonts w:ascii="OpenSymbol" w:eastAsia="OpenSymbol" w:hAnsi="OpenSymbol" w:cs="OpenSymbol"/>
    </w:rPr>
  </w:style>
  <w:style w:type="character" w:customStyle="1" w:styleId="-">
    <w:name w:val="Интернет-ссылка"/>
    <w:rsid w:val="00B90A17"/>
    <w:rPr>
      <w:color w:val="000080"/>
      <w:u w:val="single"/>
    </w:rPr>
  </w:style>
  <w:style w:type="character" w:customStyle="1" w:styleId="a5">
    <w:name w:val="Выделение жирным"/>
    <w:qFormat/>
    <w:rsid w:val="00B90A17"/>
    <w:rPr>
      <w:b/>
      <w:bCs/>
    </w:rPr>
  </w:style>
  <w:style w:type="character" w:styleId="a6">
    <w:name w:val="Emphasis"/>
    <w:qFormat/>
    <w:rsid w:val="00B90A17"/>
    <w:rPr>
      <w:i/>
      <w:iCs/>
    </w:rPr>
  </w:style>
  <w:style w:type="character" w:customStyle="1" w:styleId="ListLabel1">
    <w:name w:val="ListLabel 1"/>
    <w:qFormat/>
    <w:rsid w:val="00B90A17"/>
    <w:rPr>
      <w:rFonts w:ascii="Times New Roman" w:hAnsi="Times New Roman" w:cs="OpenSymbol"/>
      <w:b/>
      <w:sz w:val="24"/>
    </w:rPr>
  </w:style>
  <w:style w:type="character" w:customStyle="1" w:styleId="ListLabel2">
    <w:name w:val="ListLabel 2"/>
    <w:qFormat/>
    <w:rsid w:val="00B90A17"/>
    <w:rPr>
      <w:rFonts w:cs="OpenSymbol"/>
    </w:rPr>
  </w:style>
  <w:style w:type="character" w:customStyle="1" w:styleId="ListLabel3">
    <w:name w:val="ListLabel 3"/>
    <w:qFormat/>
    <w:rsid w:val="00B90A17"/>
    <w:rPr>
      <w:rFonts w:cs="OpenSymbol"/>
    </w:rPr>
  </w:style>
  <w:style w:type="character" w:customStyle="1" w:styleId="ListLabel4">
    <w:name w:val="ListLabel 4"/>
    <w:qFormat/>
    <w:rsid w:val="00B90A17"/>
    <w:rPr>
      <w:rFonts w:cs="OpenSymbol"/>
    </w:rPr>
  </w:style>
  <w:style w:type="character" w:customStyle="1" w:styleId="ListLabel5">
    <w:name w:val="ListLabel 5"/>
    <w:qFormat/>
    <w:rsid w:val="00B90A17"/>
    <w:rPr>
      <w:rFonts w:cs="OpenSymbol"/>
    </w:rPr>
  </w:style>
  <w:style w:type="character" w:customStyle="1" w:styleId="ListLabel6">
    <w:name w:val="ListLabel 6"/>
    <w:qFormat/>
    <w:rsid w:val="00B90A17"/>
    <w:rPr>
      <w:rFonts w:cs="OpenSymbol"/>
    </w:rPr>
  </w:style>
  <w:style w:type="character" w:customStyle="1" w:styleId="ListLabel7">
    <w:name w:val="ListLabel 7"/>
    <w:qFormat/>
    <w:rsid w:val="00B90A17"/>
    <w:rPr>
      <w:rFonts w:cs="OpenSymbol"/>
    </w:rPr>
  </w:style>
  <w:style w:type="character" w:customStyle="1" w:styleId="ListLabel8">
    <w:name w:val="ListLabel 8"/>
    <w:qFormat/>
    <w:rsid w:val="00B90A17"/>
    <w:rPr>
      <w:rFonts w:cs="OpenSymbol"/>
    </w:rPr>
  </w:style>
  <w:style w:type="character" w:customStyle="1" w:styleId="ListLabel9">
    <w:name w:val="ListLabel 9"/>
    <w:qFormat/>
    <w:rsid w:val="00B90A17"/>
    <w:rPr>
      <w:rFonts w:cs="OpenSymbol"/>
    </w:rPr>
  </w:style>
  <w:style w:type="character" w:customStyle="1" w:styleId="ListLabel10">
    <w:name w:val="ListLabel 10"/>
    <w:qFormat/>
    <w:rsid w:val="00B90A17"/>
    <w:rPr>
      <w:rFonts w:ascii="Times New Roman" w:hAnsi="Times New Roman" w:cs="OpenSymbol"/>
      <w:b w:val="0"/>
      <w:sz w:val="24"/>
    </w:rPr>
  </w:style>
  <w:style w:type="character" w:customStyle="1" w:styleId="ListLabel11">
    <w:name w:val="ListLabel 11"/>
    <w:qFormat/>
    <w:rsid w:val="00B90A17"/>
    <w:rPr>
      <w:rFonts w:cs="OpenSymbol"/>
    </w:rPr>
  </w:style>
  <w:style w:type="character" w:customStyle="1" w:styleId="ListLabel12">
    <w:name w:val="ListLabel 12"/>
    <w:qFormat/>
    <w:rsid w:val="00B90A17"/>
    <w:rPr>
      <w:rFonts w:cs="OpenSymbol"/>
    </w:rPr>
  </w:style>
  <w:style w:type="character" w:customStyle="1" w:styleId="ListLabel13">
    <w:name w:val="ListLabel 13"/>
    <w:qFormat/>
    <w:rsid w:val="00B90A17"/>
    <w:rPr>
      <w:rFonts w:cs="OpenSymbol"/>
    </w:rPr>
  </w:style>
  <w:style w:type="character" w:customStyle="1" w:styleId="ListLabel14">
    <w:name w:val="ListLabel 14"/>
    <w:qFormat/>
    <w:rsid w:val="00B90A17"/>
    <w:rPr>
      <w:rFonts w:cs="OpenSymbol"/>
    </w:rPr>
  </w:style>
  <w:style w:type="character" w:customStyle="1" w:styleId="ListLabel15">
    <w:name w:val="ListLabel 15"/>
    <w:qFormat/>
    <w:rsid w:val="00B90A17"/>
    <w:rPr>
      <w:rFonts w:cs="OpenSymbol"/>
    </w:rPr>
  </w:style>
  <w:style w:type="character" w:customStyle="1" w:styleId="ListLabel16">
    <w:name w:val="ListLabel 16"/>
    <w:qFormat/>
    <w:rsid w:val="00B90A17"/>
    <w:rPr>
      <w:rFonts w:cs="OpenSymbol"/>
    </w:rPr>
  </w:style>
  <w:style w:type="character" w:customStyle="1" w:styleId="ListLabel17">
    <w:name w:val="ListLabel 17"/>
    <w:qFormat/>
    <w:rsid w:val="00B90A17"/>
    <w:rPr>
      <w:rFonts w:cs="OpenSymbol"/>
    </w:rPr>
  </w:style>
  <w:style w:type="character" w:customStyle="1" w:styleId="ListLabel18">
    <w:name w:val="ListLabel 18"/>
    <w:qFormat/>
    <w:rsid w:val="00B90A17"/>
    <w:rPr>
      <w:rFonts w:cs="OpenSymbol"/>
    </w:rPr>
  </w:style>
  <w:style w:type="paragraph" w:customStyle="1" w:styleId="a3">
    <w:name w:val="Заголовок"/>
    <w:basedOn w:val="a"/>
    <w:next w:val="a7"/>
    <w:qFormat/>
    <w:rsid w:val="00B90A1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rsid w:val="00B90A17"/>
    <w:pPr>
      <w:spacing w:after="140" w:line="288" w:lineRule="auto"/>
    </w:pPr>
  </w:style>
  <w:style w:type="paragraph" w:styleId="a8">
    <w:name w:val="List"/>
    <w:basedOn w:val="a7"/>
    <w:rsid w:val="00B90A17"/>
  </w:style>
  <w:style w:type="paragraph" w:customStyle="1" w:styleId="Caption">
    <w:name w:val="Caption"/>
    <w:basedOn w:val="a"/>
    <w:qFormat/>
    <w:rsid w:val="00B90A17"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rsid w:val="00B90A17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4053</Words>
  <Characters>23103</Characters>
  <Application>Microsoft Office Word</Application>
  <DocSecurity>0</DocSecurity>
  <Lines>192</Lines>
  <Paragraphs>54</Paragraphs>
  <ScaleCrop>false</ScaleCrop>
  <Company/>
  <LinksUpToDate>false</LinksUpToDate>
  <CharactersWithSpaces>27102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anatoliy anatoliy</cp:lastModifiedBy>
  <cp:revision>10</cp:revision>
  <dcterms:created xsi:type="dcterms:W3CDTF">2017-09-16T18:06:00Z</dcterms:created>
  <dcterms:modified xsi:type="dcterms:W3CDTF">2020-11-01T16:34:00Z</dcterms:modified>
  <dc:language>ru-RU</dc:language>
</cp:coreProperties>
</file>