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b/>
          <w:bCs/>
          <w:color w:val="333333"/>
          <w:sz w:val="20"/>
          <w:lang w:eastAsia="ru-RU"/>
        </w:rPr>
      </w:pPr>
      <w:r>
        <w:rPr>
          <w:rFonts w:cs="Times New Roman"/>
        </w:rPr>
        <w:t>Тема</w:t>
      </w:r>
      <w:r w:rsidRPr="008C5069">
        <w:rPr>
          <w:rFonts w:cs="Times New Roman"/>
        </w:rPr>
        <w:t xml:space="preserve"> </w:t>
      </w:r>
      <w:r>
        <w:rPr>
          <w:rFonts w:cs="Times New Roman"/>
        </w:rPr>
        <w:t xml:space="preserve">4 </w:t>
      </w:r>
      <w:r w:rsidRPr="008C5069">
        <w:rPr>
          <w:rFonts w:cs="Times New Roman"/>
        </w:rPr>
        <w:t>«Стеклоочистители и стеклоомыватели ветрового стекла. Нормативные требования. Методы проверки»</w:t>
      </w:r>
    </w:p>
    <w:p w:rsid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b/>
          <w:bCs/>
          <w:color w:val="333333"/>
          <w:sz w:val="20"/>
          <w:lang w:eastAsia="ru-RU"/>
        </w:rPr>
      </w:pP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b/>
          <w:bCs/>
          <w:color w:val="333333"/>
          <w:sz w:val="20"/>
          <w:lang w:eastAsia="ru-RU"/>
        </w:rPr>
        <w:t xml:space="preserve">Таблица диагностики отказов системы стеклоочистителей и </w:t>
      </w:r>
      <w:proofErr w:type="spellStart"/>
      <w:r w:rsidRPr="00A67ACD">
        <w:rPr>
          <w:rFonts w:ascii="Georgia" w:eastAsia="Times New Roman" w:hAnsi="Georgia" w:cs="Times New Roman"/>
          <w:b/>
          <w:bCs/>
          <w:color w:val="333333"/>
          <w:sz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b/>
          <w:bCs/>
          <w:color w:val="333333"/>
          <w:sz w:val="20"/>
          <w:lang w:eastAsia="ru-RU"/>
        </w:rPr>
        <w:t xml:space="preserve"> ветрового стекла.</w:t>
      </w:r>
    </w:p>
    <w:tbl>
      <w:tblPr>
        <w:tblW w:w="10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2111"/>
        <w:gridCol w:w="4353"/>
        <w:gridCol w:w="1926"/>
      </w:tblGrid>
      <w:tr w:rsidR="00A67ACD" w:rsidRPr="00A67ACD" w:rsidTr="00A67ACD">
        <w:trPr>
          <w:tblCellSpacing w:w="15" w:type="dxa"/>
        </w:trPr>
        <w:tc>
          <w:tcPr>
            <w:tcW w:w="1840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3051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Причины</w:t>
            </w:r>
          </w:p>
        </w:tc>
        <w:tc>
          <w:tcPr>
            <w:tcW w:w="3321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Признаки</w:t>
            </w:r>
          </w:p>
        </w:tc>
        <w:tc>
          <w:tcPr>
            <w:tcW w:w="1888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Причины</w:t>
            </w:r>
          </w:p>
        </w:tc>
      </w:tr>
      <w:tr w:rsidR="00A67ACD" w:rsidRPr="00A67ACD" w:rsidTr="00A67ACD">
        <w:trPr>
          <w:tblCellSpacing w:w="15" w:type="dxa"/>
        </w:trPr>
        <w:tc>
          <w:tcPr>
            <w:tcW w:w="1840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 xml:space="preserve">Стеклоочистители и </w:t>
            </w:r>
            <w:proofErr w:type="spellStart"/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омыватель</w:t>
            </w:r>
            <w:proofErr w:type="spellEnd"/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 xml:space="preserve"> не работают</w:t>
            </w:r>
          </w:p>
        </w:tc>
        <w:tc>
          <w:tcPr>
            <w:tcW w:w="3051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1. Отказ реле зажигания 1#. 2. Перегорел плавкий предохранитель стеклоочистителей. 3. Неисправность в правом комбинированном переключателе. 4. Повреждена кабельная шина.</w:t>
            </w:r>
          </w:p>
        </w:tc>
        <w:tc>
          <w:tcPr>
            <w:tcW w:w="3321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Стеклоочистители не работают в положении LO или HI.</w:t>
            </w:r>
          </w:p>
        </w:tc>
        <w:tc>
          <w:tcPr>
            <w:tcW w:w="1888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1. Неисправность в правом комбинированном переключателе. 2. Отказ электропривода стеклоочистителей. 3. Повреждена кабельная шина.</w:t>
            </w:r>
          </w:p>
        </w:tc>
      </w:tr>
      <w:tr w:rsidR="00A67ACD" w:rsidRPr="00A67ACD" w:rsidTr="00A67ACD">
        <w:trPr>
          <w:tblCellSpacing w:w="15" w:type="dxa"/>
        </w:trPr>
        <w:tc>
          <w:tcPr>
            <w:tcW w:w="1840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Стеклоочистители не работают в положении INT</w:t>
            </w:r>
          </w:p>
        </w:tc>
        <w:tc>
          <w:tcPr>
            <w:tcW w:w="3051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1. Неисправность в правом комбинированном переключателе. 2. Отказ электропривода стеклоочистителей. 3. Повреждена кабельная шина.</w:t>
            </w:r>
          </w:p>
        </w:tc>
        <w:tc>
          <w:tcPr>
            <w:tcW w:w="0" w:type="auto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 xml:space="preserve">Не работает электропривод </w:t>
            </w:r>
            <w:proofErr w:type="spellStart"/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омывателя</w:t>
            </w:r>
            <w:proofErr w:type="spellEnd"/>
          </w:p>
        </w:tc>
        <w:tc>
          <w:tcPr>
            <w:tcW w:w="1888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1. Неисправность в правом комбинированном переключателе. 2. Отказ электропривода стеклоочистителей. 3. Повреждена кабельная шина.</w:t>
            </w:r>
          </w:p>
        </w:tc>
      </w:tr>
      <w:tr w:rsidR="00A67ACD" w:rsidRPr="00A67ACD" w:rsidTr="00A67ACD">
        <w:trPr>
          <w:tblCellSpacing w:w="15" w:type="dxa"/>
        </w:trPr>
        <w:tc>
          <w:tcPr>
            <w:tcW w:w="1840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Стеклоочистители не работают в положении MIST</w:t>
            </w:r>
          </w:p>
        </w:tc>
        <w:tc>
          <w:tcPr>
            <w:tcW w:w="3051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1. Неисправность в правом комбинированном переключателе. 2. Отказ электропривода стеклоочистителей. 3. Повреждена кабельная шина.</w:t>
            </w:r>
          </w:p>
        </w:tc>
        <w:tc>
          <w:tcPr>
            <w:tcW w:w="0" w:type="auto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Не происходит разбрызгивание жидкости на стекло</w:t>
            </w:r>
          </w:p>
        </w:tc>
        <w:tc>
          <w:tcPr>
            <w:tcW w:w="1888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 xml:space="preserve">1. Повреждена трубка </w:t>
            </w:r>
            <w:proofErr w:type="spellStart"/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омывателя</w:t>
            </w:r>
            <w:proofErr w:type="spellEnd"/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 xml:space="preserve">. 2. Повреждена разбрызгивающая насадка </w:t>
            </w:r>
            <w:proofErr w:type="spellStart"/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омывателя</w:t>
            </w:r>
            <w:proofErr w:type="spellEnd"/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A67ACD" w:rsidRPr="00A67ACD" w:rsidTr="00A67ACD">
        <w:trPr>
          <w:tblCellSpacing w:w="15" w:type="dxa"/>
        </w:trPr>
        <w:tc>
          <w:tcPr>
            <w:tcW w:w="1840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Стеклоочистители не возвращаются в исходное положение, когда правый комбинированный блок переключателей переводится в положение OFF</w:t>
            </w:r>
          </w:p>
        </w:tc>
        <w:tc>
          <w:tcPr>
            <w:tcW w:w="3051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1. Неисправность в правом комбинированном переключателе. 2. Отказ электропривода стеклоочистителей. 3. Повреждена кабельная шина.</w:t>
            </w:r>
          </w:p>
        </w:tc>
        <w:tc>
          <w:tcPr>
            <w:tcW w:w="0" w:type="auto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Когда правый комбинированный блок переключателей переводится в положение OFF, стеклоочиститель опускается, затем приподнимается и останавливается окончательно</w:t>
            </w:r>
          </w:p>
        </w:tc>
        <w:tc>
          <w:tcPr>
            <w:tcW w:w="1888" w:type="dxa"/>
            <w:vAlign w:val="center"/>
            <w:hideMark/>
          </w:tcPr>
          <w:p w:rsidR="00A67ACD" w:rsidRPr="00A67ACD" w:rsidRDefault="00A67ACD" w:rsidP="00A67ACD">
            <w:pPr>
              <w:spacing w:line="240" w:lineRule="auto"/>
              <w:ind w:firstLine="0"/>
              <w:jc w:val="left"/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</w:pPr>
            <w:r w:rsidRPr="00A67ACD">
              <w:rPr>
                <w:rFonts w:ascii="Georgia" w:eastAsia="Times New Roman" w:hAnsi="Georgia" w:cs="Times New Roman"/>
                <w:color w:val="333333"/>
                <w:sz w:val="20"/>
                <w:szCs w:val="20"/>
                <w:lang w:eastAsia="ru-RU"/>
              </w:rPr>
              <w:t>Угловой рычаг электропривода стеклоочистителей смещен относительного возвратного положения.</w:t>
            </w:r>
          </w:p>
        </w:tc>
      </w:tr>
    </w:tbl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1. Проверка правого комбинированного блока переключателей.</w:t>
      </w:r>
    </w:p>
    <w:p w:rsidR="00A67ACD" w:rsidRPr="00A67ACD" w:rsidRDefault="00A67ACD" w:rsidP="00A67ACD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br/>
      </w:r>
    </w:p>
    <w:p w:rsidR="00A67ACD" w:rsidRPr="00A67ACD" w:rsidRDefault="00A67ACD" w:rsidP="00A67ACD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br/>
      </w: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br/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(1). Проверить проводимость между контактами разъема переключателя стеклоочистителей.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/ 1 /. Проверить проводимость между контактами разъема переключателя стеклоочистителей правого комбинированного блока переключателей.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lastRenderedPageBreak/>
        <w:t>Если переключатель стеклоочистителей правого комбинированного блока переключателей находится в положении MIST, должна присутствовать проводимость между контактами 7 и 11. Если переключатель стеклоочистителей правого комбинированного блока переключателей находится в положении OFF, проводимость между контактами 7 и 12 должна отсутствовать. Если переключатель стеклоочистителей правого комбинированного блока переключателей находится в положении INT, должна присутствовать проводимость между контактами 12 и 7. Если переключатель стеклоочистителей правого комбинированного блока переключателей находится в положении LOW, должна присутствовать проводимость между контактами 7 и 11. Если переключатель стеклоочистителей правого комбинированного блока переключателей находится в положении HI, должна присутствовать проводимость между контактами 11 и 8. Разъем переключателя стеклоочистителей обозначен C9.</w:t>
      </w:r>
    </w:p>
    <w:p w:rsidR="00A67ACD" w:rsidRPr="00A67ACD" w:rsidRDefault="00A67ACD" w:rsidP="00A67ACD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br/>
      </w:r>
    </w:p>
    <w:p w:rsidR="00A67ACD" w:rsidRPr="00A67ACD" w:rsidRDefault="00A67ACD" w:rsidP="00A67ACD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br/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/ 2 /. Проверить проводимость между контактами разъема выключателя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правого комбинированного блока переключателей.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Если выключатель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правого комбинированного блока переключателей находится в положении OFF, проводимость между контактами 2 и 11 должна отсутствовать. Если переключатель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правого комбинированного блока переключателей находится в положении ON, должна присутствовать проводимость между контактами 2 и 11. Разъем переключателя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обозначен C9.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(2). Проверить функционирование стеклоочистителей в режиме очистки с интервалами.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Соединить положительный щуп ампервольтомметра с контактом 7 правого разъема комбинированного блока переключателей, отрицательный щуп – с контактом 14. Соединить положительный контакт аккумулятора с контактом 11 разъема электропривода стеклоочистителей, отрицательный контакт – с контактом 14, перевести правый комбинированный блок переключателей к положению INT, включив реле режима очистки с интервалом. Измерить электрическое напряжение между контактами 7 и 14 разъема переключателя стеклоочистителей, измеренное значение должно соответствовать импульсному сигналу с напряжением 0-14В.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(3). Проверить функционирование стеклоочистителей.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Перевести правый комбинированный блок переключателей в положение OFF, соединить положительный контакт аккумулятора с контактом 11 разъема электропривода стеклоочистителей, отрицательный контакт – с контактом 14. Соединить положительный щуп ампервольтомметра с контактом 7 правого разъема комбинированного блока переключателей, отрицательный щуп – с контактом 14, переключить правый комбинированный блок переключателей по схеме OFF </w:t>
      </w:r>
      <w:r w:rsidRPr="00A67ACD">
        <w:rPr>
          <w:rFonts w:eastAsia="Times New Roman" w:cs="Times New Roman"/>
          <w:color w:val="333333"/>
          <w:sz w:val="20"/>
          <w:szCs w:val="20"/>
          <w:lang w:eastAsia="ru-RU"/>
        </w:rPr>
        <w:t>→</w:t>
      </w:r>
      <w:r w:rsidRPr="00A67ACD">
        <w:rPr>
          <w:rFonts w:ascii="Georgia" w:eastAsia="Times New Roman" w:hAnsi="Georgia" w:cs="Georgia"/>
          <w:color w:val="333333"/>
          <w:sz w:val="20"/>
          <w:szCs w:val="20"/>
          <w:lang w:eastAsia="ru-RU"/>
        </w:rPr>
        <w:t xml:space="preserve"> ON </w:t>
      </w:r>
      <w:r w:rsidRPr="00A67ACD">
        <w:rPr>
          <w:rFonts w:eastAsia="Times New Roman" w:cs="Times New Roman"/>
          <w:color w:val="333333"/>
          <w:sz w:val="20"/>
          <w:szCs w:val="20"/>
          <w:lang w:eastAsia="ru-RU"/>
        </w:rPr>
        <w:t>→</w:t>
      </w:r>
      <w:r w:rsidRPr="00A67ACD">
        <w:rPr>
          <w:rFonts w:ascii="Georgia" w:eastAsia="Times New Roman" w:hAnsi="Georgia" w:cs="Georgia"/>
          <w:color w:val="333333"/>
          <w:sz w:val="20"/>
          <w:szCs w:val="20"/>
          <w:lang w:eastAsia="ru-RU"/>
        </w:rPr>
        <w:t xml:space="preserve"> OFF. Измерить электрическое напряжение меж</w:t>
      </w: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ду контактами 7 и 14 разъема переключателя стеклоочистителей, измеренное значение должно изменяться от менее 1В до 10-14В и вновь до менее 1В.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2. Проверка электропривода стеклоочистителей.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(1). Проверка работы в режиме медленной очистки.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Соединить положительный контакт аккумулятора с контактом 4 разъема электропривода стеклоочистителей, отрицательный контакт – с контактом 5, электропривод должен включиться с низкой частотой вращения. Разъем электропривода стеклоочистителей обозначен F7.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(2). Проверка работы в режиме быстрой очистки.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Соединить положительный контакт аккумулятора с контактом 4 разъема электропривода стеклоочистителей, отрицательный контакт – с контактом 5, электропривод должен включиться с высокой частотой вращения.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(3). Проверка режима автоматической остановки.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Соединить положительный контакт аккумулятора с контактом 1 электропривода стеклоочистителей, отрицательный контакт – с контактом 5. В процессе работы электропривода с низкой частотой вращения </w:t>
      </w: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lastRenderedPageBreak/>
        <w:t>отсоединить контакт 1 таким образом, чтобы электропривод остановился в любом положении, кроме положения автоматического останова. Соединить контакты 1 и 3 разъема электропривода стеклоочистителей, подключить положительный контакт аккумулятора к контакту 2 разъема электропривода стеклоочистителей, включить электропривод с низкой частотой вращения, электропривод должен остановиться в положении автоматического останова.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3. Проверка электропривода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Установить электропривод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и водяной насос в бачок с жидкостью для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стекла, затем заполнить бачок водой. Соединить положительный контакт аккумулятора с контактом 1 разъема электропривода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, отрицательный контакт – с контактом 2, из бачка должна выбрасываться вода. Разъем электропривода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обозначен W1.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Примечание: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почистить поворотный вал перед установкой рычага стеклоочистителя, как показано на следующем рисунке, во избежание ослабления крепления рычага.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313940" cy="1431290"/>
            <wp:effectExtent l="19050" t="0" r="0" b="0"/>
            <wp:docPr id="1" name="Рисунок 1" descr="https://www.ok-t.ru/studopediaru/baza1/1464144462215.files/image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k-t.ru/studopediaru/baza1/1464144462215.files/image16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4. Проверить разбрызгивающие насадки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Подуть в трубку </w:t>
      </w:r>
      <w:proofErr w:type="spellStart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омывателя</w:t>
      </w:r>
      <w:proofErr w:type="spellEnd"/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 xml:space="preserve"> по направлению подачи моющего раствора, проверить пропускание воздуха только в одном направлении.</w:t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115185" cy="1487170"/>
            <wp:effectExtent l="19050" t="0" r="0" b="0"/>
            <wp:docPr id="2" name="Рисунок 2" descr="https://www.ok-t.ru/studopediaru/baza1/1464144462215.files/image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ok-t.ru/studopediaru/baza1/1464144462215.files/image16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ACD" w:rsidRPr="00A67ACD" w:rsidRDefault="00A67ACD" w:rsidP="00A67ACD">
      <w:pPr>
        <w:spacing w:before="100" w:beforeAutospacing="1" w:after="100" w:afterAutospacing="1" w:line="240" w:lineRule="auto"/>
        <w:ind w:firstLine="0"/>
        <w:jc w:val="left"/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</w:pPr>
      <w:r w:rsidRPr="00A67ACD">
        <w:rPr>
          <w:rFonts w:ascii="Georgia" w:eastAsia="Times New Roman" w:hAnsi="Georgia" w:cs="Times New Roman"/>
          <w:color w:val="333333"/>
          <w:sz w:val="20"/>
          <w:szCs w:val="20"/>
          <w:lang w:eastAsia="ru-RU"/>
        </w:rPr>
        <w:t>1. В разбрызгивающей насадке установлен односторонний запорный клапан.</w:t>
      </w:r>
    </w:p>
    <w:p w:rsidR="002D5BCE" w:rsidRDefault="002D5BCE"/>
    <w:sectPr w:rsidR="002D5BCE" w:rsidSect="005E6B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67ACD"/>
    <w:rsid w:val="00187CF2"/>
    <w:rsid w:val="00200306"/>
    <w:rsid w:val="002D5BCE"/>
    <w:rsid w:val="005E6BC5"/>
    <w:rsid w:val="0085013E"/>
    <w:rsid w:val="00A67ACD"/>
    <w:rsid w:val="00AB6C03"/>
    <w:rsid w:val="00B91F61"/>
    <w:rsid w:val="00D36DE6"/>
    <w:rsid w:val="00EC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0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B6C03"/>
    <w:pPr>
      <w:keepNext/>
      <w:keepLines/>
      <w:pageBreakBefore/>
      <w:spacing w:after="240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nhideWhenUsed/>
    <w:qFormat/>
    <w:rsid w:val="00AB6C03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rsid w:val="00AB6C0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nhideWhenUsed/>
    <w:qFormat/>
    <w:rsid w:val="00AB6C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C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6">
    <w:name w:val="heading 6"/>
    <w:basedOn w:val="a"/>
    <w:next w:val="a"/>
    <w:link w:val="60"/>
    <w:unhideWhenUsed/>
    <w:qFormat/>
    <w:rsid w:val="00AB6C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7">
    <w:name w:val="heading 7"/>
    <w:basedOn w:val="a"/>
    <w:next w:val="a"/>
    <w:link w:val="70"/>
    <w:unhideWhenUsed/>
    <w:qFormat/>
    <w:rsid w:val="00AB6C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nhideWhenUsed/>
    <w:qFormat/>
    <w:rsid w:val="00AB6C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C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C03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20">
    <w:name w:val="Заголовок 2 Знак"/>
    <w:basedOn w:val="a0"/>
    <w:link w:val="2"/>
    <w:rsid w:val="00AB6C0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B6C0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rsid w:val="00AB6C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B6C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AB6C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AB6C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AB6C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6C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AB6C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AB6C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AB6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B6C0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B6C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B6C03"/>
    <w:rPr>
      <w:b/>
      <w:bCs/>
    </w:rPr>
  </w:style>
  <w:style w:type="character" w:styleId="a9">
    <w:name w:val="Emphasis"/>
    <w:basedOn w:val="a0"/>
    <w:qFormat/>
    <w:rsid w:val="00AB6C03"/>
    <w:rPr>
      <w:i/>
      <w:iCs/>
    </w:rPr>
  </w:style>
  <w:style w:type="paragraph" w:styleId="aa">
    <w:name w:val="No Spacing"/>
    <w:uiPriority w:val="1"/>
    <w:qFormat/>
    <w:rsid w:val="00AB6C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AB6C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B6C03"/>
    <w:rPr>
      <w:rFonts w:asciiTheme="minorHAnsi" w:hAnsiTheme="minorHAnsi"/>
      <w:i/>
      <w:iCs/>
      <w:color w:val="000000" w:themeColor="text1"/>
      <w:sz w:val="22"/>
    </w:rPr>
  </w:style>
  <w:style w:type="character" w:customStyle="1" w:styleId="22">
    <w:name w:val="Цитата 2 Знак"/>
    <w:basedOn w:val="a0"/>
    <w:link w:val="21"/>
    <w:uiPriority w:val="29"/>
    <w:rsid w:val="00AB6C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B6C0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</w:rPr>
  </w:style>
  <w:style w:type="character" w:customStyle="1" w:styleId="ad">
    <w:name w:val="Выделенная цитата Знак"/>
    <w:basedOn w:val="a0"/>
    <w:link w:val="ac"/>
    <w:uiPriority w:val="30"/>
    <w:rsid w:val="00AB6C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B6C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B6C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B6C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B6C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B6C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AB6C0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A67AC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67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67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 anatoliy</dc:creator>
  <cp:lastModifiedBy>anatoliy anatoliy</cp:lastModifiedBy>
  <cp:revision>1</cp:revision>
  <dcterms:created xsi:type="dcterms:W3CDTF">2020-05-13T11:09:00Z</dcterms:created>
  <dcterms:modified xsi:type="dcterms:W3CDTF">2020-05-13T11:11:00Z</dcterms:modified>
</cp:coreProperties>
</file>