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692" w:rsidRDefault="00EC5692" w:rsidP="00EC5692">
      <w:pPr>
        <w:spacing w:before="100" w:beforeAutospacing="1" w:after="100" w:afterAutospacing="1" w:line="240" w:lineRule="auto"/>
        <w:ind w:firstLine="0"/>
        <w:jc w:val="left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>
        <w:rPr>
          <w:rFonts w:cs="Times New Roman"/>
        </w:rPr>
        <w:t>Тема</w:t>
      </w:r>
      <w:r w:rsidRPr="008C5069">
        <w:rPr>
          <w:rFonts w:cs="Times New Roman"/>
        </w:rPr>
        <w:t xml:space="preserve"> </w:t>
      </w:r>
      <w:r>
        <w:rPr>
          <w:rFonts w:cs="Times New Roman"/>
        </w:rPr>
        <w:t xml:space="preserve">7 </w:t>
      </w:r>
      <w:r w:rsidRPr="008C5069">
        <w:rPr>
          <w:rFonts w:cs="Times New Roman"/>
        </w:rPr>
        <w:t>«Прочие элементы конструкции. Нормативные требования. Методы проверки»</w:t>
      </w:r>
    </w:p>
    <w:p w:rsidR="00EC5692" w:rsidRPr="00EC5692" w:rsidRDefault="00EC5692" w:rsidP="00EC5692">
      <w:pPr>
        <w:spacing w:before="100" w:beforeAutospacing="1" w:after="100" w:afterAutospacing="1" w:line="240" w:lineRule="auto"/>
        <w:ind w:firstLine="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569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4.7 Требования к прочим элементам конструкции</w:t>
      </w:r>
    </w:p>
    <w:p w:rsidR="00EC5692" w:rsidRPr="00EC5692" w:rsidRDefault="00EC5692" w:rsidP="00EC5692">
      <w:pPr>
        <w:spacing w:before="100" w:beforeAutospacing="1" w:after="100" w:afterAutospacing="1" w:line="240" w:lineRule="auto"/>
        <w:ind w:firstLine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56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4.7.1 АТС должно быть укомплектовано зеркалами заднего вида согласно таблице 10, а также стеклами, звуковым сигналом и </w:t>
      </w:r>
      <w:proofErr w:type="spellStart"/>
      <w:r w:rsidRPr="00EC56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противосолнечньми</w:t>
      </w:r>
      <w:proofErr w:type="spellEnd"/>
      <w:r w:rsidRPr="00EC56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козырьками.</w:t>
      </w:r>
    </w:p>
    <w:tbl>
      <w:tblPr>
        <w:tblW w:w="6330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233"/>
        <w:gridCol w:w="14"/>
        <w:gridCol w:w="1793"/>
        <w:gridCol w:w="14"/>
        <w:gridCol w:w="1709"/>
        <w:gridCol w:w="14"/>
        <w:gridCol w:w="1928"/>
        <w:gridCol w:w="14"/>
        <w:gridCol w:w="1431"/>
        <w:gridCol w:w="225"/>
      </w:tblGrid>
      <w:tr w:rsidR="00EC5692" w:rsidRPr="00EC5692" w:rsidTr="00EC5692">
        <w:trPr>
          <w:trHeight w:val="855"/>
          <w:tblCellSpacing w:w="7" w:type="dxa"/>
          <w:jc w:val="center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5692" w:rsidRPr="00EC5692" w:rsidRDefault="00EC5692" w:rsidP="00EC5692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C569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Таблица 10 - Требования по оснащению автотранспортных средств зеркалами заднего вида.</w:t>
            </w:r>
          </w:p>
        </w:tc>
      </w:tr>
      <w:tr w:rsidR="00EC5692" w:rsidRPr="00EC5692" w:rsidTr="00EC5692">
        <w:trPr>
          <w:trHeight w:val="660"/>
          <w:tblCellSpacing w:w="7" w:type="dxa"/>
          <w:jc w:val="center"/>
        </w:trPr>
        <w:tc>
          <w:tcPr>
            <w:tcW w:w="7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5692" w:rsidRPr="00EC5692" w:rsidRDefault="00EC5692" w:rsidP="00EC5692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C569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Категория АТС</w:t>
            </w:r>
          </w:p>
        </w:tc>
        <w:tc>
          <w:tcPr>
            <w:tcW w:w="10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5692" w:rsidRPr="00EC5692" w:rsidRDefault="00EC5692" w:rsidP="00EC5692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C569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Применение зеркала</w:t>
            </w:r>
          </w:p>
        </w:tc>
        <w:tc>
          <w:tcPr>
            <w:tcW w:w="11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5692" w:rsidRPr="00EC5692" w:rsidRDefault="00EC5692" w:rsidP="00EC5692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C569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и расположение зеркал на АТС</w:t>
            </w:r>
          </w:p>
        </w:tc>
        <w:tc>
          <w:tcPr>
            <w:tcW w:w="11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5692" w:rsidRPr="00EC5692" w:rsidRDefault="00EC5692" w:rsidP="00EC5692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C569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Характеристика зеркала</w:t>
            </w:r>
          </w:p>
        </w:tc>
        <w:tc>
          <w:tcPr>
            <w:tcW w:w="9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5692" w:rsidRPr="00EC5692" w:rsidRDefault="00EC5692" w:rsidP="00EC5692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C569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Класс* зеркала</w:t>
            </w:r>
          </w:p>
        </w:tc>
      </w:tr>
      <w:tr w:rsidR="00EC5692" w:rsidRPr="00EC5692" w:rsidTr="00EC5692">
        <w:trPr>
          <w:trHeight w:val="255"/>
          <w:tblCellSpacing w:w="7" w:type="dxa"/>
          <w:jc w:val="center"/>
        </w:trPr>
        <w:tc>
          <w:tcPr>
            <w:tcW w:w="7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5692" w:rsidRPr="00EC5692" w:rsidRDefault="00EC5692" w:rsidP="00EC5692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C569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5692" w:rsidRPr="00EC5692" w:rsidRDefault="00EC5692" w:rsidP="00EC5692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C569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5692" w:rsidRPr="00EC5692" w:rsidRDefault="00EC5692" w:rsidP="00EC5692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C569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5692" w:rsidRPr="00EC5692" w:rsidRDefault="00EC5692" w:rsidP="00EC5692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C569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5692" w:rsidRPr="00EC5692" w:rsidRDefault="00EC5692" w:rsidP="00EC5692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C569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EC5692" w:rsidRPr="00EC5692" w:rsidTr="00EC5692">
        <w:trPr>
          <w:trHeight w:val="780"/>
          <w:tblCellSpacing w:w="7" w:type="dxa"/>
          <w:jc w:val="center"/>
        </w:trPr>
        <w:tc>
          <w:tcPr>
            <w:tcW w:w="75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5692" w:rsidRPr="00EC5692" w:rsidRDefault="00EC5692" w:rsidP="00EC5692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C569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M1,N1</w:t>
            </w:r>
          </w:p>
        </w:tc>
        <w:tc>
          <w:tcPr>
            <w:tcW w:w="10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5692" w:rsidRPr="00EC5692" w:rsidRDefault="00EC5692" w:rsidP="00EC5692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C569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Обязательно -только при наличии обзор а через него</w:t>
            </w:r>
          </w:p>
        </w:tc>
        <w:tc>
          <w:tcPr>
            <w:tcW w:w="11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5692" w:rsidRPr="00EC5692" w:rsidRDefault="00EC5692" w:rsidP="00EC5692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C569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Одно внутри АТС</w:t>
            </w:r>
          </w:p>
        </w:tc>
        <w:tc>
          <w:tcPr>
            <w:tcW w:w="11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5692" w:rsidRPr="00EC5692" w:rsidRDefault="00EC5692" w:rsidP="00EC5692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C569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Внутреннее</w:t>
            </w:r>
          </w:p>
        </w:tc>
        <w:tc>
          <w:tcPr>
            <w:tcW w:w="9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5692" w:rsidRPr="00EC5692" w:rsidRDefault="00EC5692" w:rsidP="00EC5692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C569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C5692" w:rsidRPr="00EC5692" w:rsidTr="00EC5692">
        <w:trPr>
          <w:trHeight w:val="450"/>
          <w:tblCellSpacing w:w="7" w:type="dxa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692" w:rsidRPr="00EC5692" w:rsidRDefault="00EC5692" w:rsidP="00EC5692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5692" w:rsidRPr="00EC5692" w:rsidRDefault="00EC5692" w:rsidP="00EC5692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C569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Обязательно</w:t>
            </w:r>
          </w:p>
        </w:tc>
        <w:tc>
          <w:tcPr>
            <w:tcW w:w="11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5692" w:rsidRPr="00EC5692" w:rsidRDefault="00EC5692" w:rsidP="00EC5692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C569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Одно слева</w:t>
            </w:r>
          </w:p>
        </w:tc>
        <w:tc>
          <w:tcPr>
            <w:tcW w:w="110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5692" w:rsidRPr="00EC5692" w:rsidRDefault="00EC5692" w:rsidP="00EC5692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C569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Наружное, основное</w:t>
            </w:r>
          </w:p>
        </w:tc>
        <w:tc>
          <w:tcPr>
            <w:tcW w:w="90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5692" w:rsidRPr="00EC5692" w:rsidRDefault="00EC5692" w:rsidP="00EC5692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C569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(или 2)</w:t>
            </w:r>
          </w:p>
        </w:tc>
      </w:tr>
      <w:tr w:rsidR="00EC5692" w:rsidRPr="00EC5692" w:rsidTr="00EC5692">
        <w:trPr>
          <w:trHeight w:val="1395"/>
          <w:tblCellSpacing w:w="7" w:type="dxa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692" w:rsidRPr="00EC5692" w:rsidRDefault="00EC5692" w:rsidP="00EC5692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5692" w:rsidRPr="00EC5692" w:rsidRDefault="00EC5692" w:rsidP="00EC5692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C569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Обязательно -при недостаточном обзоре через внутреннее зеркало, в остальных случаях -допускается</w:t>
            </w:r>
          </w:p>
        </w:tc>
        <w:tc>
          <w:tcPr>
            <w:tcW w:w="11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5692" w:rsidRPr="00EC5692" w:rsidRDefault="00EC5692" w:rsidP="00EC5692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C569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Одно справа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692" w:rsidRPr="00EC5692" w:rsidRDefault="00EC5692" w:rsidP="00EC5692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692" w:rsidRPr="00EC5692" w:rsidRDefault="00EC5692" w:rsidP="00EC5692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EC5692" w:rsidRPr="00EC5692" w:rsidTr="00EC5692">
        <w:trPr>
          <w:trHeight w:val="450"/>
          <w:tblCellSpacing w:w="7" w:type="dxa"/>
          <w:jc w:val="center"/>
        </w:trPr>
        <w:tc>
          <w:tcPr>
            <w:tcW w:w="75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5692" w:rsidRPr="00EC5692" w:rsidRDefault="00EC5692" w:rsidP="00EC5692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C569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М2,МЗ</w:t>
            </w:r>
          </w:p>
        </w:tc>
        <w:tc>
          <w:tcPr>
            <w:tcW w:w="10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5692" w:rsidRPr="00EC5692" w:rsidRDefault="00EC5692" w:rsidP="00EC5692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C569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Обязательно</w:t>
            </w:r>
          </w:p>
        </w:tc>
        <w:tc>
          <w:tcPr>
            <w:tcW w:w="11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5692" w:rsidRPr="00EC5692" w:rsidRDefault="00EC5692" w:rsidP="00EC5692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C569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Одно справа, одно слева</w:t>
            </w:r>
          </w:p>
        </w:tc>
        <w:tc>
          <w:tcPr>
            <w:tcW w:w="11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5692" w:rsidRPr="00EC5692" w:rsidRDefault="00EC5692" w:rsidP="00EC5692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C569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Наружное основное</w:t>
            </w:r>
          </w:p>
        </w:tc>
        <w:tc>
          <w:tcPr>
            <w:tcW w:w="9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5692" w:rsidRPr="00EC5692" w:rsidRDefault="00EC5692" w:rsidP="00EC5692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C569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EC5692" w:rsidRPr="00EC5692" w:rsidTr="00EC5692">
        <w:trPr>
          <w:trHeight w:val="435"/>
          <w:tblCellSpacing w:w="7" w:type="dxa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692" w:rsidRPr="00EC5692" w:rsidRDefault="00EC5692" w:rsidP="00EC5692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5692" w:rsidRPr="00EC5692" w:rsidRDefault="00EC5692" w:rsidP="00EC5692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C569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Допускается</w:t>
            </w:r>
          </w:p>
        </w:tc>
        <w:tc>
          <w:tcPr>
            <w:tcW w:w="110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5692" w:rsidRPr="00EC5692" w:rsidRDefault="00EC5692" w:rsidP="00EC5692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C569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Одно справа</w:t>
            </w:r>
          </w:p>
        </w:tc>
        <w:tc>
          <w:tcPr>
            <w:tcW w:w="11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5692" w:rsidRPr="00EC5692" w:rsidRDefault="00EC5692" w:rsidP="00EC5692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C569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Наружное широкоугольное</w:t>
            </w:r>
          </w:p>
        </w:tc>
        <w:tc>
          <w:tcPr>
            <w:tcW w:w="9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5692" w:rsidRPr="00EC5692" w:rsidRDefault="00EC5692" w:rsidP="00EC5692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C569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EC5692" w:rsidRPr="00EC5692" w:rsidTr="00EC5692">
        <w:trPr>
          <w:trHeight w:val="480"/>
          <w:tblCellSpacing w:w="7" w:type="dxa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692" w:rsidRPr="00EC5692" w:rsidRDefault="00EC5692" w:rsidP="00EC5692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692" w:rsidRPr="00EC5692" w:rsidRDefault="00EC5692" w:rsidP="00EC5692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692" w:rsidRPr="00EC5692" w:rsidRDefault="00EC5692" w:rsidP="00EC5692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5692" w:rsidRPr="00EC5692" w:rsidRDefault="00EC5692" w:rsidP="00EC5692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C569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Наружное бокового обзора</w:t>
            </w:r>
          </w:p>
        </w:tc>
        <w:tc>
          <w:tcPr>
            <w:tcW w:w="9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5692" w:rsidRPr="00EC5692" w:rsidRDefault="00EC5692" w:rsidP="00EC5692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C569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5**</w:t>
            </w:r>
          </w:p>
        </w:tc>
      </w:tr>
      <w:tr w:rsidR="00EC5692" w:rsidRPr="00EC5692" w:rsidTr="00EC5692">
        <w:trPr>
          <w:trHeight w:val="75"/>
          <w:tblCellSpacing w:w="7" w:type="dxa"/>
          <w:jc w:val="center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5692" w:rsidRPr="00EC5692" w:rsidRDefault="00EC5692" w:rsidP="00EC5692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8"/>
                <w:szCs w:val="24"/>
                <w:lang w:eastAsia="ru-RU"/>
              </w:rPr>
            </w:pPr>
          </w:p>
        </w:tc>
      </w:tr>
      <w:tr w:rsidR="00EC5692" w:rsidRPr="00EC5692" w:rsidTr="00EC5692">
        <w:trPr>
          <w:trHeight w:val="810"/>
          <w:tblCellSpacing w:w="7" w:type="dxa"/>
          <w:jc w:val="center"/>
        </w:trPr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5692" w:rsidRPr="00EC5692" w:rsidRDefault="00EC5692" w:rsidP="00EC5692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C569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N2</w:t>
            </w:r>
          </w:p>
          <w:p w:rsidR="00EC5692" w:rsidRPr="00EC5692" w:rsidRDefault="00EC5692" w:rsidP="00EC5692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C569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(ДО 7,5 т)</w:t>
            </w:r>
          </w:p>
        </w:tc>
        <w:tc>
          <w:tcPr>
            <w:tcW w:w="10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5692" w:rsidRPr="00EC5692" w:rsidRDefault="00EC5692" w:rsidP="00EC5692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C569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Обязательно</w:t>
            </w:r>
          </w:p>
        </w:tc>
        <w:tc>
          <w:tcPr>
            <w:tcW w:w="11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5692" w:rsidRPr="00EC5692" w:rsidRDefault="00EC5692" w:rsidP="00EC5692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C569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Одно справа, одно слева</w:t>
            </w:r>
          </w:p>
        </w:tc>
        <w:tc>
          <w:tcPr>
            <w:tcW w:w="11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5692" w:rsidRPr="00EC5692" w:rsidRDefault="00EC5692" w:rsidP="00EC5692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C569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Наружное основное</w:t>
            </w:r>
          </w:p>
        </w:tc>
        <w:tc>
          <w:tcPr>
            <w:tcW w:w="7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5692" w:rsidRPr="00EC5692" w:rsidRDefault="00EC5692" w:rsidP="00EC5692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C569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(или 3 на одном кронштейне с 4)</w:t>
            </w:r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5692" w:rsidRPr="00EC5692" w:rsidRDefault="00EC5692" w:rsidP="00EC5692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EC5692" w:rsidRPr="00EC5692" w:rsidTr="00EC5692">
        <w:trPr>
          <w:trHeight w:val="420"/>
          <w:tblCellSpacing w:w="7" w:type="dxa"/>
          <w:jc w:val="center"/>
        </w:trPr>
        <w:tc>
          <w:tcPr>
            <w:tcW w:w="7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5692" w:rsidRPr="00EC5692" w:rsidRDefault="00EC5692" w:rsidP="00EC5692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5692" w:rsidRPr="00EC5692" w:rsidRDefault="00EC5692" w:rsidP="00EC5692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C569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Допускается</w:t>
            </w:r>
          </w:p>
        </w:tc>
        <w:tc>
          <w:tcPr>
            <w:tcW w:w="11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5692" w:rsidRPr="00EC5692" w:rsidRDefault="00EC5692" w:rsidP="00EC5692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C569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Одно внутри АТС</w:t>
            </w:r>
          </w:p>
        </w:tc>
        <w:tc>
          <w:tcPr>
            <w:tcW w:w="11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5692" w:rsidRPr="00EC5692" w:rsidRDefault="00EC5692" w:rsidP="00EC5692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C569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Внутреннее</w:t>
            </w:r>
          </w:p>
        </w:tc>
        <w:tc>
          <w:tcPr>
            <w:tcW w:w="7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5692" w:rsidRPr="00EC5692" w:rsidRDefault="00EC5692" w:rsidP="00EC5692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C569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692" w:rsidRPr="00EC5692" w:rsidRDefault="00EC5692" w:rsidP="00EC5692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EC5692" w:rsidRPr="00EC5692" w:rsidTr="00EC5692">
        <w:trPr>
          <w:trHeight w:val="480"/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692" w:rsidRPr="00EC5692" w:rsidRDefault="00EC5692" w:rsidP="00EC5692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692" w:rsidRPr="00EC5692" w:rsidRDefault="00EC5692" w:rsidP="00EC5692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5692" w:rsidRPr="00EC5692" w:rsidRDefault="00EC5692" w:rsidP="00EC5692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C569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Одно справа</w:t>
            </w:r>
          </w:p>
        </w:tc>
        <w:tc>
          <w:tcPr>
            <w:tcW w:w="11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5692" w:rsidRPr="00EC5692" w:rsidRDefault="00EC5692" w:rsidP="00EC5692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C569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Наружное широкоугольное</w:t>
            </w:r>
          </w:p>
        </w:tc>
        <w:tc>
          <w:tcPr>
            <w:tcW w:w="7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5692" w:rsidRPr="00EC5692" w:rsidRDefault="00EC5692" w:rsidP="00EC5692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C569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692" w:rsidRPr="00EC5692" w:rsidRDefault="00EC5692" w:rsidP="00EC5692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EC5692" w:rsidRPr="00EC5692" w:rsidTr="00EC5692">
        <w:trPr>
          <w:trHeight w:val="480"/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692" w:rsidRPr="00EC5692" w:rsidRDefault="00EC5692" w:rsidP="00EC5692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692" w:rsidRPr="00EC5692" w:rsidRDefault="00EC5692" w:rsidP="00EC5692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692" w:rsidRPr="00EC5692" w:rsidRDefault="00EC5692" w:rsidP="00EC5692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5692" w:rsidRPr="00EC5692" w:rsidRDefault="00EC5692" w:rsidP="00EC5692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C569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Наружное бокового обзора</w:t>
            </w:r>
          </w:p>
        </w:tc>
        <w:tc>
          <w:tcPr>
            <w:tcW w:w="7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5692" w:rsidRPr="00EC5692" w:rsidRDefault="00EC5692" w:rsidP="00EC5692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C569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5**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692" w:rsidRPr="00EC5692" w:rsidRDefault="00EC5692" w:rsidP="00EC5692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EC5692" w:rsidRPr="00EC5692" w:rsidTr="00EC5692">
        <w:trPr>
          <w:trHeight w:val="1200"/>
          <w:tblCellSpacing w:w="7" w:type="dxa"/>
          <w:jc w:val="center"/>
        </w:trPr>
        <w:tc>
          <w:tcPr>
            <w:tcW w:w="7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5692" w:rsidRPr="00EC5692" w:rsidRDefault="00EC5692" w:rsidP="00EC5692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C569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N2 (свыше 7,5 т)</w:t>
            </w:r>
          </w:p>
          <w:p w:rsidR="00EC5692" w:rsidRPr="00EC5692" w:rsidRDefault="00EC5692" w:rsidP="00EC5692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C569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N3</w:t>
            </w:r>
          </w:p>
        </w:tc>
        <w:tc>
          <w:tcPr>
            <w:tcW w:w="10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5692" w:rsidRPr="00EC5692" w:rsidRDefault="00EC5692" w:rsidP="00EC5692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C569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Обязательно</w:t>
            </w:r>
          </w:p>
        </w:tc>
        <w:tc>
          <w:tcPr>
            <w:tcW w:w="11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5692" w:rsidRPr="00EC5692" w:rsidRDefault="00EC5692" w:rsidP="00EC5692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C569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Одно справа, одно слева</w:t>
            </w:r>
          </w:p>
        </w:tc>
        <w:tc>
          <w:tcPr>
            <w:tcW w:w="11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5692" w:rsidRPr="00EC5692" w:rsidRDefault="00EC5692" w:rsidP="00EC5692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C569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Наружное основное</w:t>
            </w:r>
          </w:p>
        </w:tc>
        <w:tc>
          <w:tcPr>
            <w:tcW w:w="7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5692" w:rsidRPr="00EC5692" w:rsidRDefault="00EC5692" w:rsidP="00EC5692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C569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(или З на одном кронштейне с 4-только для N2)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692" w:rsidRPr="00EC5692" w:rsidRDefault="00EC5692" w:rsidP="00EC5692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EC5692" w:rsidRPr="00EC5692" w:rsidTr="00EC5692">
        <w:trPr>
          <w:trHeight w:val="435"/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692" w:rsidRPr="00EC5692" w:rsidRDefault="00EC5692" w:rsidP="00EC5692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5692" w:rsidRPr="00EC5692" w:rsidRDefault="00EC5692" w:rsidP="00EC5692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C569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Допускается</w:t>
            </w:r>
          </w:p>
        </w:tc>
        <w:tc>
          <w:tcPr>
            <w:tcW w:w="110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5692" w:rsidRPr="00EC5692" w:rsidRDefault="00EC5692" w:rsidP="00EC5692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C569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Одно справа</w:t>
            </w:r>
          </w:p>
        </w:tc>
        <w:tc>
          <w:tcPr>
            <w:tcW w:w="11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5692" w:rsidRPr="00EC5692" w:rsidRDefault="00EC5692" w:rsidP="00EC5692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C569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Наружное широкоугольное</w:t>
            </w:r>
          </w:p>
        </w:tc>
        <w:tc>
          <w:tcPr>
            <w:tcW w:w="7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5692" w:rsidRPr="00EC5692" w:rsidRDefault="00EC5692" w:rsidP="00EC5692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C569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692" w:rsidRPr="00EC5692" w:rsidRDefault="00EC5692" w:rsidP="00EC5692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EC5692" w:rsidRPr="00EC5692" w:rsidTr="00EC5692">
        <w:trPr>
          <w:trHeight w:val="435"/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692" w:rsidRPr="00EC5692" w:rsidRDefault="00EC5692" w:rsidP="00EC5692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692" w:rsidRPr="00EC5692" w:rsidRDefault="00EC5692" w:rsidP="00EC5692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692" w:rsidRPr="00EC5692" w:rsidRDefault="00EC5692" w:rsidP="00EC5692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5692" w:rsidRPr="00EC5692" w:rsidRDefault="00EC5692" w:rsidP="00EC5692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C569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Наружное бокового обзора</w:t>
            </w:r>
          </w:p>
        </w:tc>
        <w:tc>
          <w:tcPr>
            <w:tcW w:w="7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5692" w:rsidRPr="00EC5692" w:rsidRDefault="00EC5692" w:rsidP="00EC5692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C569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5**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692" w:rsidRPr="00EC5692" w:rsidRDefault="00EC5692" w:rsidP="00EC5692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EC5692" w:rsidRPr="00EC5692" w:rsidTr="00EC5692">
        <w:trPr>
          <w:trHeight w:val="480"/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692" w:rsidRPr="00EC5692" w:rsidRDefault="00EC5692" w:rsidP="00EC5692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692" w:rsidRPr="00EC5692" w:rsidRDefault="00EC5692" w:rsidP="00EC5692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5692" w:rsidRPr="00EC5692" w:rsidRDefault="00EC5692" w:rsidP="00EC5692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C569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Одно внутри АТС</w:t>
            </w:r>
          </w:p>
        </w:tc>
        <w:tc>
          <w:tcPr>
            <w:tcW w:w="11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5692" w:rsidRPr="00EC5692" w:rsidRDefault="00EC5692" w:rsidP="00EC5692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C569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Внутреннее</w:t>
            </w:r>
          </w:p>
        </w:tc>
        <w:tc>
          <w:tcPr>
            <w:tcW w:w="7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5692" w:rsidRPr="00EC5692" w:rsidRDefault="00EC5692" w:rsidP="00EC5692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C569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692" w:rsidRPr="00EC5692" w:rsidRDefault="00EC5692" w:rsidP="00EC5692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EC5692" w:rsidRPr="00EC5692" w:rsidTr="00EC5692">
        <w:trPr>
          <w:trHeight w:val="660"/>
          <w:tblCellSpacing w:w="7" w:type="dxa"/>
          <w:jc w:val="center"/>
        </w:trPr>
        <w:tc>
          <w:tcPr>
            <w:tcW w:w="4800" w:type="pct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5692" w:rsidRPr="00EC5692" w:rsidRDefault="00EC5692" w:rsidP="00EC5692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C569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* Класс зеркал заднего вида см. в 3.12. ** Зеркало должно располагаться на высоте не менее 2 м от уровня опорной поверхности.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692" w:rsidRPr="00EC5692" w:rsidRDefault="00EC5692" w:rsidP="00EC5692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EC5692" w:rsidRPr="00EC5692" w:rsidRDefault="00EC5692" w:rsidP="00EC5692">
      <w:pPr>
        <w:spacing w:before="100" w:beforeAutospacing="1" w:after="100" w:afterAutospacing="1" w:line="240" w:lineRule="auto"/>
        <w:ind w:firstLine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56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4.7.2 Наличие трещин на ветровых стеклах АТС в зоне очистки стеклоочистителем половины стекла, расположенной со стороны водителя, не допускается.</w:t>
      </w:r>
    </w:p>
    <w:p w:rsidR="00EC5692" w:rsidRPr="00EC5692" w:rsidRDefault="00EC5692" w:rsidP="00EC5692">
      <w:pPr>
        <w:spacing w:before="100" w:beforeAutospacing="1" w:after="100" w:afterAutospacing="1" w:line="240" w:lineRule="auto"/>
        <w:ind w:firstLine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56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4.7.3 Не допускается наличие дополнительных предметов или покрытий, ограничивающих обзорность с места водителя (за исключением зеркал заднего вида, деталей стеклоочистителей, наружных и нанесенных или встроенных в стекла радиоантенн, нагревательных элементов устройств размораживания и осушения ветрового стекла).</w:t>
      </w:r>
    </w:p>
    <w:p w:rsidR="00EC5692" w:rsidRPr="00EC5692" w:rsidRDefault="00EC5692" w:rsidP="00EC5692">
      <w:pPr>
        <w:spacing w:before="100" w:beforeAutospacing="1" w:after="100" w:afterAutospacing="1" w:line="240" w:lineRule="auto"/>
        <w:ind w:firstLine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56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верхней части ветрового стекла допускается крепление полосы прозрачной цветной пленки шириной не более 140 мм, а на АТС категорий МЗ, N2, N3 — шириной, не превышающей минимального расстояния между верхним краем ветрового стекла и верхней границей зоны его очистки стеклоочистителем. Светопропускание стекол, в том числе покрытых прозрачными цветными пленками, должно соответствовать ГОСТ 5727.</w:t>
      </w:r>
    </w:p>
    <w:p w:rsidR="00EC5692" w:rsidRPr="00EC5692" w:rsidRDefault="00EC5692" w:rsidP="00EC5692">
      <w:pPr>
        <w:spacing w:before="100" w:beforeAutospacing="1" w:after="100" w:afterAutospacing="1" w:line="240" w:lineRule="auto"/>
        <w:ind w:firstLine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56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Примечания:</w:t>
      </w:r>
    </w:p>
    <w:p w:rsidR="00EC5692" w:rsidRPr="00EC5692" w:rsidRDefault="00EC5692" w:rsidP="00EC56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56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наличии жалюзи и штор на задних стеклах легковых автомобилей необходимы наружные зеркала с обеих сторон.</w:t>
      </w:r>
    </w:p>
    <w:p w:rsidR="00EC5692" w:rsidRPr="00EC5692" w:rsidRDefault="00EC5692" w:rsidP="00EC56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56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боковых и задних окнах автобусов класса 1П допускается применение занавески.</w:t>
      </w:r>
    </w:p>
    <w:p w:rsidR="00EC5692" w:rsidRPr="00EC5692" w:rsidRDefault="00EC5692" w:rsidP="00EC5692">
      <w:pPr>
        <w:spacing w:before="100" w:beforeAutospacing="1" w:after="100" w:afterAutospacing="1" w:line="240" w:lineRule="auto"/>
        <w:ind w:firstLine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56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4.7.4 Замки дверей кузова или кабины, запоры бортов грузовой платформы, запоры горловин цистерн, механизмы регулировки и фиксирующие устройства сидений водителя и пассажиров, звуковой сигнал, устройство обогрева и обдува ветрового стекла, предусмотренное изготовителем АТС противоугонное устройство, аварийный выключатель дверей и сигнал требования остановки на автобусе, аварийные выходы автобуса и устройства приведения их в действие, приборы внутреннего освещения салона автобуса, привод управления дверями и сигнализация их работы должны быть работоспособны.</w:t>
      </w:r>
    </w:p>
    <w:p w:rsidR="00EC5692" w:rsidRPr="00EC5692" w:rsidRDefault="00EC5692" w:rsidP="00EC5692">
      <w:pPr>
        <w:spacing w:before="100" w:beforeAutospacing="1" w:after="100" w:afterAutospacing="1" w:line="240" w:lineRule="auto"/>
        <w:ind w:firstLine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56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Замки боковых навесных дверей АТС должны быть работоспособны и фиксироваться в двух положениях запирания: промежуточном и окончательном.</w:t>
      </w:r>
    </w:p>
    <w:p w:rsidR="00EC5692" w:rsidRPr="00EC5692" w:rsidRDefault="00EC5692" w:rsidP="00EC5692">
      <w:pPr>
        <w:spacing w:before="100" w:beforeAutospacing="1" w:after="100" w:afterAutospacing="1" w:line="240" w:lineRule="auto"/>
        <w:ind w:firstLine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56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4.7.5 Аварийные выходы в автобусах должны быть обозначены и иметь таблички по правилам их использования. Не допускается оборудование салона автобуса </w:t>
      </w:r>
      <w:r w:rsidRPr="00EC56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дополнительными элементами конструкции, ограничивающими свободный доступ к аварийным выходам.</w:t>
      </w:r>
    </w:p>
    <w:p w:rsidR="00EC5692" w:rsidRPr="00EC5692" w:rsidRDefault="00EC5692" w:rsidP="00EC5692">
      <w:pPr>
        <w:spacing w:before="100" w:beforeAutospacing="1" w:after="100" w:afterAutospacing="1" w:line="240" w:lineRule="auto"/>
        <w:ind w:firstLine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56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4.7.6 Средства измерения скорости (спидометры) и пройденного пути должны быть работоспособны. </w:t>
      </w:r>
      <w:proofErr w:type="spellStart"/>
      <w:r w:rsidRPr="00EC56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Тахографы</w:t>
      </w:r>
      <w:proofErr w:type="spellEnd"/>
      <w:r w:rsidRPr="00EC56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должны быть работоспособны, </w:t>
      </w:r>
      <w:proofErr w:type="spellStart"/>
      <w:r w:rsidRPr="00EC56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метрологически</w:t>
      </w:r>
      <w:proofErr w:type="spellEnd"/>
      <w:r w:rsidRPr="00EC56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C56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поверены</w:t>
      </w:r>
      <w:proofErr w:type="spellEnd"/>
      <w:r w:rsidRPr="00EC56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установленном порядке и опломбированы.</w:t>
      </w:r>
    </w:p>
    <w:p w:rsidR="00EC5692" w:rsidRPr="00EC5692" w:rsidRDefault="00EC5692" w:rsidP="00EC5692">
      <w:pPr>
        <w:spacing w:before="100" w:beforeAutospacing="1" w:after="100" w:afterAutospacing="1" w:line="240" w:lineRule="auto"/>
        <w:ind w:firstLine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56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4.7.7 Ослабление затяжки болтовых соединений и разрушения деталей подвески и карданной передачи АТС не допускаются.</w:t>
      </w:r>
    </w:p>
    <w:p w:rsidR="00EC5692" w:rsidRPr="00EC5692" w:rsidRDefault="00EC5692" w:rsidP="00EC5692">
      <w:pPr>
        <w:spacing w:before="100" w:beforeAutospacing="1" w:after="100" w:afterAutospacing="1" w:line="240" w:lineRule="auto"/>
        <w:ind w:firstLine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56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Рычаг регулятора уровня пола (кузова) АТС с </w:t>
      </w:r>
      <w:proofErr w:type="spellStart"/>
      <w:r w:rsidRPr="00EC56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пневмоподвеской</w:t>
      </w:r>
      <w:proofErr w:type="spellEnd"/>
      <w:r w:rsidRPr="00EC56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снаряженном состоянии должен находиться в горизонтальном положении. Давление на контрольном выводе регулятора уровня пола АТС с </w:t>
      </w:r>
      <w:proofErr w:type="spellStart"/>
      <w:r w:rsidRPr="00EC56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пневмоподвеской</w:t>
      </w:r>
      <w:proofErr w:type="spellEnd"/>
      <w:r w:rsidRPr="00EC56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изготовленных после 01.01.97, должно соответствовать указанному в табличке изготовителя.</w:t>
      </w:r>
    </w:p>
    <w:p w:rsidR="00EC5692" w:rsidRPr="00EC5692" w:rsidRDefault="00EC5692" w:rsidP="00EC5692">
      <w:pPr>
        <w:spacing w:before="100" w:beforeAutospacing="1" w:after="100" w:afterAutospacing="1" w:line="240" w:lineRule="auto"/>
        <w:ind w:firstLine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56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4.7.8 На АТС категорий N2, N3 и 02-04, </w:t>
      </w:r>
      <w:proofErr w:type="spellStart"/>
      <w:r w:rsidRPr="00EC56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демонтирование</w:t>
      </w:r>
      <w:proofErr w:type="spellEnd"/>
      <w:r w:rsidRPr="00EC56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установленного изготовителем заднего защитного устройства (ЗЗУ), не допускается. ЗЗУ по длине должно быть не более длины задней оси и не короче ее более, чем на 100 мм с каждой стороны.</w:t>
      </w:r>
    </w:p>
    <w:p w:rsidR="00EC5692" w:rsidRPr="00EC5692" w:rsidRDefault="00EC5692" w:rsidP="00EC5692">
      <w:pPr>
        <w:spacing w:before="100" w:beforeAutospacing="1" w:after="100" w:afterAutospacing="1" w:line="240" w:lineRule="auto"/>
        <w:ind w:firstLine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56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4.7.9 Деформации передних и задних бамперов легковых автомобилей, автобусов и грузовых автомобилей, при которых радиус кривизны выступающих наружу частей бампера (за исключением деталей, изготовленных из неметаллических эластичных материалов) менее 5 мм, не допускаются.</w:t>
      </w:r>
    </w:p>
    <w:p w:rsidR="00EC5692" w:rsidRPr="00EC5692" w:rsidRDefault="00EC5692" w:rsidP="00EC5692">
      <w:pPr>
        <w:spacing w:before="100" w:beforeAutospacing="1" w:after="100" w:afterAutospacing="1" w:line="240" w:lineRule="auto"/>
        <w:ind w:firstLine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56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4.7.10 Видимые разрушения, короткие замыкания и следы пробоя изоляции электрических проводов не допускаются.</w:t>
      </w:r>
    </w:p>
    <w:p w:rsidR="00EC5692" w:rsidRPr="00EC5692" w:rsidRDefault="00EC5692" w:rsidP="00EC5692">
      <w:pPr>
        <w:spacing w:before="100" w:beforeAutospacing="1" w:after="100" w:afterAutospacing="1" w:line="240" w:lineRule="auto"/>
        <w:ind w:firstLine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56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4.7.11 Замок седельно-сцепного устройства </w:t>
      </w:r>
      <w:proofErr w:type="spellStart"/>
      <w:r w:rsidRPr="00EC56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седельньх</w:t>
      </w:r>
      <w:proofErr w:type="spellEnd"/>
      <w:r w:rsidRPr="00EC56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автомобилей-тягачей должен после сцепки закрываться автоматически. Ручная и автоматическая блокировки седельно-сцепного устройства должны предотвращать самопроизвольное расцепление тягача и полуприцепа. Трещины и местные разрушения деталей сцепных устройств не допускаются.</w:t>
      </w:r>
    </w:p>
    <w:p w:rsidR="00EC5692" w:rsidRPr="00EC5692" w:rsidRDefault="00EC5692" w:rsidP="00EC5692">
      <w:pPr>
        <w:spacing w:before="100" w:beforeAutospacing="1" w:after="100" w:afterAutospacing="1" w:line="240" w:lineRule="auto"/>
        <w:ind w:firstLine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56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Прицепы должны быть оборудованы предохранительными цепями (тросами), которые должны быть исправны. Длина предохранительных цепей (тросов) должна предотвращать контакт сцепной петли дышла с дорожной поверхностью и при этом обеспечивать управление прицепом в случае обрыва (поломки) тягово-сцепного устройства. Предохранительные цепи (тросы) не должны крепиться к деталям тягово-сцепного устройства или деталям его крепления.</w:t>
      </w:r>
    </w:p>
    <w:p w:rsidR="00EC5692" w:rsidRPr="00EC5692" w:rsidRDefault="00EC5692" w:rsidP="00EC5692">
      <w:pPr>
        <w:spacing w:before="100" w:beforeAutospacing="1" w:after="100" w:afterAutospacing="1" w:line="240" w:lineRule="auto"/>
        <w:ind w:firstLine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56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Прицепы (кроме одноосных и роспусков) должны быть оборудованы устройством, поддерживающим сцепную петлю дышла в положении, облегчающем сцепку и расцепку с тяговым автомобилем.</w:t>
      </w:r>
    </w:p>
    <w:p w:rsidR="00EC5692" w:rsidRPr="00EC5692" w:rsidRDefault="00EC5692" w:rsidP="00EC5692">
      <w:pPr>
        <w:spacing w:before="100" w:beforeAutospacing="1" w:after="100" w:afterAutospacing="1" w:line="240" w:lineRule="auto"/>
        <w:ind w:firstLine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56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Продольный люфт в </w:t>
      </w:r>
      <w:proofErr w:type="spellStart"/>
      <w:r w:rsidRPr="00EC56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беззазорных</w:t>
      </w:r>
      <w:proofErr w:type="spellEnd"/>
      <w:r w:rsidRPr="00EC56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тягово-сцепных устройствах с тяговой вилкой для сцепленного с прицепом тягача не допускается.</w:t>
      </w:r>
    </w:p>
    <w:p w:rsidR="00EC5692" w:rsidRPr="00EC5692" w:rsidRDefault="00EC5692" w:rsidP="00EC5692">
      <w:pPr>
        <w:spacing w:before="100" w:beforeAutospacing="1" w:after="100" w:afterAutospacing="1" w:line="240" w:lineRule="auto"/>
        <w:ind w:firstLine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56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Тягово-сцепные устройства легковых автомобилей должны обеспечивать </w:t>
      </w:r>
      <w:proofErr w:type="spellStart"/>
      <w:r w:rsidRPr="00EC56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беззазорную</w:t>
      </w:r>
      <w:proofErr w:type="spellEnd"/>
      <w:r w:rsidRPr="00EC56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сцепку сухарей замкового устройства с шаром. Самопроизвольная расцепка не допускается.</w:t>
      </w:r>
    </w:p>
    <w:p w:rsidR="00EC5692" w:rsidRPr="00EC5692" w:rsidRDefault="00EC5692" w:rsidP="00EC5692">
      <w:pPr>
        <w:spacing w:before="100" w:beforeAutospacing="1" w:after="100" w:afterAutospacing="1" w:line="240" w:lineRule="auto"/>
        <w:ind w:firstLine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56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4.7.12 Передние буксирные устройства АТС (за исключением прицепов и полуприцепов), оборудованных этими устройствами, должны быть работоспособны.</w:t>
      </w:r>
    </w:p>
    <w:p w:rsidR="00EC5692" w:rsidRPr="00EC5692" w:rsidRDefault="00EC5692" w:rsidP="00EC5692">
      <w:pPr>
        <w:spacing w:before="100" w:beforeAutospacing="1" w:after="100" w:afterAutospacing="1" w:line="240" w:lineRule="auto"/>
        <w:ind w:firstLine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56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4.7.13 Диаметр сцепного шкворня сцепных устройств полуприцепов разрешенной максимальной массой до 40 т должен быть в пределах от номинального, равного 50,9 мм, до предельно допустимого, составляющего 48,3 мм, а наибольший внутренний диаметр рабочих поверхностей захватов сцепного устройства - от 50,8 мм, до 55 мм.</w:t>
      </w:r>
    </w:p>
    <w:p w:rsidR="00EC5692" w:rsidRPr="00EC5692" w:rsidRDefault="00EC5692" w:rsidP="00EC5692">
      <w:pPr>
        <w:spacing w:before="100" w:beforeAutospacing="1" w:after="100" w:afterAutospacing="1" w:line="240" w:lineRule="auto"/>
        <w:ind w:firstLine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56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Диаметр в продольной плоскости зева тягового крюка тягово-сцепной системы “крюк-петля” грузовых автомобилей-тягачей должен быть в пределах от минимального, составляющего 48,0 мм, до предельно допустимого, равного 53,0 мм, а наименьший диаметр сечения прутка сцепной петли - от 43,9 мм, до 36 мм.</w:t>
      </w:r>
    </w:p>
    <w:p w:rsidR="00EC5692" w:rsidRPr="00EC5692" w:rsidRDefault="00EC5692" w:rsidP="00EC5692">
      <w:pPr>
        <w:spacing w:before="100" w:beforeAutospacing="1" w:after="100" w:afterAutospacing="1" w:line="240" w:lineRule="auto"/>
        <w:ind w:firstLine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56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Диаметр шкворня </w:t>
      </w:r>
      <w:proofErr w:type="spellStart"/>
      <w:r w:rsidRPr="00EC56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беззазорных</w:t>
      </w:r>
      <w:proofErr w:type="spellEnd"/>
      <w:r w:rsidRPr="00EC56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тягово-сцепных устройств с тяговой вилкой должен быть в пределах от номинального, составляющего 38,5 мм, до предельно допустимого, равного 36,4 мм.</w:t>
      </w:r>
    </w:p>
    <w:p w:rsidR="00EC5692" w:rsidRPr="00EC5692" w:rsidRDefault="00EC5692" w:rsidP="00EC5692">
      <w:pPr>
        <w:spacing w:before="100" w:beforeAutospacing="1" w:after="100" w:afterAutospacing="1" w:line="240" w:lineRule="auto"/>
        <w:ind w:firstLine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56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Диаметр шара тягово-сцепного устройства легковых автомобилей должен быть в пределах от номинального, равного 50,0 мм, до предельно допустимого, составляющего 49,6 мм.</w:t>
      </w:r>
    </w:p>
    <w:p w:rsidR="00EC5692" w:rsidRPr="00EC5692" w:rsidRDefault="00EC5692" w:rsidP="00EC5692">
      <w:pPr>
        <w:spacing w:before="100" w:beforeAutospacing="1" w:after="100" w:afterAutospacing="1" w:line="240" w:lineRule="auto"/>
        <w:ind w:firstLine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56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4.7.14 АТС должны быть оснащены ремнями безопасности согласно требованиям эксплуатационных документов.</w:t>
      </w:r>
    </w:p>
    <w:p w:rsidR="00EC5692" w:rsidRPr="00EC5692" w:rsidRDefault="00EC5692" w:rsidP="00EC5692">
      <w:pPr>
        <w:spacing w:before="100" w:beforeAutospacing="1" w:after="100" w:afterAutospacing="1" w:line="240" w:lineRule="auto"/>
        <w:ind w:firstLine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56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 допускается эксплуатация ремней безопасности со следующими дефектами:</w:t>
      </w:r>
    </w:p>
    <w:p w:rsidR="00EC5692" w:rsidRPr="00EC5692" w:rsidRDefault="00EC5692" w:rsidP="00EC569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56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надрыв на лямке, видимый невооруженным глазом;</w:t>
      </w:r>
    </w:p>
    <w:p w:rsidR="00EC5692" w:rsidRPr="00EC5692" w:rsidRDefault="00EC5692" w:rsidP="00EC569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56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замок не фиксирует “язык” лямки или не выбрасывает его после нажатия на кнопку замыкающего устройства;</w:t>
      </w:r>
    </w:p>
    <w:p w:rsidR="00EC5692" w:rsidRPr="00EC5692" w:rsidRDefault="00EC5692" w:rsidP="00EC569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56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лямка не вытягивается или не втягивается во втягивающее устройство (катушку);</w:t>
      </w:r>
    </w:p>
    <w:p w:rsidR="00EC5692" w:rsidRPr="00EC5692" w:rsidRDefault="00EC5692" w:rsidP="00EC569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56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резком вытягивании лямки ремня не обеспечивается прекращение (блокирование) ее вытягивания из втягивающего устройства (катушки), оборудованного механизмом двойной блокировки лямки.</w:t>
      </w:r>
    </w:p>
    <w:p w:rsidR="00EC5692" w:rsidRPr="00EC5692" w:rsidRDefault="00EC5692" w:rsidP="00EC5692">
      <w:pPr>
        <w:spacing w:before="100" w:beforeAutospacing="1" w:after="100" w:afterAutospacing="1" w:line="240" w:lineRule="auto"/>
        <w:ind w:firstLine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56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4.7.15 АТС должны быть оснащены медицинской аптечкой, знаком аварийной остановки (или мигающим красным фонарем), а АТС категорий М3,N2, N3,кроме того, еще и противооткатными упорами (не менее, чем двумя). Легковые и грузовые автомобили должны быть оснащены не менее, чем одним огнетушителем, а автобусы и грузовые автомобили, предназначенные для перевозки людей - двумя, один из которых должен размещаться в кабине водителя, а второй - в пассажирском салоне (кузове). Использование огнетушителей без пломб и (или) с истекшими сроками годности не допускается. Медицинская </w:t>
      </w:r>
      <w:proofErr w:type="spellStart"/>
      <w:r w:rsidRPr="00EC56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аптечкадолжна</w:t>
      </w:r>
      <w:proofErr w:type="spellEnd"/>
      <w:r w:rsidRPr="00EC56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быть укомплектована пригодными для использования препаратами.</w:t>
      </w:r>
    </w:p>
    <w:p w:rsidR="00EC5692" w:rsidRPr="00EC5692" w:rsidRDefault="00EC5692" w:rsidP="00EC5692">
      <w:pPr>
        <w:spacing w:before="100" w:beforeAutospacing="1" w:after="100" w:afterAutospacing="1" w:line="240" w:lineRule="auto"/>
        <w:ind w:firstLine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56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4.7.16 Поручни в автобусах, запасное колесо, аккумуляторные батареи, сиденья, а также огнетушители и медицинская аптечка на АТС, оборудованных приспособлениями для их крепления, должны быть надежно закреплены в местах, предусмотренных конструкцией АТС.</w:t>
      </w:r>
    </w:p>
    <w:p w:rsidR="00EC5692" w:rsidRPr="00EC5692" w:rsidRDefault="00EC5692" w:rsidP="00EC5692">
      <w:pPr>
        <w:spacing w:before="100" w:beforeAutospacing="1" w:after="100" w:afterAutospacing="1" w:line="240" w:lineRule="auto"/>
        <w:ind w:firstLine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56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4.7.17 На АТС, оборудованных механизмами продольной регулировки положения подушки и угла наклона спинки сиденья или механизмом перемещения сиденья (для посадки и высадки пассажиров), указанные механизмы должны быть работоспособны. После прекращения регулирования или пользования эти механизмы должны автоматически блокироваться.</w:t>
      </w:r>
    </w:p>
    <w:p w:rsidR="00EC5692" w:rsidRPr="00EC5692" w:rsidRDefault="00EC5692" w:rsidP="00EC5692">
      <w:pPr>
        <w:spacing w:before="100" w:beforeAutospacing="1" w:after="100" w:afterAutospacing="1" w:line="240" w:lineRule="auto"/>
        <w:ind w:firstLine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56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4.7.18 Высота подголовника от подушки сиденья в свободном (несжатом) состоянии, на АТС, изготовленных после 01.01.99 и оборудованных нерегулируемыми по высоте </w:t>
      </w:r>
      <w:r w:rsidRPr="00EC56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подголовниками, должна быть не менее 800 мм, высота регулируемого подголовника в среднем положении -(800±5) мм. Для АТС, изготовленных до 01.01.99, допускается уменьшение указанного значения до (750±5) мм.</w:t>
      </w:r>
    </w:p>
    <w:p w:rsidR="00EC5692" w:rsidRPr="00EC5692" w:rsidRDefault="00EC5692" w:rsidP="00EC5692">
      <w:pPr>
        <w:spacing w:before="100" w:beforeAutospacing="1" w:after="100" w:afterAutospacing="1" w:line="240" w:lineRule="auto"/>
        <w:ind w:firstLine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56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4.7.19 АТС должны быть оборудованы предусмотренными конструкцией </w:t>
      </w:r>
      <w:proofErr w:type="spellStart"/>
      <w:r w:rsidRPr="00EC56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надколесными</w:t>
      </w:r>
      <w:proofErr w:type="spellEnd"/>
      <w:r w:rsidRPr="00EC56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грязезащитными устройствами. Ширина этих устройств должна быть не менее ширины применяемых шин.</w:t>
      </w:r>
    </w:p>
    <w:p w:rsidR="00EC5692" w:rsidRPr="00EC5692" w:rsidRDefault="00EC5692" w:rsidP="00EC5692">
      <w:pPr>
        <w:spacing w:before="100" w:beforeAutospacing="1" w:after="100" w:afterAutospacing="1" w:line="240" w:lineRule="auto"/>
        <w:ind w:firstLine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56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4.7.20 Вертикальная статическая нагрузка на тяговое устройство автомобиля от сцепной петли одноосного прицепа (прицепа-роспуска) в снаряженном состоянии не должна быть более 490 Н. При вертикальной статической нагрузке от сцепной петли прицепа более 490 Н передняя опорная стойка должна быть оборудована механизмом подъема-опускания, обеспечивающим установку сцепной петли в положение сцепки (расцепки) прицепа с тягачом.</w:t>
      </w:r>
    </w:p>
    <w:p w:rsidR="00EC5692" w:rsidRPr="00EC5692" w:rsidRDefault="00EC5692" w:rsidP="00EC5692">
      <w:pPr>
        <w:spacing w:before="100" w:beforeAutospacing="1" w:after="100" w:afterAutospacing="1" w:line="240" w:lineRule="auto"/>
        <w:ind w:firstLine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56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4.7.21 Держатель запасного колеса, лебедка и механизм подъема-опускания запасного колеса должны быть работоспособны. Храповое устройство лебедки должно четко фиксировать барабан с крепежным канатом.</w:t>
      </w:r>
    </w:p>
    <w:p w:rsidR="00EC5692" w:rsidRPr="00EC5692" w:rsidRDefault="00EC5692" w:rsidP="00EC5692">
      <w:pPr>
        <w:spacing w:before="100" w:beforeAutospacing="1" w:after="100" w:afterAutospacing="1" w:line="240" w:lineRule="auto"/>
        <w:ind w:firstLine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56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4.7.22 Полуприцепы должны быть оборудованы опорным устройством, которое должно быть работоспособно. Фиксаторы транспортного положения опор, предназначенные для предотвращения их самопроизвольного опускания при движении АТС, должны быть работоспособны. Механизмы подъема и опускания опор должны быть работоспособны. Храповое устройство лебедок подъема и опускания опор должно четко фиксировать барабан с крепежным канатом, не допуская его провисания.</w:t>
      </w:r>
    </w:p>
    <w:p w:rsidR="00EC5692" w:rsidRPr="00EC5692" w:rsidRDefault="00EC5692" w:rsidP="00EC5692">
      <w:pPr>
        <w:spacing w:before="100" w:beforeAutospacing="1" w:after="100" w:afterAutospacing="1" w:line="240" w:lineRule="auto"/>
        <w:ind w:firstLine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56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4.7.23 Каплепадение масел и рабочих жидкостей из двигателя, коробки передач, бортовых редукторов, заднего моста, сцепления, аккумуляторной батареи, систем охлаждения и кондиционирования воздуха и дополнительно устанавливаемых на АТС гидравлических устройств не допускается.</w:t>
      </w:r>
    </w:p>
    <w:p w:rsidR="00EC5692" w:rsidRPr="00EC5692" w:rsidRDefault="00EC5692" w:rsidP="00EC5692">
      <w:pPr>
        <w:spacing w:before="100" w:beforeAutospacing="1" w:after="100" w:afterAutospacing="1" w:line="240" w:lineRule="auto"/>
        <w:ind w:firstLine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56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4.7.24 Оборудование АТС специальными световыми и (или) звуковыми сигналами, нанесение специальной </w:t>
      </w:r>
      <w:proofErr w:type="spellStart"/>
      <w:r w:rsidRPr="00EC56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цветографической</w:t>
      </w:r>
      <w:proofErr w:type="spellEnd"/>
      <w:r w:rsidRPr="00EC56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окраски по ГОСТ Р 50574 без соответствующего разрешения не допускается.</w:t>
      </w:r>
    </w:p>
    <w:p w:rsidR="00EC5692" w:rsidRPr="00EC5692" w:rsidRDefault="00EC5692" w:rsidP="00EC5692">
      <w:pPr>
        <w:spacing w:before="100" w:beforeAutospacing="1" w:after="100" w:afterAutospacing="1" w:line="240" w:lineRule="auto"/>
        <w:ind w:firstLine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56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4.7.25 </w:t>
      </w:r>
      <w:proofErr w:type="spellStart"/>
      <w:r w:rsidRPr="00EC56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Цветографические</w:t>
      </w:r>
      <w:proofErr w:type="spellEnd"/>
      <w:r w:rsidRPr="00EC56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схемы окраски АТС оперативных и специальных служб, специальные световые и звуковые сигналы должны соответствовать ГОСТ Р 50574.</w:t>
      </w:r>
    </w:p>
    <w:p w:rsidR="00EC5692" w:rsidRPr="00EC5692" w:rsidRDefault="00EC5692" w:rsidP="00EC5692">
      <w:pPr>
        <w:spacing w:before="100" w:beforeAutospacing="1" w:after="100" w:afterAutospacing="1" w:line="240" w:lineRule="auto"/>
        <w:ind w:firstLine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56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4.7.26 Размещение специальных световых сигналов не на крыше кузова (кабины) АТС не допускается.</w:t>
      </w:r>
    </w:p>
    <w:p w:rsidR="00EC5692" w:rsidRPr="00EC5692" w:rsidRDefault="00EC5692" w:rsidP="00EC5692">
      <w:pPr>
        <w:spacing w:before="100" w:beforeAutospacing="1" w:after="100" w:afterAutospacing="1" w:line="240" w:lineRule="auto"/>
        <w:ind w:firstLine="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569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4.8 Требования к маркировке АТС</w:t>
      </w:r>
    </w:p>
    <w:p w:rsidR="00EC5692" w:rsidRPr="00EC5692" w:rsidRDefault="00EC5692" w:rsidP="00EC5692">
      <w:pPr>
        <w:spacing w:before="100" w:beforeAutospacing="1" w:after="100" w:afterAutospacing="1" w:line="240" w:lineRule="auto"/>
        <w:ind w:firstLine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56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4.8.1 На АТС, изготовленных после 01.01.2000, должна быть нанесена маркировка, содержание и место расположения которой должны соответствовать требованиям нормативных документов.</w:t>
      </w:r>
    </w:p>
    <w:p w:rsidR="00EC5692" w:rsidRPr="00EC5692" w:rsidRDefault="00EC5692" w:rsidP="00EC5692">
      <w:pPr>
        <w:spacing w:before="100" w:beforeAutospacing="1" w:after="100" w:afterAutospacing="1" w:line="240" w:lineRule="auto"/>
        <w:ind w:firstLine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56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4.8.2 Государственные регистрационные знаки на АТС должны быть установлены и закреплены на предусмотренных местах по ГОСТ Р 50577.</w:t>
      </w:r>
    </w:p>
    <w:p w:rsidR="00EC5692" w:rsidRPr="00EC5692" w:rsidRDefault="00EC5692" w:rsidP="00EC5692">
      <w:pPr>
        <w:spacing w:before="100" w:beforeAutospacing="1" w:after="100" w:afterAutospacing="1" w:line="240" w:lineRule="auto"/>
        <w:ind w:firstLine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56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4.8.3 У АТС, оснащенных газовой системой питания, на наружной поверхности газовых баллонов должны быть нанесены их паспортные данные, в том числе даты действующего и последующего освидетельствования.</w:t>
      </w:r>
    </w:p>
    <w:p w:rsidR="00EC5692" w:rsidRDefault="00EC5692" w:rsidP="00EC5692">
      <w:pPr>
        <w:pStyle w:val="af4"/>
        <w:jc w:val="center"/>
        <w:rPr>
          <w:rFonts w:ascii="Arial" w:hAnsi="Arial" w:cs="Arial"/>
          <w:color w:val="000000"/>
        </w:rPr>
      </w:pPr>
      <w:r>
        <w:rPr>
          <w:rStyle w:val="a8"/>
          <w:rFonts w:ascii="Arial" w:eastAsiaTheme="majorEastAsia" w:hAnsi="Arial" w:cs="Arial"/>
          <w:color w:val="000000"/>
        </w:rPr>
        <w:lastRenderedPageBreak/>
        <w:t>5.7 Методы проверки прочих элементов конструкции</w:t>
      </w:r>
    </w:p>
    <w:p w:rsidR="00EC5692" w:rsidRDefault="00EC5692" w:rsidP="00EC5692">
      <w:pPr>
        <w:pStyle w:val="af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5.7.1 Требования 4.7.1-4.7.3,4.7.5,4.7.10,4.7.12,4.7.15,4.7.26 проверяют визуально. Светопропускание стекол по 4.7.3 проверяют по ГОСТ 27902.</w:t>
      </w:r>
    </w:p>
    <w:p w:rsidR="00EC5692" w:rsidRDefault="00EC5692" w:rsidP="00EC5692">
      <w:pPr>
        <w:pStyle w:val="af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5.7.2 Требования 4.7.4,4.7.11,4.7.14,4.7.17,4.7.21,4.7.22,4.7.24,4.7.25 проверяют путем осмотра, приведения в действие и наблюдения функционирования и технического состояния частей АТС.</w:t>
      </w:r>
    </w:p>
    <w:p w:rsidR="00EC5692" w:rsidRDefault="00EC5692" w:rsidP="00EC5692">
      <w:pPr>
        <w:pStyle w:val="af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5.7.3 Требования 4.7.6 проверяют визуально по изменению показаний спидометра при движении АТС в дорожных условиях или на роликовом стенде для проверки спидометров, либо для проверки </w:t>
      </w:r>
      <w:proofErr w:type="spellStart"/>
      <w:r>
        <w:rPr>
          <w:rFonts w:ascii="Arial" w:hAnsi="Arial" w:cs="Arial"/>
          <w:color w:val="000000"/>
        </w:rPr>
        <w:t>тягово-мощностных</w:t>
      </w:r>
      <w:proofErr w:type="spellEnd"/>
      <w:r>
        <w:rPr>
          <w:rFonts w:ascii="Arial" w:hAnsi="Arial" w:cs="Arial"/>
          <w:color w:val="000000"/>
        </w:rPr>
        <w:t xml:space="preserve"> качеств. Работоспособность </w:t>
      </w:r>
      <w:proofErr w:type="spellStart"/>
      <w:r>
        <w:rPr>
          <w:rFonts w:ascii="Arial" w:hAnsi="Arial" w:cs="Arial"/>
          <w:color w:val="000000"/>
        </w:rPr>
        <w:t>тахографов</w:t>
      </w:r>
      <w:proofErr w:type="spellEnd"/>
      <w:r>
        <w:rPr>
          <w:rFonts w:ascii="Arial" w:hAnsi="Arial" w:cs="Arial"/>
          <w:color w:val="000000"/>
        </w:rPr>
        <w:t xml:space="preserve"> проверяют </w:t>
      </w:r>
      <w:proofErr w:type="spellStart"/>
      <w:r>
        <w:rPr>
          <w:rFonts w:ascii="Arial" w:hAnsi="Arial" w:cs="Arial"/>
          <w:color w:val="000000"/>
        </w:rPr>
        <w:t>органолептически</w:t>
      </w:r>
      <w:proofErr w:type="spellEnd"/>
      <w:r>
        <w:rPr>
          <w:rFonts w:ascii="Arial" w:hAnsi="Arial" w:cs="Arial"/>
          <w:color w:val="000000"/>
        </w:rPr>
        <w:t>.</w:t>
      </w:r>
    </w:p>
    <w:p w:rsidR="00EC5692" w:rsidRDefault="00EC5692" w:rsidP="00EC5692">
      <w:pPr>
        <w:pStyle w:val="af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5.7.4 Требования 4.7.7 проверяют визуально и простукиванием болтовых соединений, а при необходимости - с использованием динамометрического ключа. Давление на контрольном выводе регулятора уровня пола измеряют манометром или электронным измерителем, максимальная погрешность измерений для которых не превышает 5,0 %.</w:t>
      </w:r>
    </w:p>
    <w:p w:rsidR="00EC5692" w:rsidRDefault="00EC5692" w:rsidP="00EC5692">
      <w:pPr>
        <w:pStyle w:val="af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5.7.5 Требования 4.7.8, 4.7.18,4.7.19 проверяют визуально и с помощью линейки, а требование 4.7.18 допускается проверять с помощью специального шаблона.</w:t>
      </w:r>
    </w:p>
    <w:p w:rsidR="00EC5692" w:rsidRDefault="00EC5692" w:rsidP="00EC5692">
      <w:pPr>
        <w:pStyle w:val="af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5.7.6 Требования 4.7.9,4.7.13 проверяют визуально с помощью специальных шаблонов для контроля внутренних и внешних диаметров изнашивающихся деталей или путем измерения указанных диаметров с помощью штангенциркуля после расцепления тягача и прицепа (полуприцепа).</w:t>
      </w:r>
    </w:p>
    <w:p w:rsidR="00EC5692" w:rsidRDefault="00EC5692" w:rsidP="00EC5692">
      <w:pPr>
        <w:pStyle w:val="af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5.7.7 Требования 4.7.16 проверяют путем приложения ненормируемых усилий к частям АТС.</w:t>
      </w:r>
    </w:p>
    <w:p w:rsidR="00EC5692" w:rsidRDefault="00EC5692" w:rsidP="00EC5692">
      <w:pPr>
        <w:pStyle w:val="af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5.7.8 Требования 4.7.20 проверяют путем измерения динамометром вертикальной нагрузки на сцепной петле прицепа в положении дышла, соответствующем положению сцепки.</w:t>
      </w:r>
    </w:p>
    <w:p w:rsidR="00EC5692" w:rsidRDefault="00EC5692" w:rsidP="00EC5692">
      <w:pPr>
        <w:pStyle w:val="af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5.7.9 Требования 4.7.23 проверяют визуально через 3 мин. после остановки АТС, при работающем двигателе.</w:t>
      </w:r>
    </w:p>
    <w:p w:rsidR="00EC5692" w:rsidRDefault="00EC5692" w:rsidP="00EC5692">
      <w:pPr>
        <w:pStyle w:val="af4"/>
        <w:jc w:val="center"/>
        <w:rPr>
          <w:rFonts w:ascii="Arial" w:hAnsi="Arial" w:cs="Arial"/>
          <w:color w:val="000000"/>
        </w:rPr>
      </w:pPr>
      <w:r>
        <w:rPr>
          <w:rStyle w:val="a8"/>
          <w:rFonts w:ascii="Arial" w:eastAsiaTheme="majorEastAsia" w:hAnsi="Arial" w:cs="Arial"/>
          <w:color w:val="000000"/>
        </w:rPr>
        <w:t>5.8 Методы проверки маркировки АТС.</w:t>
      </w:r>
    </w:p>
    <w:p w:rsidR="00EC5692" w:rsidRDefault="00EC5692" w:rsidP="00EC5692">
      <w:pPr>
        <w:pStyle w:val="af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Требования 4.8.1-4.8.3 проверяют визуально.</w:t>
      </w:r>
    </w:p>
    <w:p w:rsidR="002D5BCE" w:rsidRDefault="002D5BCE"/>
    <w:sectPr w:rsidR="002D5BCE" w:rsidSect="005E6BC5">
      <w:pgSz w:w="11906" w:h="16838"/>
      <w:pgMar w:top="851" w:right="850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D5D76"/>
    <w:multiLevelType w:val="multilevel"/>
    <w:tmpl w:val="8C4EF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EF62DC"/>
    <w:multiLevelType w:val="multilevel"/>
    <w:tmpl w:val="9F98F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EC5692"/>
    <w:rsid w:val="00187CF2"/>
    <w:rsid w:val="00200306"/>
    <w:rsid w:val="002D5BCE"/>
    <w:rsid w:val="005E6BC5"/>
    <w:rsid w:val="0085013E"/>
    <w:rsid w:val="00AB6C03"/>
    <w:rsid w:val="00B91F61"/>
    <w:rsid w:val="00D36DE6"/>
    <w:rsid w:val="00EC1A9C"/>
    <w:rsid w:val="00EC56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C03"/>
    <w:pPr>
      <w:spacing w:after="0" w:line="360" w:lineRule="auto"/>
      <w:ind w:firstLine="720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AB6C03"/>
    <w:pPr>
      <w:keepNext/>
      <w:keepLines/>
      <w:pageBreakBefore/>
      <w:spacing w:after="240"/>
      <w:jc w:val="center"/>
      <w:outlineLvl w:val="0"/>
    </w:pPr>
    <w:rPr>
      <w:rFonts w:eastAsiaTheme="majorEastAsia" w:cstheme="majorBidi"/>
      <w:b/>
      <w:bCs/>
      <w:caps/>
      <w:szCs w:val="28"/>
    </w:rPr>
  </w:style>
  <w:style w:type="paragraph" w:styleId="2">
    <w:name w:val="heading 2"/>
    <w:basedOn w:val="a"/>
    <w:next w:val="a"/>
    <w:link w:val="20"/>
    <w:unhideWhenUsed/>
    <w:qFormat/>
    <w:rsid w:val="00AB6C03"/>
    <w:pPr>
      <w:keepNext/>
      <w:keepLines/>
      <w:spacing w:before="240" w:after="240"/>
      <w:jc w:val="left"/>
      <w:outlineLvl w:val="1"/>
    </w:pPr>
    <w:rPr>
      <w:rFonts w:eastAsiaTheme="majorEastAsia" w:cstheme="majorBidi"/>
      <w:b/>
      <w:bCs/>
      <w:szCs w:val="26"/>
    </w:rPr>
  </w:style>
  <w:style w:type="paragraph" w:styleId="3">
    <w:name w:val="heading 3"/>
    <w:basedOn w:val="a"/>
    <w:next w:val="a"/>
    <w:link w:val="30"/>
    <w:unhideWhenUsed/>
    <w:qFormat/>
    <w:rsid w:val="00AB6C03"/>
    <w:pPr>
      <w:keepNext/>
      <w:keepLines/>
      <w:outlineLvl w:val="2"/>
    </w:pPr>
    <w:rPr>
      <w:rFonts w:eastAsiaTheme="majorEastAsia" w:cstheme="majorBidi"/>
      <w:b/>
      <w:bCs/>
    </w:rPr>
  </w:style>
  <w:style w:type="paragraph" w:styleId="4">
    <w:name w:val="heading 4"/>
    <w:basedOn w:val="a"/>
    <w:next w:val="a"/>
    <w:link w:val="40"/>
    <w:unhideWhenUsed/>
    <w:qFormat/>
    <w:rsid w:val="00AB6C0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6C0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6">
    <w:name w:val="heading 6"/>
    <w:basedOn w:val="a"/>
    <w:next w:val="a"/>
    <w:link w:val="60"/>
    <w:unhideWhenUsed/>
    <w:qFormat/>
    <w:rsid w:val="00AB6C0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paragraph" w:styleId="7">
    <w:name w:val="heading 7"/>
    <w:basedOn w:val="a"/>
    <w:next w:val="a"/>
    <w:link w:val="70"/>
    <w:unhideWhenUsed/>
    <w:qFormat/>
    <w:rsid w:val="00AB6C0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paragraph" w:styleId="8">
    <w:name w:val="heading 8"/>
    <w:basedOn w:val="a"/>
    <w:next w:val="a"/>
    <w:link w:val="80"/>
    <w:unhideWhenUsed/>
    <w:qFormat/>
    <w:rsid w:val="00AB6C0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6C0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B6C03"/>
    <w:rPr>
      <w:rFonts w:ascii="Times New Roman" w:eastAsiaTheme="majorEastAsia" w:hAnsi="Times New Roman" w:cstheme="majorBidi"/>
      <w:b/>
      <w:bCs/>
      <w:caps/>
      <w:sz w:val="28"/>
      <w:szCs w:val="28"/>
    </w:rPr>
  </w:style>
  <w:style w:type="character" w:customStyle="1" w:styleId="20">
    <w:name w:val="Заголовок 2 Знак"/>
    <w:basedOn w:val="a0"/>
    <w:link w:val="2"/>
    <w:rsid w:val="00AB6C03"/>
    <w:rPr>
      <w:rFonts w:ascii="Times New Roman" w:eastAsiaTheme="majorEastAsia" w:hAnsi="Times New Roman" w:cstheme="majorBidi"/>
      <w:b/>
      <w:bCs/>
      <w:sz w:val="28"/>
      <w:szCs w:val="26"/>
    </w:rPr>
  </w:style>
  <w:style w:type="character" w:customStyle="1" w:styleId="30">
    <w:name w:val="Заголовок 3 Знак"/>
    <w:basedOn w:val="a0"/>
    <w:link w:val="3"/>
    <w:rsid w:val="00AB6C03"/>
    <w:rPr>
      <w:rFonts w:ascii="Times New Roman" w:eastAsiaTheme="majorEastAsia" w:hAnsi="Times New Roman" w:cstheme="majorBidi"/>
      <w:b/>
      <w:bCs/>
      <w:sz w:val="28"/>
    </w:rPr>
  </w:style>
  <w:style w:type="character" w:customStyle="1" w:styleId="40">
    <w:name w:val="Заголовок 4 Знак"/>
    <w:basedOn w:val="a0"/>
    <w:link w:val="4"/>
    <w:rsid w:val="00AB6C0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AB6C0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rsid w:val="00AB6C0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rsid w:val="00AB6C0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rsid w:val="00AB6C03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AB6C0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nhideWhenUsed/>
    <w:qFormat/>
    <w:rsid w:val="00AB6C0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qFormat/>
    <w:rsid w:val="00AB6C0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rsid w:val="00AB6C0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AB6C03"/>
    <w:pPr>
      <w:numPr>
        <w:ilvl w:val="1"/>
      </w:numPr>
      <w:ind w:firstLine="709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AB6C0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AB6C03"/>
    <w:rPr>
      <w:b/>
      <w:bCs/>
    </w:rPr>
  </w:style>
  <w:style w:type="character" w:styleId="a9">
    <w:name w:val="Emphasis"/>
    <w:basedOn w:val="a0"/>
    <w:qFormat/>
    <w:rsid w:val="00AB6C03"/>
    <w:rPr>
      <w:i/>
      <w:iCs/>
    </w:rPr>
  </w:style>
  <w:style w:type="paragraph" w:styleId="aa">
    <w:name w:val="No Spacing"/>
    <w:uiPriority w:val="1"/>
    <w:qFormat/>
    <w:rsid w:val="00AB6C03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ab">
    <w:name w:val="List Paragraph"/>
    <w:basedOn w:val="a"/>
    <w:uiPriority w:val="34"/>
    <w:qFormat/>
    <w:rsid w:val="00AB6C0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B6C03"/>
    <w:rPr>
      <w:rFonts w:asciiTheme="minorHAnsi" w:hAnsiTheme="minorHAnsi"/>
      <w:i/>
      <w:iCs/>
      <w:color w:val="000000" w:themeColor="text1"/>
      <w:sz w:val="22"/>
    </w:rPr>
  </w:style>
  <w:style w:type="character" w:customStyle="1" w:styleId="22">
    <w:name w:val="Цитата 2 Знак"/>
    <w:basedOn w:val="a0"/>
    <w:link w:val="21"/>
    <w:uiPriority w:val="29"/>
    <w:rsid w:val="00AB6C03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AB6C03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Theme="minorHAnsi" w:hAnsiTheme="minorHAnsi"/>
      <w:b/>
      <w:bCs/>
      <w:i/>
      <w:iCs/>
      <w:color w:val="4F81BD" w:themeColor="accent1"/>
      <w:sz w:val="22"/>
    </w:rPr>
  </w:style>
  <w:style w:type="character" w:customStyle="1" w:styleId="ad">
    <w:name w:val="Выделенная цитата Знак"/>
    <w:basedOn w:val="a0"/>
    <w:link w:val="ac"/>
    <w:uiPriority w:val="30"/>
    <w:rsid w:val="00AB6C03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AB6C03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AB6C03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AB6C03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AB6C03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AB6C03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unhideWhenUsed/>
    <w:qFormat/>
    <w:rsid w:val="00AB6C03"/>
    <w:pPr>
      <w:outlineLvl w:val="9"/>
    </w:pPr>
  </w:style>
  <w:style w:type="paragraph" w:styleId="af4">
    <w:name w:val="Normal (Web)"/>
    <w:basedOn w:val="a"/>
    <w:uiPriority w:val="99"/>
    <w:unhideWhenUsed/>
    <w:rsid w:val="00EC5692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4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71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4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2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2017</Words>
  <Characters>11497</Characters>
  <Application>Microsoft Office Word</Application>
  <DocSecurity>0</DocSecurity>
  <Lines>95</Lines>
  <Paragraphs>26</Paragraphs>
  <ScaleCrop>false</ScaleCrop>
  <Company/>
  <LinksUpToDate>false</LinksUpToDate>
  <CharactersWithSpaces>13488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anatoliy anatoliy</dc:creator>
  <cp:lastModifiedBy>anatoliy anatoliy</cp:lastModifiedBy>
  <cp:revision>1</cp:revision>
  <dcterms:created xsi:type="dcterms:W3CDTF">2020-05-13T11:19:00Z</dcterms:created>
  <dcterms:modified xsi:type="dcterms:W3CDTF">2020-05-13T11:20:00Z</dcterms:modified>
</cp:coreProperties>
</file>