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68A53" w14:textId="77777777" w:rsidR="00091761" w:rsidRDefault="00091761" w:rsidP="00091761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7001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Лекция №1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 </w:t>
      </w:r>
    </w:p>
    <w:p w14:paraId="7FD555F5" w14:textId="77777777" w:rsidR="00091761" w:rsidRPr="00AB04CA" w:rsidRDefault="00091761" w:rsidP="00091761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Сафаралеева Юлия </w:t>
      </w:r>
      <w:proofErr w:type="spellStart"/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Уразмухаметовна</w:t>
      </w:r>
      <w:proofErr w:type="spellEnd"/>
    </w:p>
    <w:p w14:paraId="364FA6F8" w14:textId="389C48C9" w:rsidR="00091761" w:rsidRDefault="00091761" w:rsidP="00091761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Тем</w:t>
      </w:r>
      <w:r w:rsidRPr="0009176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а: </w:t>
      </w:r>
      <w:r w:rsidRPr="00091761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>Управление конфликтами в организации</w:t>
      </w:r>
      <w:r w:rsidRPr="0009176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.</w:t>
      </w:r>
    </w:p>
    <w:p w14:paraId="28C54173" w14:textId="77777777" w:rsidR="00091761" w:rsidRPr="0070016B" w:rsidRDefault="00091761" w:rsidP="00091761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rPr>
          <w:rFonts w:ascii="Times New Roman" w:hAnsi="Times New Roman" w:cs="Times New Roman"/>
          <w:sz w:val="28"/>
          <w:szCs w:val="28"/>
        </w:rPr>
      </w:pPr>
      <w:r w:rsidRPr="0070016B">
        <w:rPr>
          <w:rFonts w:ascii="Times New Roman" w:hAnsi="Times New Roman" w:cs="Times New Roman"/>
          <w:sz w:val="28"/>
          <w:szCs w:val="28"/>
        </w:rPr>
        <w:t>План</w:t>
      </w:r>
    </w:p>
    <w:p w14:paraId="326CABF3" w14:textId="3C282713" w:rsidR="00091761" w:rsidRPr="009161B2" w:rsidRDefault="00091761" w:rsidP="00091761">
      <w:pPr>
        <w:pStyle w:val="a7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194937961"/>
      <w:r w:rsidRPr="000917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Понятие конфликта в организации</w:t>
      </w:r>
      <w:r w:rsidRPr="009161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E0D5495" w14:textId="769C7DC9" w:rsidR="00091761" w:rsidRPr="009161B2" w:rsidRDefault="00091761" w:rsidP="00091761">
      <w:pPr>
        <w:pStyle w:val="a7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94938047"/>
      <w:bookmarkEnd w:id="0"/>
      <w:r w:rsidRPr="000917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Последствия конфликтов. </w:t>
      </w:r>
    </w:p>
    <w:bookmarkEnd w:id="1"/>
    <w:p w14:paraId="3072A0A9" w14:textId="77777777" w:rsidR="00091761" w:rsidRDefault="00091761" w:rsidP="00091761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3D4AE5F7" w14:textId="6A50E679" w:rsidR="00A63E59" w:rsidRDefault="00091761">
      <w:pP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09176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1.</w:t>
      </w:r>
      <w:r w:rsidRPr="0009176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ab/>
        <w:t>Понятие конфликта в организации.</w:t>
      </w:r>
    </w:p>
    <w:p w14:paraId="15E6F721" w14:textId="37721C85" w:rsidR="00091761" w:rsidRP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>Любая организация – это, прежде всего, люди. Люди, вступая во взаимодействие, создают социальные системы различных типов и уровней, посредством которых удовлетворяют свои многообразные потребности. Организация как субъект хозяйствования составляет материальную основу жизни общества, обеспечивая человека всем необходимым – работой, материальными благами, статусом, привилегиями и т. п. Таким образом, объединение людей в различные организационные структуры для достижения тех или иных целей имеет неоспоримое преимущество, поскольку в одиночку человек не в состоянии решить ни одну более-менее значимую задачу. Вместе с тем социальное взаимодействие</w:t>
      </w:r>
      <w:r w:rsidRPr="005E62F9">
        <w:rPr>
          <w:rFonts w:ascii="Times New Roman" w:hAnsi="Times New Roman" w:cs="Times New Roman"/>
          <w:sz w:val="28"/>
          <w:szCs w:val="28"/>
        </w:rPr>
        <w:t> </w:t>
      </w:r>
      <w:r w:rsidRPr="005E62F9">
        <w:rPr>
          <w:rFonts w:ascii="Times New Roman" w:hAnsi="Times New Roman" w:cs="Times New Roman"/>
          <w:sz w:val="28"/>
          <w:szCs w:val="28"/>
        </w:rPr>
        <w:t>– это мощный источник разнообразных конфликтов и связанных с ними стрессов, которые могут значительно снизить положительный синергетический эффект. Для того чтобы этого не допустить, эффективному менеджеру необходимо владеть соответствующими инструментами и методами управления конфликтами и стрессами внутри трудового коллектива. При этом важно понимать, что управление конфликтами не тождественно их устранению или ликвидации. Управление конфликтом подразумевает грамотное направление конфликтного взаимодействия в конструктивное русло, за счет чего руководство может решать различные задачи, включая активизацию трудовой деятельности, повышение мотивации персонала, устранение накопившихся противоречий, выявление лидеров и аутсайдеров и т. д.</w:t>
      </w:r>
    </w:p>
    <w:p w14:paraId="2C4AAD16" w14:textId="77777777" w:rsidR="005E62F9" w:rsidRDefault="005E62F9" w:rsidP="005E62F9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E62F9">
        <w:rPr>
          <w:rFonts w:ascii="Times New Roman" w:hAnsi="Times New Roman" w:cs="Times New Roman"/>
          <w:sz w:val="28"/>
          <w:szCs w:val="28"/>
        </w:rPr>
        <w:t xml:space="preserve">Организация – сложная система с множеством элементов, многообразием горизонтальных и вертикальных связей, отношениями власти и субординации. Поэтому в ней возникают самые разные конфликты. Например, горизонтальные, вертикальные, трудовые, бытовые, межгрупповые, межличностные, ролевые, позиционные, открытые, закрытые, конструктивные, деструктивные и др. Причинами зарождения конфликтов могут быть противоречия, связанные с различиями представлений о целях, ценностях, интересах, способах деятельности. </w:t>
      </w:r>
    </w:p>
    <w:p w14:paraId="4DE0A5B6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Для классификации конфликтов в организации выделим три основы – субъекты конфликта, источники конфликта и тип функциональной системы. </w:t>
      </w:r>
    </w:p>
    <w:p w14:paraId="0649A76C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1. По субъектам конфликта в организации различают: </w:t>
      </w:r>
    </w:p>
    <w:p w14:paraId="28AA4146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lastRenderedPageBreak/>
        <w:t xml:space="preserve">1.1. Межличностные конфликты, которые могут развиваться: </w:t>
      </w:r>
    </w:p>
    <w:p w14:paraId="02F5C87E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а) по вертикали, т. е. между руководителем и подчиненным; </w:t>
      </w:r>
    </w:p>
    <w:p w14:paraId="231C2B46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б) по горизонтали, т. е. между субъектами одного иерархического уровня управления. </w:t>
      </w:r>
    </w:p>
    <w:p w14:paraId="594A7E67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1.2. Межгрупповые конфликты, которые могут развиваться: </w:t>
      </w:r>
    </w:p>
    <w:p w14:paraId="476D9DD7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а) между структурными подразделениями; </w:t>
      </w:r>
    </w:p>
    <w:p w14:paraId="528ACB01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б) между группами сотрудников одного подразделения, в том числе и между микрогруппами; </w:t>
      </w:r>
    </w:p>
    <w:p w14:paraId="1A130F24" w14:textId="77777777" w:rsidR="005E62F9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в) между руководством организации и персоналом; </w:t>
      </w:r>
    </w:p>
    <w:p w14:paraId="561B752A" w14:textId="77777777" w:rsidR="00DA47EC" w:rsidRDefault="005E62F9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>г) между администрацией и профсоюзами. Обычно причинами таких конфликтов могут быть: распределение</w:t>
      </w:r>
      <w:r w:rsidR="00DA47EC" w:rsidRPr="00DA47EC">
        <w:t xml:space="preserve"> </w:t>
      </w:r>
      <w:r w:rsidR="00DA47EC" w:rsidRPr="00DA47EC">
        <w:rPr>
          <w:rFonts w:ascii="Times New Roman" w:hAnsi="Times New Roman" w:cs="Times New Roman"/>
          <w:sz w:val="28"/>
          <w:szCs w:val="28"/>
        </w:rPr>
        <w:t xml:space="preserve">ресурсов; неудовлетворительные коммуникации; различия в целях; неудовлетворительные условия труда; нарушения договорных обязательств или трудового законодательства; </w:t>
      </w:r>
    </w:p>
    <w:p w14:paraId="7513D782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1.3. Конфликты типа «личность-группа» возникающие: </w:t>
      </w:r>
    </w:p>
    <w:p w14:paraId="43584D42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а) между руководителем и коллективом организации или структурного подразделения; </w:t>
      </w:r>
    </w:p>
    <w:p w14:paraId="594DC334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б) между рядовым сотрудником и коллективом организации или структурного подразделения. </w:t>
      </w:r>
    </w:p>
    <w:p w14:paraId="0A4CB556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2. По источникам конфликта в организации различают пять типов: </w:t>
      </w:r>
    </w:p>
    <w:p w14:paraId="02EC1B83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2.1. Структурные конфликты – возникающие между структурными подразделениями из-за противоречий в задачах, решаемых сторонами конфликта; </w:t>
      </w:r>
    </w:p>
    <w:p w14:paraId="00C5687C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2.2. Инновационные конфликты, связанные с развитием организации, ее структурными изменениями. Здесь в качестве причины конфликта могут выступать различные изменения организационной структуры, а также несоответствие квалификации работников инновационным изменениям; </w:t>
      </w:r>
    </w:p>
    <w:p w14:paraId="0D2DDCC0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2.3. Позиционные конфликты, т.е. возникающие на основе вопроса о значимости тех или иных субъектов социального взаимодействия внутри организации. Как правило, причинами таких конфликтов становятся различия в задачах и целях, групповой эгоизм, неадекватность в понимании места и роли той или иной структурной единицы организации; </w:t>
      </w:r>
    </w:p>
    <w:p w14:paraId="79A58283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2.4. Ресурсные конфликты, т. е. возникающие в процессе распределения и использования ресурсов. Самой распространенной причиной конфликтов такого типа является нарушение принципа справедливости или целесообразности в распределении ресурсов; </w:t>
      </w:r>
    </w:p>
    <w:p w14:paraId="7CC97FC5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lastRenderedPageBreak/>
        <w:t xml:space="preserve">2.5. Динамические конфликты обусловлены социально-психологической динамикой организации. Их причины отражают становление и этапы развития коллективов внутри организации. </w:t>
      </w:r>
    </w:p>
    <w:p w14:paraId="44A35E26" w14:textId="77777777" w:rsidR="00DA47EC" w:rsidRDefault="00DA47EC" w:rsidP="005E62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 xml:space="preserve">3. По типу функциональной системы конфликты в организации подразделяются на пять групп, а именно: </w:t>
      </w:r>
    </w:p>
    <w:p w14:paraId="43CD2E47" w14:textId="77777777" w:rsidR="00395E0F" w:rsidRDefault="00DA47EC" w:rsidP="00395E0F">
      <w:pPr>
        <w:jc w:val="both"/>
        <w:rPr>
          <w:rFonts w:ascii="Times New Roman" w:hAnsi="Times New Roman" w:cs="Times New Roman"/>
          <w:sz w:val="28"/>
          <w:szCs w:val="28"/>
        </w:rPr>
      </w:pPr>
      <w:r w:rsidRPr="00DA47EC">
        <w:rPr>
          <w:rFonts w:ascii="Times New Roman" w:hAnsi="Times New Roman" w:cs="Times New Roman"/>
          <w:sz w:val="28"/>
          <w:szCs w:val="28"/>
        </w:rPr>
        <w:t>3.1. Организационно-технологические конфликты. Параметры этой системы зависят от многих факторов. Например, режим работы организации, технология производства, структура</w:t>
      </w:r>
      <w:r w:rsidR="00395E0F" w:rsidRPr="00395E0F">
        <w:t xml:space="preserve"> </w:t>
      </w:r>
      <w:r w:rsidR="00395E0F" w:rsidRPr="00395E0F">
        <w:rPr>
          <w:rFonts w:ascii="Times New Roman" w:hAnsi="Times New Roman" w:cs="Times New Roman"/>
          <w:sz w:val="28"/>
          <w:szCs w:val="28"/>
        </w:rPr>
        <w:t>управления, качество и количество рабочей силы, состояние машин и оборудования, наличие сырья и материалов, состояние спроса и предложения на производимую продукцию и т. д.</w:t>
      </w:r>
    </w:p>
    <w:p w14:paraId="768D1391" w14:textId="77777777" w:rsidR="00395E0F" w:rsidRDefault="00395E0F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E0F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Организационно-технологические конфликты в организации возникают, с одной стороны, вследствие рассогласования формальных организационных начал. Например, вследствие нарушения руководством организации ранее принятых и согласованных с трудовым коллективом правил и норм (изменение режима работы и технологии производства, несвоевременная поставка сырья и материалов, неудовлетворительное состояние рабочих мест, отсутствие необходимых средств для соблюдения техники безопасности и правил личной гигиены и т. д.). </w:t>
      </w:r>
    </w:p>
    <w:p w14:paraId="46E0A8F4" w14:textId="77777777" w:rsidR="00AE49F7" w:rsidRDefault="00395E0F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E0F">
        <w:rPr>
          <w:rFonts w:ascii="Times New Roman" w:hAnsi="Times New Roman" w:cs="Times New Roman"/>
          <w:sz w:val="28"/>
          <w:szCs w:val="28"/>
        </w:rPr>
        <w:t>С другой – в результате реального поведения членов трудового коллектива (прогулы, опоздания, нарушение графика работы, несоблюдение технологических норм, простой или поломка оборудования по вине персонала, несоблюдение правил техники безопасности, невыполнение плановых заданий и пр.). Наиболее характерными для организационн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395E0F">
        <w:rPr>
          <w:rFonts w:ascii="Times New Roman" w:hAnsi="Times New Roman" w:cs="Times New Roman"/>
          <w:sz w:val="28"/>
          <w:szCs w:val="28"/>
        </w:rPr>
        <w:t xml:space="preserve">технологической системы являются позиционные конфликты. Их возникновение обусловлено противоположностью ролевых, функциональных, профессиональных позиций. Например, одна часть работников (подразделений, групп) заинтересована в инновационных изменениях в организации, а другая – отстаивает существующие производственные отношения. Позиционные конфликты возникают из-за несогласованности требований, выданных исполнителю представителями различных служб. К позиционным относятся также конфликты, причины которых обусловлены функциональной взаимозависимостью индивидов и групп друг от друга. Причиной конфликта в организационно-технологической системе также может стать несбалансированность рабочих мест. Это происходит, когда возложенные на отдельных работников или целые подразделения обязанности, функции и ответственность не обеспечиваются соответствующими средствами, правами и властными полномочиями. </w:t>
      </w:r>
    </w:p>
    <w:p w14:paraId="60267270" w14:textId="77777777" w:rsidR="00AE49F7" w:rsidRDefault="00395E0F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E0F">
        <w:rPr>
          <w:rFonts w:ascii="Times New Roman" w:hAnsi="Times New Roman" w:cs="Times New Roman"/>
          <w:sz w:val="28"/>
          <w:szCs w:val="28"/>
        </w:rPr>
        <w:t xml:space="preserve">Итак, можно сделать вывод, что одной из важных причин возникновения организационно-технологических (производственных) конфликтов является </w:t>
      </w:r>
      <w:r w:rsidRPr="00395E0F">
        <w:rPr>
          <w:rFonts w:ascii="Times New Roman" w:hAnsi="Times New Roman" w:cs="Times New Roman"/>
          <w:sz w:val="28"/>
          <w:szCs w:val="28"/>
        </w:rPr>
        <w:lastRenderedPageBreak/>
        <w:t>низкий уровень организации труда и управления, который может иметь как объектив</w:t>
      </w:r>
      <w:r w:rsidR="00AE49F7" w:rsidRPr="00AE49F7">
        <w:rPr>
          <w:rFonts w:ascii="Times New Roman" w:hAnsi="Times New Roman" w:cs="Times New Roman"/>
          <w:sz w:val="28"/>
          <w:szCs w:val="28"/>
        </w:rPr>
        <w:t xml:space="preserve">ные, так и субъективные основания. Объективные – могут быть «заложены» в самой функциональной структуре организации и ее системе управления (например, структурные противоречия между функцией и дисфункцией), а субъективные – «привносятся» членами организации (как управляемыми, так и управляющими). </w:t>
      </w:r>
    </w:p>
    <w:p w14:paraId="4A66FBE9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3.2. Конфликт в социально-экономической системе организации. Экономическая система трудовой организации является основным механизмом совмещения общеорганизационных целей с целями каждого члена. Внося свой вклад в достижение целей организации, индивид, прежде всего, преследует свои личные цели, в первую очередь, социально-экономические. Распределение ресурсов и финансов между подразделениями организации и отдельными членами трудового коллектива в наибольшей степени чревато возникновением конфликтов. </w:t>
      </w:r>
    </w:p>
    <w:p w14:paraId="4BC3F64F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Рассмотрим некоторые из причин таких конфликтов: </w:t>
      </w:r>
    </w:p>
    <w:p w14:paraId="53D87198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1. Задержка и невыплата зарплаты за произведенный труд. </w:t>
      </w:r>
    </w:p>
    <w:p w14:paraId="2FC00D12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2. Увеличение норм выработки или снижение тарифов в оплате труда. </w:t>
      </w:r>
    </w:p>
    <w:p w14:paraId="3884F091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3. Низкие заработки, не обеспечивающие удовлетворение жизненно важных потребностей членов организации и их семей. </w:t>
      </w:r>
    </w:p>
    <w:p w14:paraId="2D69D6F0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4. Несовершенная система стимулирования. Несправедливое распределение материальных благ и фондов оплаты труда. </w:t>
      </w:r>
    </w:p>
    <w:p w14:paraId="2E4EA395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5. Явные нарушения и просчеты со стороны руководства организации в финансово-экономической деятельности, повлекшие за собой ухудшение социально-экономических условий членов трудового коллектива. </w:t>
      </w:r>
    </w:p>
    <w:p w14:paraId="326101F2" w14:textId="77777777" w:rsidR="00AE49F7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 xml:space="preserve">6. Дисбаланс в распределении ресурсов и финансов между подразделениями. </w:t>
      </w:r>
    </w:p>
    <w:p w14:paraId="7205EA40" w14:textId="77777777" w:rsidR="00167F66" w:rsidRDefault="00AE49F7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F7">
        <w:rPr>
          <w:rFonts w:ascii="Times New Roman" w:hAnsi="Times New Roman" w:cs="Times New Roman"/>
          <w:sz w:val="28"/>
          <w:szCs w:val="28"/>
        </w:rPr>
        <w:t>7. Дисбаланс в распределении ресурсов и финансов между фондом развития и фондом заработной платы (конфликт по поводу присвоения результатов труда). Из вышеперечисленных причин, вызывающих конфликты в экономической сфере, последняя имеет принципиальное значение для понимания главного противоречия между руко</w:t>
      </w:r>
      <w:r w:rsidR="00167F66" w:rsidRPr="00167F66">
        <w:rPr>
          <w:rFonts w:ascii="Times New Roman" w:hAnsi="Times New Roman" w:cs="Times New Roman"/>
          <w:sz w:val="28"/>
          <w:szCs w:val="28"/>
        </w:rPr>
        <w:t xml:space="preserve">водителями организации (работодателями, собственниками, администрацией государственных предприятий) и наемными работниками. Последние стремятся к тому, чтобы получаемая в ходе трудовой деятельности прибыль максимально использовалась в целях распределения и потребления, а работодатели заинтересованы в увеличении фонда накопления (возможно, собственной прибыли) и расширении (реконструкции) производства. </w:t>
      </w:r>
    </w:p>
    <w:p w14:paraId="45BC7921" w14:textId="77777777" w:rsidR="00167F66" w:rsidRDefault="00167F66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lastRenderedPageBreak/>
        <w:t xml:space="preserve">3.3. Конфликты в административно-управленческой системе. Административно-управленческая система организации, по сути, является одним из важнейших механизмов управления конфликтами, как внутренними (между управляющими и управляемыми внутри организации, подразделениями, группами, индивидами и т. д.), так и внешними (между производителями и потребителями, поставщиками сырья и заказчиками и пр.). Возникновение, разрешение и последствия внутренних конфликтов в немалой степени зависят от методов управления организацией. Существуют два основных типа управления: авторитарный и демократический. Первый тип предполагает жесткую формализацию всех производственных отношений, второй – дает больше простора для самоорганизации и саморегулирования (в том числе и конфликтов) «на местах». Тип управления во многом зависит от типа самой организации и ее целей (размеров, структуры строения, технологического процесса и пр.), социокультурных особенностей как управляющих, так и управляемых и внешних условий. Управление социальными организациями – достаточно противоречивый процесс, способный не только управлять конфликтами, но и стимулировать их появление. </w:t>
      </w:r>
    </w:p>
    <w:p w14:paraId="70B6F714" w14:textId="77777777" w:rsidR="00167F66" w:rsidRDefault="00167F66" w:rsidP="00395E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t xml:space="preserve">Непосредственно с функционированием административно-управленческой системы связаны следующие виды конфликтов: </w:t>
      </w:r>
    </w:p>
    <w:p w14:paraId="28F44B92" w14:textId="77777777" w:rsidR="00167F66" w:rsidRDefault="00167F66" w:rsidP="00167F66">
      <w:pPr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t>1. Внутренние конфликты в административн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167F66">
        <w:rPr>
          <w:rFonts w:ascii="Times New Roman" w:hAnsi="Times New Roman" w:cs="Times New Roman"/>
          <w:sz w:val="28"/>
          <w:szCs w:val="28"/>
        </w:rPr>
        <w:t xml:space="preserve">управленческом аппарате. </w:t>
      </w:r>
    </w:p>
    <w:p w14:paraId="160EE47E" w14:textId="77777777" w:rsidR="00167F66" w:rsidRDefault="00167F66" w:rsidP="00167F66">
      <w:pPr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t xml:space="preserve">2. Конфликты между центральной администрацией и руководителями отдельных подразделений (отдельных работников). </w:t>
      </w:r>
    </w:p>
    <w:p w14:paraId="11E92B78" w14:textId="77777777" w:rsidR="00167F66" w:rsidRDefault="00167F66" w:rsidP="00167F66">
      <w:pPr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t xml:space="preserve">3. Конфликты между администрацией и профсоюзами. </w:t>
      </w:r>
    </w:p>
    <w:p w14:paraId="0F81BDDA" w14:textId="54606AAC" w:rsidR="00091761" w:rsidRPr="005E62F9" w:rsidRDefault="00167F66" w:rsidP="00167F66">
      <w:pPr>
        <w:jc w:val="both"/>
        <w:rPr>
          <w:rFonts w:ascii="Times New Roman" w:hAnsi="Times New Roman" w:cs="Times New Roman"/>
          <w:sz w:val="28"/>
          <w:szCs w:val="28"/>
        </w:rPr>
      </w:pPr>
      <w:r w:rsidRPr="00167F66">
        <w:rPr>
          <w:rFonts w:ascii="Times New Roman" w:hAnsi="Times New Roman" w:cs="Times New Roman"/>
          <w:sz w:val="28"/>
          <w:szCs w:val="28"/>
        </w:rPr>
        <w:t>4. Конфликты между администрацией и основной массой работников.</w:t>
      </w:r>
    </w:p>
    <w:p w14:paraId="54AACD00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 xml:space="preserve">Они могут быть вызваны следующими причинами: </w:t>
      </w:r>
    </w:p>
    <w:p w14:paraId="615047EF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экономические причины (перечислены выше); </w:t>
      </w:r>
    </w:p>
    <w:p w14:paraId="5DCD0689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организационно-технологические причины (перечислены выше); </w:t>
      </w:r>
    </w:p>
    <w:p w14:paraId="6B062354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невыполнение руководством своих обещаний; </w:t>
      </w:r>
    </w:p>
    <w:p w14:paraId="6ADC4EF9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сокрытие от работников реального состояния дел в организации и планов на будущее; </w:t>
      </w:r>
    </w:p>
    <w:p w14:paraId="2FEE34F9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реконструкция организации (введение инноваций) без учета интереса работников;</w:t>
      </w:r>
    </w:p>
    <w:p w14:paraId="54556AC4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увольнение работников без основания и учета их интересов; </w:t>
      </w:r>
    </w:p>
    <w:p w14:paraId="250033CD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sym w:font="Symbol" w:char="F0A7"/>
      </w:r>
      <w:r w:rsidRPr="00BE22EB">
        <w:rPr>
          <w:rFonts w:ascii="Times New Roman" w:hAnsi="Times New Roman" w:cs="Times New Roman"/>
          <w:sz w:val="28"/>
          <w:szCs w:val="28"/>
        </w:rPr>
        <w:t xml:space="preserve"> нарушение трудового законодательства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2EB">
        <w:rPr>
          <w:rFonts w:ascii="Times New Roman" w:hAnsi="Times New Roman" w:cs="Times New Roman"/>
          <w:sz w:val="28"/>
          <w:szCs w:val="28"/>
        </w:rPr>
        <w:t xml:space="preserve">администрации. </w:t>
      </w:r>
    </w:p>
    <w:p w14:paraId="2D2C347E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lastRenderedPageBreak/>
        <w:t xml:space="preserve">3.4. Конфликты, связанные с функционированием внеформальной организации. </w:t>
      </w:r>
    </w:p>
    <w:p w14:paraId="1FBC48F6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 xml:space="preserve">Внеформальная организация является одной из разновидностей самоорганизации. Это специфическая подсистема регуляции поведения и деятельности людей в производственных организациях. Специфика внеформальной организации состоит в том, что она содержит признаки как формальной, так и неформальной организаций. С одной стороны, она возникает по поводу производственных отношений (например, производства или реализации продукции), т. е. выполняет(дополняет) функции формальной организации, с другой стороны, спонтанность возникновения и относительная добровольность членства в внеформальной организации сближает ее по ряду признаков с неформальной организацией. </w:t>
      </w:r>
    </w:p>
    <w:p w14:paraId="0E360EB0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 xml:space="preserve">А. И. Пригожий выделяет три источника возникновения внеформальных организаций. </w:t>
      </w:r>
    </w:p>
    <w:p w14:paraId="4AEFB643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>1) Функциональная недостаточность формальной организации и ее субъективная деформация. Дело в том, что самая подробная детализация производственных отношений не в состоянии охватить всего разнообразия возникающих в организации проблем. Иногда проблемы появляются из-за некомпетентности, халатности и т. д. отдельных сотрудников или групп. Внеформальная организация своими, отличными от формальных, способами в определенной степени компенсирует недостатки формальной организации (например,</w:t>
      </w:r>
      <w:r w:rsidRPr="00BE22EB">
        <w:t xml:space="preserve"> </w:t>
      </w:r>
      <w:r w:rsidRPr="00BE22EB">
        <w:rPr>
          <w:rFonts w:ascii="Times New Roman" w:hAnsi="Times New Roman" w:cs="Times New Roman"/>
          <w:sz w:val="28"/>
          <w:szCs w:val="28"/>
        </w:rPr>
        <w:t xml:space="preserve">начальник цеха, минуя главного инженера, решает возникающие проблемы непосредственно с директором; зав. склада, минуя отдел снабжения, получает от поставщика необходимые детали). </w:t>
      </w:r>
    </w:p>
    <w:p w14:paraId="71B9716A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 xml:space="preserve">2) Социальная интеграция работников, происходящая в результате совпадения формальных задач организации. Например, выполнение плановых задач гарантирует высокие заработки и другие виды стимулирования. Заинтересованные работники находят внеформальные способы повышения производительности труда. </w:t>
      </w:r>
    </w:p>
    <w:p w14:paraId="3F58B4F4" w14:textId="77777777" w:rsid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 xml:space="preserve">3) Разделение функции и личности. Организация наделяет личность определенной функцией (ролью). Но личность всегда стремится сохранить относительную автономность по отношению к своей роли. Тем самым она получает дополнительные возможности и в выполнении своих функциональных обязанностей, и в достижении личных целей, в том числе через внеформальную организацию. Роль внеформальной организации по отношению к трудовым конфликтам достаточно неоднозначна. С одной стороны, внеформальные связи и отношения способствуют предотвращению и разрешению многих конфликтов, а с другой – сами порождают разного рода конфликты. Например: конфликты в самой внеформальной организации </w:t>
      </w:r>
      <w:r w:rsidRPr="00BE22EB">
        <w:rPr>
          <w:rFonts w:ascii="Times New Roman" w:hAnsi="Times New Roman" w:cs="Times New Roman"/>
          <w:sz w:val="28"/>
          <w:szCs w:val="28"/>
        </w:rPr>
        <w:lastRenderedPageBreak/>
        <w:t xml:space="preserve">между ее членами; конфликты между внеформальной организацией и отдельными членами (группами) формальной организации, не входящими в неформальную; конфликты между формальными и неформальными методами управления и решения проблем; конфликты формальных и неформальных интересов; ролевые конфликты, связанные с выполнением индивидом формальных функций и его ролью во внеформальной организации. Внеформальная организация в определенных условиях может стать серьезным дестабилизирующим фактором для формальной организации в целом. Но дезорганизующая роль внеформальной организации обычно является не причиной, а следствием дисфункций в самой социальной организации. </w:t>
      </w:r>
    </w:p>
    <w:p w14:paraId="7B51B25D" w14:textId="5788B573" w:rsidR="00091761" w:rsidRPr="00BE22EB" w:rsidRDefault="00BE22EB" w:rsidP="00BE22EB">
      <w:pPr>
        <w:jc w:val="both"/>
        <w:rPr>
          <w:rFonts w:ascii="Times New Roman" w:hAnsi="Times New Roman" w:cs="Times New Roman"/>
          <w:sz w:val="28"/>
          <w:szCs w:val="28"/>
        </w:rPr>
      </w:pPr>
      <w:r w:rsidRPr="00BE22EB">
        <w:rPr>
          <w:rFonts w:ascii="Times New Roman" w:hAnsi="Times New Roman" w:cs="Times New Roman"/>
          <w:sz w:val="28"/>
          <w:szCs w:val="28"/>
        </w:rPr>
        <w:t>3.5. Конфликты в организации, связанные с функционированием социально-психологической системы отношений.</w:t>
      </w:r>
      <w:r w:rsidRPr="00BE22EB">
        <w:t xml:space="preserve"> </w:t>
      </w:r>
      <w:r w:rsidRPr="00BE22EB">
        <w:rPr>
          <w:rFonts w:ascii="Times New Roman" w:hAnsi="Times New Roman" w:cs="Times New Roman"/>
          <w:sz w:val="28"/>
          <w:szCs w:val="28"/>
        </w:rPr>
        <w:t>Взаимодействия людей в организации не исчерпываются формальными и внеформальными отношениями. В любой социальной организации спонтанно образуется система неформальных (социально-психологических) связей и отношений. Они не регламентируются извне и образуются не по поводу трудовой деятельности, хотя и возникают на основе служебных контактов (входе совместной деятельности, совместного отдыха, по пути на работу и т. д.). Неформальные отношения складываются спонтанно и непосредственно в ходе общения людей. Потребность в общении и есть главная причина возникновения неформальных отношений. Основой объединения людей внеформальной организации являются взаимный интерес, а основным принципом членства – свобода выбора. Объединяющим фактором могут также быть внешние по отношению к неформальной группе условия. Например, возникающие трудности и напряжения внутри организации, ощущение угрозы индивиду или группе, стремление людей заручиться поддержкой друг друга. Большое значение для объединения людей имеют также личные качества и их взаимные восприятия (симпатии, антипатии, совпадение взглядов, мнений, ценностных ориентацией и т. п.). Неформальная организация обеспечивает социальную интеграцию людей, защищает их от жестких воздействий формальной регуляции и других неприятностей, поддерживает их достоинство и самоуважение. Социально-психологическая организация имеет сложную структуру и подразделяется на целый ряд неформальных групп. В ходе общения внеформальной группе возникают своя структура отношений, система субординации, лидеры (общеорганизационные и групповые), нормы, ценности, соблюдение которых становится обязательным для всех членов группы. В формальной системе отношений человек является, прежде всего, исполнителем определенных функций, направленных на достижение общих целей организации. В неформальной – человек выступает как личность, со своими личными целями, интересами, ценностями. Поэтому и конфликты внеформальной организации обусловлены, прежде всего,</w:t>
      </w:r>
      <w:r w:rsidRPr="00BE22EB">
        <w:t xml:space="preserve"> </w:t>
      </w:r>
      <w:r w:rsidRPr="00BE22EB">
        <w:rPr>
          <w:rFonts w:ascii="Times New Roman" w:hAnsi="Times New Roman" w:cs="Times New Roman"/>
          <w:sz w:val="28"/>
          <w:szCs w:val="28"/>
        </w:rPr>
        <w:t xml:space="preserve">социально-психологическими свойствами людей и их личными </w:t>
      </w:r>
      <w:r w:rsidRPr="00BE22EB">
        <w:rPr>
          <w:rFonts w:ascii="Times New Roman" w:hAnsi="Times New Roman" w:cs="Times New Roman"/>
          <w:sz w:val="28"/>
          <w:szCs w:val="28"/>
        </w:rPr>
        <w:lastRenderedPageBreak/>
        <w:t>и групповыми интересами. Назовем некоторые из этих конфликтов: конфликты целей, ценностей, интересов (на всех уровнях неформальной системы);ролевые конфликты, связанные с нарушением сложившейся системы отношений внутри группы; конфликты, вызванные нарушением групповых норм; конфликты доминирования и лидерства; межличностные социально-психологические (эмоциональные)конфликты; конфликты между подгруппами в отдельной группе; межгрупповые конфликты; конфликты между формальной и неформальной организациями на различных уровнях. Неформальные отношения (нормы, ценности, правила поведения, система субординации, лидерство и т. д.) – механизм регуляции людей в производственной и непроизводственной сферах. Неформальная организация – мощная сила, способная навязывать свои «правила игры» формальным структурам, а при определенных условиях и доминировать в организации, сводя на нет усилия руководства. Поэтому источник возникновения и возможные способы разрешения многих конфликтов, возникающих в различных сферах трудовой организации, могут находиться в социально- психологической системе.</w:t>
      </w:r>
    </w:p>
    <w:p w14:paraId="61837901" w14:textId="77777777" w:rsidR="00091761" w:rsidRPr="00091761" w:rsidRDefault="00091761" w:rsidP="00091761"/>
    <w:p w14:paraId="453FE24E" w14:textId="654A8350" w:rsidR="00091761" w:rsidRDefault="00091761" w:rsidP="000917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17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091761">
        <w:tab/>
      </w:r>
      <w:r w:rsidRPr="000917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Последствия конфликтов.</w:t>
      </w:r>
    </w:p>
    <w:p w14:paraId="23C9D31A" w14:textId="77777777" w:rsidR="006D6705" w:rsidRDefault="006D6705" w:rsidP="006D6705">
      <w:pPr>
        <w:jc w:val="both"/>
        <w:rPr>
          <w:rFonts w:ascii="Times New Roman" w:hAnsi="Times New Roman" w:cs="Times New Roman"/>
          <w:sz w:val="28"/>
          <w:szCs w:val="28"/>
        </w:rPr>
      </w:pPr>
      <w:r w:rsidRPr="006D6705">
        <w:rPr>
          <w:rFonts w:ascii="Times New Roman" w:hAnsi="Times New Roman" w:cs="Times New Roman"/>
          <w:sz w:val="28"/>
          <w:szCs w:val="28"/>
        </w:rPr>
        <w:t>В зависимости от характера конфликтной ситуации, стратегии поведения, избираемой участниками конфликта, и методов урегулирования, конфликт в организации может иметь как негативные, так и позитивные последствия.</w:t>
      </w:r>
    </w:p>
    <w:p w14:paraId="71FEA49F" w14:textId="77777777" w:rsidR="006D6705" w:rsidRDefault="006D6705" w:rsidP="006D6705">
      <w:pPr>
        <w:jc w:val="both"/>
        <w:rPr>
          <w:rFonts w:ascii="Times New Roman" w:hAnsi="Times New Roman" w:cs="Times New Roman"/>
          <w:sz w:val="28"/>
          <w:szCs w:val="28"/>
        </w:rPr>
      </w:pPr>
      <w:r w:rsidRPr="006D6705">
        <w:rPr>
          <w:rFonts w:ascii="Times New Roman" w:hAnsi="Times New Roman" w:cs="Times New Roman"/>
          <w:sz w:val="28"/>
          <w:szCs w:val="28"/>
        </w:rPr>
        <w:t xml:space="preserve"> К негативным последствиям можно отнести следующие: </w:t>
      </w:r>
    </w:p>
    <w:p w14:paraId="4AADC310" w14:textId="77777777" w:rsidR="006D6705" w:rsidRDefault="006D6705" w:rsidP="006D6705">
      <w:pPr>
        <w:jc w:val="both"/>
        <w:rPr>
          <w:rFonts w:ascii="Times New Roman" w:hAnsi="Times New Roman" w:cs="Times New Roman"/>
          <w:sz w:val="28"/>
          <w:szCs w:val="28"/>
        </w:rPr>
      </w:pPr>
      <w:r w:rsidRPr="006D6705">
        <w:rPr>
          <w:rFonts w:ascii="Times New Roman" w:hAnsi="Times New Roman" w:cs="Times New Roman"/>
          <w:sz w:val="28"/>
          <w:szCs w:val="28"/>
        </w:rPr>
        <w:t xml:space="preserve">1. Усиление напряженности в отношениях между оппонентами, рост враждебности, ухудшение социального самочувствия. </w:t>
      </w:r>
    </w:p>
    <w:p w14:paraId="1D436143" w14:textId="77777777" w:rsidR="006D6705" w:rsidRDefault="006D6705" w:rsidP="006D6705">
      <w:pPr>
        <w:jc w:val="both"/>
        <w:rPr>
          <w:rFonts w:ascii="Times New Roman" w:hAnsi="Times New Roman" w:cs="Times New Roman"/>
          <w:sz w:val="28"/>
          <w:szCs w:val="28"/>
        </w:rPr>
      </w:pPr>
      <w:r w:rsidRPr="006D6705">
        <w:rPr>
          <w:rFonts w:ascii="Times New Roman" w:hAnsi="Times New Roman" w:cs="Times New Roman"/>
          <w:sz w:val="28"/>
          <w:szCs w:val="28"/>
        </w:rPr>
        <w:t xml:space="preserve">2. Ограничение взаимодействия и общения между конфликтующими сторонами. </w:t>
      </w:r>
    </w:p>
    <w:p w14:paraId="0DAF7E2A" w14:textId="072122DE" w:rsidR="00091761" w:rsidRPr="006D6705" w:rsidRDefault="006D6705" w:rsidP="006D6705">
      <w:pPr>
        <w:jc w:val="both"/>
        <w:rPr>
          <w:rFonts w:ascii="Times New Roman" w:hAnsi="Times New Roman" w:cs="Times New Roman"/>
          <w:sz w:val="28"/>
          <w:szCs w:val="28"/>
        </w:rPr>
      </w:pPr>
      <w:r w:rsidRPr="006D6705">
        <w:rPr>
          <w:rFonts w:ascii="Times New Roman" w:hAnsi="Times New Roman" w:cs="Times New Roman"/>
          <w:sz w:val="28"/>
          <w:szCs w:val="28"/>
        </w:rPr>
        <w:t>3. Уменьшение деловых контактов вопреки функциональной необходимости, предельная формализация общения, рост группового и индивидуального эгоизма.</w:t>
      </w:r>
    </w:p>
    <w:p w14:paraId="6EBFCAAA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4. Падение мотивации к труду вследствие негативного настроения и неуверенности в положительном решении возникших проблем; снижение производительности труда и рост текучести кадров. </w:t>
      </w:r>
    </w:p>
    <w:p w14:paraId="6DA04327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5. Отвлечение от работы, потеря времени и средств на ведение конфликта и ликвидацию его последствий. </w:t>
      </w:r>
    </w:p>
    <w:p w14:paraId="0AE78FFA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6. Бессмысленная трата сил и энергии на конфронтацию; субъективные переживания и стрессы. Чрезмерное обострение конфликтных разногласий и </w:t>
      </w:r>
      <w:r w:rsidRPr="00C3565D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длительное противоборство сторон может привести организацию к всеобщему кризису и распаду. </w:t>
      </w:r>
    </w:p>
    <w:p w14:paraId="21EA5590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К позитивным последствиям конфликта можно отнести следующие: </w:t>
      </w:r>
    </w:p>
    <w:p w14:paraId="1BC98955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1. Адаптация и социализация членов организации. </w:t>
      </w:r>
    </w:p>
    <w:p w14:paraId="0C03799D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2. Снятие внутреннего напряжения и стабилизация обстановки. </w:t>
      </w:r>
    </w:p>
    <w:p w14:paraId="1F2AF84C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3. Выявление и закрепление новой расстановки сил в организации. </w:t>
      </w:r>
    </w:p>
    <w:p w14:paraId="424E16CD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4. Выявление скрытых недостатков и просчетов. </w:t>
      </w:r>
    </w:p>
    <w:p w14:paraId="0E4BFF96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5. Радикальное решение назревших организационных и технологических проблем, поиск неординарных решений. </w:t>
      </w:r>
    </w:p>
    <w:p w14:paraId="4727F9A9" w14:textId="77777777" w:rsid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6. Активизация информационных процессов. </w:t>
      </w:r>
    </w:p>
    <w:p w14:paraId="7997A239" w14:textId="40C82180" w:rsidR="00091761" w:rsidRPr="00C3565D" w:rsidRDefault="00C3565D" w:rsidP="00C35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565D">
        <w:rPr>
          <w:rFonts w:ascii="Times New Roman" w:hAnsi="Times New Roman" w:cs="Times New Roman"/>
          <w:sz w:val="28"/>
          <w:szCs w:val="28"/>
        </w:rPr>
        <w:t xml:space="preserve">7. Групповое сплочение для решения общих проблем, рост само сознания, чувства собственного достоинства и сопричастности к решаемым </w:t>
      </w:r>
      <w:proofErr w:type="gramStart"/>
      <w:r w:rsidRPr="00C3565D">
        <w:rPr>
          <w:rFonts w:ascii="Times New Roman" w:hAnsi="Times New Roman" w:cs="Times New Roman"/>
          <w:sz w:val="28"/>
          <w:szCs w:val="28"/>
        </w:rPr>
        <w:t>проблемам .</w:t>
      </w:r>
      <w:proofErr w:type="gramEnd"/>
      <w:r w:rsidRPr="00C3565D">
        <w:rPr>
          <w:rFonts w:ascii="Times New Roman" w:hAnsi="Times New Roman" w:cs="Times New Roman"/>
          <w:sz w:val="28"/>
          <w:szCs w:val="28"/>
        </w:rPr>
        <w:t xml:space="preserve"> Даже поверхностный взгляд на перечисленные выше позитивные и негативные последствия конфликта позволяют сделать вывод, что одни и те же виды конфликтов, в зависимости от их развития и разрешения, дают диаметрально противоположные результаты.</w:t>
      </w:r>
    </w:p>
    <w:p w14:paraId="6AB46C95" w14:textId="77777777" w:rsidR="00091761" w:rsidRPr="00091761" w:rsidRDefault="00091761" w:rsidP="00091761"/>
    <w:p w14:paraId="13659ADA" w14:textId="77777777" w:rsidR="00473C20" w:rsidRPr="00473C20" w:rsidRDefault="00091761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C20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14:paraId="6468B520" w14:textId="77777777" w:rsidR="00473C20" w:rsidRDefault="00091761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C20">
        <w:rPr>
          <w:rFonts w:ascii="Times New Roman" w:hAnsi="Times New Roman" w:cs="Times New Roman"/>
          <w:sz w:val="28"/>
          <w:szCs w:val="28"/>
        </w:rPr>
        <w:t xml:space="preserve">1. Решетникова, К.В. Конфликты в системе управления: учеб. пособие для студентов вузов, обучающихся по специальностям 'Менеджмент организаций', 'Государственное и муниципальное управление', 'Управление персоналом' / К.В. Решетникова. - </w:t>
      </w:r>
      <w:proofErr w:type="gramStart"/>
      <w:r w:rsidRPr="00473C2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473C20">
        <w:rPr>
          <w:rFonts w:ascii="Times New Roman" w:hAnsi="Times New Roman" w:cs="Times New Roman"/>
          <w:sz w:val="28"/>
          <w:szCs w:val="28"/>
        </w:rPr>
        <w:t xml:space="preserve"> ЮНИТИ-ДАНА, 2017. - 175 с. - ISBN 978-5-238-02393-9. - Режим доступа: http://znanium.com/catalog/product/1028652 </w:t>
      </w:r>
    </w:p>
    <w:p w14:paraId="3E4CCFDC" w14:textId="4DBD592C" w:rsidR="00473C20" w:rsidRDefault="00091761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C2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73C20">
        <w:rPr>
          <w:rFonts w:ascii="Times New Roman" w:hAnsi="Times New Roman" w:cs="Times New Roman"/>
          <w:sz w:val="28"/>
          <w:szCs w:val="28"/>
        </w:rPr>
        <w:t>Кильмашкина</w:t>
      </w:r>
      <w:proofErr w:type="spellEnd"/>
      <w:r w:rsidRPr="00473C20">
        <w:rPr>
          <w:rFonts w:ascii="Times New Roman" w:hAnsi="Times New Roman" w:cs="Times New Roman"/>
          <w:sz w:val="28"/>
          <w:szCs w:val="28"/>
        </w:rPr>
        <w:t xml:space="preserve">, Т.Н. Конфликтология. Социальные конфликты: учебник для студентов вузов / Т.Н. </w:t>
      </w:r>
      <w:proofErr w:type="spellStart"/>
      <w:r w:rsidRPr="00473C20">
        <w:rPr>
          <w:rFonts w:ascii="Times New Roman" w:hAnsi="Times New Roman" w:cs="Times New Roman"/>
          <w:sz w:val="28"/>
          <w:szCs w:val="28"/>
        </w:rPr>
        <w:t>Кильмашкина</w:t>
      </w:r>
      <w:proofErr w:type="spellEnd"/>
      <w:r w:rsidRPr="00473C20"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r w:rsidRPr="00473C2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473C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3C20">
        <w:rPr>
          <w:rFonts w:ascii="Times New Roman" w:hAnsi="Times New Roman" w:cs="Times New Roman"/>
          <w:sz w:val="28"/>
          <w:szCs w:val="28"/>
        </w:rPr>
        <w:t xml:space="preserve"> и доп. - </w:t>
      </w:r>
      <w:proofErr w:type="gramStart"/>
      <w:r w:rsidRPr="00473C2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473C20">
        <w:rPr>
          <w:rFonts w:ascii="Times New Roman" w:hAnsi="Times New Roman" w:cs="Times New Roman"/>
          <w:sz w:val="28"/>
          <w:szCs w:val="28"/>
        </w:rPr>
        <w:t xml:space="preserve"> ЮНИТИ-ДАНА: Закон и право, 2017. - 287 с. - ISBN 978-5-238-01542-2. - Режим доступа: </w:t>
      </w:r>
      <w:hyperlink r:id="rId5" w:history="1">
        <w:r w:rsidR="00473C20" w:rsidRPr="000A75E2">
          <w:rPr>
            <w:rStyle w:val="ac"/>
            <w:rFonts w:ascii="Times New Roman" w:hAnsi="Times New Roman" w:cs="Times New Roman"/>
            <w:sz w:val="28"/>
            <w:szCs w:val="28"/>
          </w:rPr>
          <w:t>http://znanium.com/catalog/product/1028499</w:t>
        </w:r>
      </w:hyperlink>
      <w:r w:rsidRPr="00473C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9A43B" w14:textId="77777777" w:rsidR="00473C20" w:rsidRDefault="00091761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C20">
        <w:rPr>
          <w:rFonts w:ascii="Times New Roman" w:hAnsi="Times New Roman" w:cs="Times New Roman"/>
          <w:sz w:val="28"/>
          <w:szCs w:val="28"/>
        </w:rPr>
        <w:t>3. Зеленков, М. Ю. Конфликтология [Электронный ресурс</w:t>
      </w:r>
      <w:proofErr w:type="gramStart"/>
      <w:r w:rsidRPr="00473C20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473C20">
        <w:rPr>
          <w:rFonts w:ascii="Times New Roman" w:hAnsi="Times New Roman" w:cs="Times New Roman"/>
          <w:sz w:val="28"/>
          <w:szCs w:val="28"/>
        </w:rPr>
        <w:t xml:space="preserve"> Учебник / М. Ю. Зеленков. - </w:t>
      </w:r>
      <w:proofErr w:type="gramStart"/>
      <w:r w:rsidRPr="00473C2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473C20">
        <w:rPr>
          <w:rFonts w:ascii="Times New Roman" w:hAnsi="Times New Roman" w:cs="Times New Roman"/>
          <w:sz w:val="28"/>
          <w:szCs w:val="28"/>
        </w:rPr>
        <w:t xml:space="preserve"> Издательско-торговая корпорация 'Дашков и К-', 2013. - 324 с. - ISBN 978-5-394-01918-0. Режим доступа: http://znanium.com/catalog.php?bookinfo=415117 </w:t>
      </w:r>
    </w:p>
    <w:p w14:paraId="2FDBEFB0" w14:textId="77777777" w:rsidR="00473C20" w:rsidRDefault="00473C20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1761" w:rsidRPr="00473C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1761" w:rsidRPr="00473C20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="00091761" w:rsidRPr="00473C20">
        <w:rPr>
          <w:rFonts w:ascii="Times New Roman" w:hAnsi="Times New Roman" w:cs="Times New Roman"/>
          <w:sz w:val="28"/>
          <w:szCs w:val="28"/>
        </w:rPr>
        <w:t xml:space="preserve"> А.Я., Ворожейкин И.Е., Захаров Д.К., Коновалова В.Г. Конфликтология: Учебник / Под ред. А.Я. </w:t>
      </w:r>
      <w:proofErr w:type="spellStart"/>
      <w:r w:rsidR="00091761" w:rsidRPr="00473C20">
        <w:rPr>
          <w:rFonts w:ascii="Times New Roman" w:hAnsi="Times New Roman" w:cs="Times New Roman"/>
          <w:sz w:val="28"/>
          <w:szCs w:val="28"/>
        </w:rPr>
        <w:t>Кибанова</w:t>
      </w:r>
      <w:proofErr w:type="spellEnd"/>
      <w:r w:rsidR="00091761" w:rsidRPr="00473C20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="00091761" w:rsidRPr="00473C2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="00091761" w:rsidRPr="00473C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1761" w:rsidRPr="00473C20">
        <w:rPr>
          <w:rFonts w:ascii="Times New Roman" w:hAnsi="Times New Roman" w:cs="Times New Roman"/>
          <w:sz w:val="28"/>
          <w:szCs w:val="28"/>
        </w:rPr>
        <w:t xml:space="preserve"> и доп. – М.: ИНФРА-М, 2010. </w:t>
      </w:r>
    </w:p>
    <w:p w14:paraId="389B72B3" w14:textId="6D6AA8D5" w:rsidR="00091761" w:rsidRPr="00473C20" w:rsidRDefault="00473C20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1761" w:rsidRPr="00473C20">
        <w:rPr>
          <w:rFonts w:ascii="Times New Roman" w:hAnsi="Times New Roman" w:cs="Times New Roman"/>
          <w:sz w:val="28"/>
          <w:szCs w:val="28"/>
        </w:rPr>
        <w:t>. Кацва А.М. Социально-трудовые конфликты в современной России. – М., 2002.</w:t>
      </w:r>
    </w:p>
    <w:p w14:paraId="6FCFE8F0" w14:textId="77777777" w:rsidR="00473C20" w:rsidRPr="00473C20" w:rsidRDefault="00473C20" w:rsidP="0047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B4438" w14:textId="77777777" w:rsidR="00473C20" w:rsidRDefault="00473C20" w:rsidP="00473C20">
      <w:pPr>
        <w:spacing w:after="0" w:line="240" w:lineRule="auto"/>
      </w:pPr>
    </w:p>
    <w:p w14:paraId="661E5458" w14:textId="77777777" w:rsidR="00473C20" w:rsidRPr="00091761" w:rsidRDefault="00473C20" w:rsidP="00473C20">
      <w:pPr>
        <w:spacing w:after="0" w:line="240" w:lineRule="auto"/>
      </w:pPr>
    </w:p>
    <w:sectPr w:rsidR="00473C20" w:rsidRPr="0009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399C"/>
    <w:multiLevelType w:val="hybridMultilevel"/>
    <w:tmpl w:val="BB265784"/>
    <w:lvl w:ilvl="0" w:tplc="50D2EE62">
      <w:start w:val="1"/>
      <w:numFmt w:val="decimal"/>
      <w:lvlText w:val="%1."/>
      <w:lvlJc w:val="left"/>
      <w:pPr>
        <w:ind w:left="1151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40610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CF"/>
    <w:rsid w:val="00053EE1"/>
    <w:rsid w:val="00091761"/>
    <w:rsid w:val="000A5B64"/>
    <w:rsid w:val="001140F8"/>
    <w:rsid w:val="00167F66"/>
    <w:rsid w:val="002A1F5E"/>
    <w:rsid w:val="00395E0F"/>
    <w:rsid w:val="00473C20"/>
    <w:rsid w:val="005E62F9"/>
    <w:rsid w:val="00642ACF"/>
    <w:rsid w:val="006D6705"/>
    <w:rsid w:val="009B1EE9"/>
    <w:rsid w:val="00A21C08"/>
    <w:rsid w:val="00A63E59"/>
    <w:rsid w:val="00AE49F7"/>
    <w:rsid w:val="00BE22EB"/>
    <w:rsid w:val="00C3565D"/>
    <w:rsid w:val="00DA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BE93"/>
  <w15:chartTrackingRefBased/>
  <w15:docId w15:val="{FA8237DE-E8EA-41B7-9477-585705EF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A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A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2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2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2A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2A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2A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2A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2A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2A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2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2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2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2A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2A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2A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2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2A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2A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73C2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7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nanium.com/catalog/product/10284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3061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Сафаралеева</dc:creator>
  <cp:keywords/>
  <dc:description/>
  <cp:lastModifiedBy>Юлия Сафаралеева</cp:lastModifiedBy>
  <cp:revision>11</cp:revision>
  <dcterms:created xsi:type="dcterms:W3CDTF">2025-04-09T05:48:00Z</dcterms:created>
  <dcterms:modified xsi:type="dcterms:W3CDTF">2025-04-09T16:30:00Z</dcterms:modified>
</cp:coreProperties>
</file>