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3A" w:rsidRDefault="000232A2" w:rsidP="00A41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2A2">
        <w:rPr>
          <w:rFonts w:ascii="Times New Roman" w:hAnsi="Times New Roman" w:cs="Times New Roman"/>
          <w:b/>
          <w:sz w:val="24"/>
          <w:szCs w:val="24"/>
        </w:rPr>
        <w:t>Подготовить презентацию из 10 слайдов по одной из предложенных тем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32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1D3A" w:rsidRPr="00A41D3A" w:rsidRDefault="000232A2" w:rsidP="00A41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2A2">
        <w:rPr>
          <w:rFonts w:ascii="Times New Roman" w:hAnsi="Times New Roman" w:cs="Times New Roman"/>
          <w:sz w:val="24"/>
          <w:szCs w:val="24"/>
        </w:rPr>
        <w:tab/>
      </w:r>
    </w:p>
    <w:p w:rsidR="00107534" w:rsidRPr="00107534" w:rsidRDefault="00A41D3A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07534"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Целеполагание и принципы формирования целей организации и системы управления персоналом. 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Сущность и классификация общих и конкретных функций управления персоналом.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Функционально-целевая модель системы управления организацией и ее персоналом как основа формирования экономичных и эффективных организационных структур системы управления персоналом.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Сущность и элементы экономического механизма управления персоналом организации Система экономических показателей, нормативов и регламентов, используемых в практике управления персоналом, и пути их развития в современных условиях Классификация и методы расчета показателей, определения нормативов и разработки регламентов.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Понятие и сущность трудового потенциала общества, организации, работника.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Взаимосвязь понятий «трудовой потенциал», «кадровый потенциал», «человеческий капитал».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Современная концепция «человеческого капитала». 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Методы и инструменты экономической оценки трудового потенциала организации.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Сущность и классификация расходов на персонал. 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Учет, анализ и нормирование расходов на персонал. 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Планирование расходов на персонал. 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Бюджетирование расходов на персонал. 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Оценка окупаемости и рентабельности расходов на персонал.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Человеческий фактор как источник риска. Понятие и виды кадровых рисков. 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Способы и процедура выявление кадровых рисков. 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Методика оценки кадровых рисков. 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Мониторинг и учет кадровых рисков. 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Методы воздействия на кадровые риски. 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Система управления кадровыми рисками. 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Оценка эффективности управления кадровыми рисками.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Сущность и показатели оценки экономической и социальной эффективности управления персоналом организации.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Оценка экономических результатов и затрат, связанных с совершенствованием управления персоналом.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Оценка эффективности деятельности персонала организации.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Оценка эффективности службы управления персоналом организации.</w:t>
      </w:r>
    </w:p>
    <w:p w:rsidR="00107534" w:rsidRPr="00107534" w:rsidRDefault="00107534" w:rsidP="0010753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7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Оценка эффективности проектов по совершенствованию управления персоналом.</w:t>
      </w:r>
    </w:p>
    <w:p w:rsidR="001935CF" w:rsidRPr="00A41D3A" w:rsidRDefault="001935CF" w:rsidP="00107534">
      <w:pPr>
        <w:tabs>
          <w:tab w:val="left" w:pos="567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sectPr w:rsidR="001935CF" w:rsidRPr="00A4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7C99"/>
    <w:multiLevelType w:val="hybridMultilevel"/>
    <w:tmpl w:val="6CD2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A2"/>
    <w:rsid w:val="000232A2"/>
    <w:rsid w:val="00107534"/>
    <w:rsid w:val="001935CF"/>
    <w:rsid w:val="00A4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3</cp:revision>
  <dcterms:created xsi:type="dcterms:W3CDTF">2025-07-21T09:54:00Z</dcterms:created>
  <dcterms:modified xsi:type="dcterms:W3CDTF">2025-07-21T11:29:00Z</dcterms:modified>
</cp:coreProperties>
</file>