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D32" w:rsidRPr="007C3D32" w:rsidRDefault="007C3D32" w:rsidP="007C3D32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7C3D32">
        <w:rPr>
          <w:rFonts w:ascii="Times New Roman" w:hAnsi="Times New Roman" w:cs="Times New Roman"/>
          <w:b/>
          <w:sz w:val="28"/>
          <w:szCs w:val="28"/>
        </w:rPr>
        <w:t>Создать презентацию по 1 из тем (количество слайдов 10-12)</w:t>
      </w:r>
    </w:p>
    <w:bookmarkEnd w:id="0"/>
    <w:p w:rsidR="007C3D32" w:rsidRPr="007C3D32" w:rsidRDefault="007C3D32" w:rsidP="007C3D32">
      <w:pPr>
        <w:rPr>
          <w:rFonts w:ascii="Times New Roman" w:hAnsi="Times New Roman" w:cs="Times New Roman"/>
          <w:sz w:val="28"/>
          <w:szCs w:val="28"/>
        </w:rPr>
      </w:pPr>
      <w:r w:rsidRPr="007C3D32">
        <w:rPr>
          <w:rFonts w:ascii="Times New Roman" w:hAnsi="Times New Roman" w:cs="Times New Roman"/>
          <w:sz w:val="28"/>
          <w:szCs w:val="28"/>
        </w:rPr>
        <w:t>Темы:</w:t>
      </w:r>
    </w:p>
    <w:p w:rsidR="007C3D32" w:rsidRPr="007C3D32" w:rsidRDefault="007C3D32" w:rsidP="007C3D32">
      <w:pPr>
        <w:rPr>
          <w:rFonts w:ascii="Times New Roman" w:hAnsi="Times New Roman" w:cs="Times New Roman"/>
          <w:sz w:val="28"/>
          <w:szCs w:val="28"/>
        </w:rPr>
      </w:pPr>
      <w:r w:rsidRPr="007C3D32">
        <w:rPr>
          <w:rFonts w:ascii="Times New Roman" w:hAnsi="Times New Roman" w:cs="Times New Roman"/>
          <w:sz w:val="28"/>
          <w:szCs w:val="28"/>
        </w:rPr>
        <w:t>1.</w:t>
      </w:r>
      <w:r w:rsidRPr="007C3D32">
        <w:rPr>
          <w:rFonts w:ascii="Times New Roman" w:hAnsi="Times New Roman" w:cs="Times New Roman"/>
          <w:sz w:val="28"/>
          <w:szCs w:val="28"/>
        </w:rPr>
        <w:tab/>
        <w:t xml:space="preserve">Понятие системы управления персоналом   </w:t>
      </w:r>
    </w:p>
    <w:p w:rsidR="007C3D32" w:rsidRPr="007C3D32" w:rsidRDefault="007C3D32" w:rsidP="007C3D32">
      <w:pPr>
        <w:rPr>
          <w:rFonts w:ascii="Times New Roman" w:hAnsi="Times New Roman" w:cs="Times New Roman"/>
          <w:sz w:val="28"/>
          <w:szCs w:val="28"/>
        </w:rPr>
      </w:pPr>
      <w:r w:rsidRPr="007C3D32">
        <w:rPr>
          <w:rFonts w:ascii="Times New Roman" w:hAnsi="Times New Roman" w:cs="Times New Roman"/>
          <w:sz w:val="28"/>
          <w:szCs w:val="28"/>
        </w:rPr>
        <w:t>2.</w:t>
      </w:r>
      <w:r w:rsidRPr="007C3D32">
        <w:rPr>
          <w:rFonts w:ascii="Times New Roman" w:hAnsi="Times New Roman" w:cs="Times New Roman"/>
          <w:sz w:val="28"/>
          <w:szCs w:val="28"/>
        </w:rPr>
        <w:tab/>
        <w:t>Виды структур организации</w:t>
      </w:r>
    </w:p>
    <w:p w:rsidR="007C3D32" w:rsidRPr="007C3D32" w:rsidRDefault="007C3D32" w:rsidP="007C3D32">
      <w:pPr>
        <w:rPr>
          <w:rFonts w:ascii="Times New Roman" w:hAnsi="Times New Roman" w:cs="Times New Roman"/>
          <w:sz w:val="28"/>
          <w:szCs w:val="28"/>
        </w:rPr>
      </w:pPr>
      <w:r w:rsidRPr="007C3D32">
        <w:rPr>
          <w:rFonts w:ascii="Times New Roman" w:hAnsi="Times New Roman" w:cs="Times New Roman"/>
          <w:sz w:val="28"/>
          <w:szCs w:val="28"/>
        </w:rPr>
        <w:t>3.</w:t>
      </w:r>
      <w:r w:rsidRPr="007C3D32">
        <w:rPr>
          <w:rFonts w:ascii="Times New Roman" w:hAnsi="Times New Roman" w:cs="Times New Roman"/>
          <w:sz w:val="28"/>
          <w:szCs w:val="28"/>
        </w:rPr>
        <w:tab/>
        <w:t>Понятие и классификация структур</w:t>
      </w:r>
    </w:p>
    <w:p w:rsidR="007C3D32" w:rsidRPr="007C3D32" w:rsidRDefault="007C3D32" w:rsidP="007C3D32">
      <w:pPr>
        <w:rPr>
          <w:rFonts w:ascii="Times New Roman" w:hAnsi="Times New Roman" w:cs="Times New Roman"/>
          <w:sz w:val="28"/>
          <w:szCs w:val="28"/>
        </w:rPr>
      </w:pPr>
      <w:r w:rsidRPr="007C3D32">
        <w:rPr>
          <w:rFonts w:ascii="Times New Roman" w:hAnsi="Times New Roman" w:cs="Times New Roman"/>
          <w:sz w:val="28"/>
          <w:szCs w:val="28"/>
        </w:rPr>
        <w:t>4.</w:t>
      </w:r>
      <w:r w:rsidRPr="007C3D32">
        <w:rPr>
          <w:rFonts w:ascii="Times New Roman" w:hAnsi="Times New Roman" w:cs="Times New Roman"/>
          <w:sz w:val="28"/>
          <w:szCs w:val="28"/>
        </w:rPr>
        <w:tab/>
        <w:t>Организационная структура службы управления персоналом</w:t>
      </w:r>
    </w:p>
    <w:p w:rsidR="007C3D32" w:rsidRPr="007C3D32" w:rsidRDefault="007C3D32" w:rsidP="007C3D32">
      <w:pPr>
        <w:rPr>
          <w:rFonts w:ascii="Times New Roman" w:hAnsi="Times New Roman" w:cs="Times New Roman"/>
          <w:sz w:val="28"/>
          <w:szCs w:val="28"/>
        </w:rPr>
      </w:pPr>
      <w:r w:rsidRPr="007C3D32">
        <w:rPr>
          <w:rFonts w:ascii="Times New Roman" w:hAnsi="Times New Roman" w:cs="Times New Roman"/>
          <w:sz w:val="28"/>
          <w:szCs w:val="28"/>
        </w:rPr>
        <w:t>5.</w:t>
      </w:r>
      <w:r w:rsidRPr="007C3D32">
        <w:rPr>
          <w:rFonts w:ascii="Times New Roman" w:hAnsi="Times New Roman" w:cs="Times New Roman"/>
          <w:sz w:val="28"/>
          <w:szCs w:val="28"/>
        </w:rPr>
        <w:tab/>
        <w:t>Основы организации деятельности службы по управлению персоналом</w:t>
      </w:r>
    </w:p>
    <w:p w:rsidR="007C3D32" w:rsidRPr="007C3D32" w:rsidRDefault="007C3D32" w:rsidP="007C3D32">
      <w:pPr>
        <w:rPr>
          <w:rFonts w:ascii="Times New Roman" w:hAnsi="Times New Roman" w:cs="Times New Roman"/>
          <w:sz w:val="28"/>
          <w:szCs w:val="28"/>
        </w:rPr>
      </w:pPr>
      <w:r w:rsidRPr="007C3D32">
        <w:rPr>
          <w:rFonts w:ascii="Times New Roman" w:hAnsi="Times New Roman" w:cs="Times New Roman"/>
          <w:sz w:val="28"/>
          <w:szCs w:val="28"/>
        </w:rPr>
        <w:t>6.</w:t>
      </w:r>
      <w:r w:rsidRPr="007C3D32">
        <w:rPr>
          <w:rFonts w:ascii="Times New Roman" w:hAnsi="Times New Roman" w:cs="Times New Roman"/>
          <w:sz w:val="28"/>
          <w:szCs w:val="28"/>
        </w:rPr>
        <w:tab/>
        <w:t xml:space="preserve">Цели и задачи службы по управлению персоналом </w:t>
      </w:r>
    </w:p>
    <w:p w:rsidR="007C3D32" w:rsidRPr="007C3D32" w:rsidRDefault="007C3D32" w:rsidP="007C3D32">
      <w:pPr>
        <w:rPr>
          <w:rFonts w:ascii="Times New Roman" w:hAnsi="Times New Roman" w:cs="Times New Roman"/>
          <w:sz w:val="28"/>
          <w:szCs w:val="28"/>
        </w:rPr>
      </w:pPr>
      <w:r w:rsidRPr="007C3D32">
        <w:rPr>
          <w:rFonts w:ascii="Times New Roman" w:hAnsi="Times New Roman" w:cs="Times New Roman"/>
          <w:sz w:val="28"/>
          <w:szCs w:val="28"/>
        </w:rPr>
        <w:t>7.</w:t>
      </w:r>
      <w:r w:rsidRPr="007C3D32">
        <w:rPr>
          <w:rFonts w:ascii="Times New Roman" w:hAnsi="Times New Roman" w:cs="Times New Roman"/>
          <w:sz w:val="28"/>
          <w:szCs w:val="28"/>
        </w:rPr>
        <w:tab/>
        <w:t>Функции управления персоналом: общие и конкретные.</w:t>
      </w:r>
    </w:p>
    <w:p w:rsidR="007C3D32" w:rsidRPr="007C3D32" w:rsidRDefault="007C3D32" w:rsidP="007C3D32">
      <w:pPr>
        <w:rPr>
          <w:rFonts w:ascii="Times New Roman" w:hAnsi="Times New Roman" w:cs="Times New Roman"/>
          <w:sz w:val="28"/>
          <w:szCs w:val="28"/>
        </w:rPr>
      </w:pPr>
      <w:r w:rsidRPr="007C3D32">
        <w:rPr>
          <w:rFonts w:ascii="Times New Roman" w:hAnsi="Times New Roman" w:cs="Times New Roman"/>
          <w:sz w:val="28"/>
          <w:szCs w:val="28"/>
        </w:rPr>
        <w:t>8.</w:t>
      </w:r>
      <w:r w:rsidRPr="007C3D32">
        <w:rPr>
          <w:rFonts w:ascii="Times New Roman" w:hAnsi="Times New Roman" w:cs="Times New Roman"/>
          <w:sz w:val="28"/>
          <w:szCs w:val="28"/>
        </w:rPr>
        <w:tab/>
        <w:t xml:space="preserve">Процедуры и операции по управлению персоналом  </w:t>
      </w:r>
    </w:p>
    <w:p w:rsidR="007C3D32" w:rsidRPr="007C3D32" w:rsidRDefault="007C3D32" w:rsidP="007C3D32">
      <w:pPr>
        <w:rPr>
          <w:rFonts w:ascii="Times New Roman" w:hAnsi="Times New Roman" w:cs="Times New Roman"/>
          <w:sz w:val="28"/>
          <w:szCs w:val="28"/>
        </w:rPr>
      </w:pPr>
      <w:r w:rsidRPr="007C3D32">
        <w:rPr>
          <w:rFonts w:ascii="Times New Roman" w:hAnsi="Times New Roman" w:cs="Times New Roman"/>
          <w:sz w:val="28"/>
          <w:szCs w:val="28"/>
        </w:rPr>
        <w:t>9.</w:t>
      </w:r>
      <w:r w:rsidRPr="007C3D32">
        <w:rPr>
          <w:rFonts w:ascii="Times New Roman" w:hAnsi="Times New Roman" w:cs="Times New Roman"/>
          <w:sz w:val="28"/>
          <w:szCs w:val="28"/>
        </w:rPr>
        <w:tab/>
        <w:t xml:space="preserve">Роль службы управления персоналом в развитии организации. </w:t>
      </w:r>
    </w:p>
    <w:p w:rsidR="007C3D32" w:rsidRPr="007C3D32" w:rsidRDefault="007C3D32" w:rsidP="007C3D32">
      <w:pPr>
        <w:rPr>
          <w:rFonts w:ascii="Times New Roman" w:hAnsi="Times New Roman" w:cs="Times New Roman"/>
          <w:sz w:val="28"/>
          <w:szCs w:val="28"/>
        </w:rPr>
      </w:pPr>
      <w:r w:rsidRPr="007C3D32">
        <w:rPr>
          <w:rFonts w:ascii="Times New Roman" w:hAnsi="Times New Roman" w:cs="Times New Roman"/>
          <w:sz w:val="28"/>
          <w:szCs w:val="28"/>
        </w:rPr>
        <w:t>10.</w:t>
      </w:r>
      <w:r w:rsidRPr="007C3D32">
        <w:rPr>
          <w:rFonts w:ascii="Times New Roman" w:hAnsi="Times New Roman" w:cs="Times New Roman"/>
          <w:sz w:val="28"/>
          <w:szCs w:val="28"/>
        </w:rPr>
        <w:tab/>
        <w:t>Отдел кадров и его место в системе управления персоналом.</w:t>
      </w:r>
    </w:p>
    <w:p w:rsidR="007C3D32" w:rsidRPr="007C3D32" w:rsidRDefault="007C3D32" w:rsidP="007C3D32">
      <w:pPr>
        <w:rPr>
          <w:rFonts w:ascii="Times New Roman" w:hAnsi="Times New Roman" w:cs="Times New Roman"/>
          <w:sz w:val="28"/>
          <w:szCs w:val="28"/>
        </w:rPr>
      </w:pPr>
      <w:r w:rsidRPr="007C3D32">
        <w:rPr>
          <w:rFonts w:ascii="Times New Roman" w:hAnsi="Times New Roman" w:cs="Times New Roman"/>
          <w:sz w:val="28"/>
          <w:szCs w:val="28"/>
        </w:rPr>
        <w:t>11.</w:t>
      </w:r>
      <w:r w:rsidRPr="007C3D32">
        <w:rPr>
          <w:rFonts w:ascii="Times New Roman" w:hAnsi="Times New Roman" w:cs="Times New Roman"/>
          <w:sz w:val="28"/>
          <w:szCs w:val="28"/>
        </w:rPr>
        <w:tab/>
        <w:t>Кадровые оперативные процедуры, связанные с учетом персонала, оценкой и развитием</w:t>
      </w:r>
    </w:p>
    <w:p w:rsidR="007C3D32" w:rsidRPr="007C3D32" w:rsidRDefault="007C3D32" w:rsidP="007C3D32">
      <w:pPr>
        <w:rPr>
          <w:rFonts w:ascii="Times New Roman" w:hAnsi="Times New Roman" w:cs="Times New Roman"/>
          <w:sz w:val="28"/>
          <w:szCs w:val="28"/>
        </w:rPr>
      </w:pPr>
      <w:r w:rsidRPr="007C3D32">
        <w:rPr>
          <w:rFonts w:ascii="Times New Roman" w:hAnsi="Times New Roman" w:cs="Times New Roman"/>
          <w:sz w:val="28"/>
          <w:szCs w:val="28"/>
        </w:rPr>
        <w:t>12.</w:t>
      </w:r>
      <w:r w:rsidRPr="007C3D32">
        <w:rPr>
          <w:rFonts w:ascii="Times New Roman" w:hAnsi="Times New Roman" w:cs="Times New Roman"/>
          <w:sz w:val="28"/>
          <w:szCs w:val="28"/>
        </w:rPr>
        <w:tab/>
        <w:t xml:space="preserve">Социально-психологическое сопровождение деятельности  </w:t>
      </w:r>
    </w:p>
    <w:p w:rsidR="007C3D32" w:rsidRPr="007C3D32" w:rsidRDefault="007C3D32" w:rsidP="007C3D32">
      <w:pPr>
        <w:rPr>
          <w:rFonts w:ascii="Times New Roman" w:hAnsi="Times New Roman" w:cs="Times New Roman"/>
          <w:sz w:val="28"/>
          <w:szCs w:val="28"/>
        </w:rPr>
      </w:pPr>
      <w:r w:rsidRPr="007C3D32">
        <w:rPr>
          <w:rFonts w:ascii="Times New Roman" w:hAnsi="Times New Roman" w:cs="Times New Roman"/>
          <w:sz w:val="28"/>
          <w:szCs w:val="28"/>
        </w:rPr>
        <w:t>13.</w:t>
      </w:r>
      <w:r w:rsidRPr="007C3D32">
        <w:rPr>
          <w:rFonts w:ascii="Times New Roman" w:hAnsi="Times New Roman" w:cs="Times New Roman"/>
          <w:sz w:val="28"/>
          <w:szCs w:val="28"/>
        </w:rPr>
        <w:tab/>
        <w:t>Лидерство в управлении: полномочия, авторитет.</w:t>
      </w:r>
    </w:p>
    <w:p w:rsidR="007C3D32" w:rsidRPr="007C3D32" w:rsidRDefault="007C3D32" w:rsidP="007C3D32">
      <w:pPr>
        <w:rPr>
          <w:rFonts w:ascii="Times New Roman" w:hAnsi="Times New Roman" w:cs="Times New Roman"/>
          <w:sz w:val="28"/>
          <w:szCs w:val="28"/>
        </w:rPr>
      </w:pPr>
      <w:r w:rsidRPr="007C3D32">
        <w:rPr>
          <w:rFonts w:ascii="Times New Roman" w:hAnsi="Times New Roman" w:cs="Times New Roman"/>
          <w:sz w:val="28"/>
          <w:szCs w:val="28"/>
        </w:rPr>
        <w:t>14.</w:t>
      </w:r>
      <w:r w:rsidRPr="007C3D32">
        <w:rPr>
          <w:rFonts w:ascii="Times New Roman" w:hAnsi="Times New Roman" w:cs="Times New Roman"/>
          <w:sz w:val="28"/>
          <w:szCs w:val="28"/>
        </w:rPr>
        <w:tab/>
        <w:t xml:space="preserve">Этика в отношениях руководителя и подчиненных </w:t>
      </w:r>
    </w:p>
    <w:p w:rsidR="007C3D32" w:rsidRPr="007C3D32" w:rsidRDefault="007C3D32" w:rsidP="007C3D32">
      <w:pPr>
        <w:rPr>
          <w:rFonts w:ascii="Times New Roman" w:hAnsi="Times New Roman" w:cs="Times New Roman"/>
          <w:sz w:val="28"/>
          <w:szCs w:val="28"/>
        </w:rPr>
      </w:pPr>
      <w:r w:rsidRPr="007C3D32">
        <w:rPr>
          <w:rFonts w:ascii="Times New Roman" w:hAnsi="Times New Roman" w:cs="Times New Roman"/>
          <w:sz w:val="28"/>
          <w:szCs w:val="28"/>
        </w:rPr>
        <w:t>15.</w:t>
      </w:r>
      <w:r w:rsidRPr="007C3D32">
        <w:rPr>
          <w:rFonts w:ascii="Times New Roman" w:hAnsi="Times New Roman" w:cs="Times New Roman"/>
          <w:sz w:val="28"/>
          <w:szCs w:val="28"/>
        </w:rPr>
        <w:tab/>
        <w:t>Методы определения удовлетворенности работой</w:t>
      </w:r>
    </w:p>
    <w:p w:rsidR="007C3D32" w:rsidRPr="007C3D32" w:rsidRDefault="007C3D32" w:rsidP="007C3D32">
      <w:pPr>
        <w:rPr>
          <w:rFonts w:ascii="Times New Roman" w:hAnsi="Times New Roman" w:cs="Times New Roman"/>
          <w:sz w:val="28"/>
          <w:szCs w:val="28"/>
        </w:rPr>
      </w:pPr>
      <w:r w:rsidRPr="007C3D32">
        <w:rPr>
          <w:rFonts w:ascii="Times New Roman" w:hAnsi="Times New Roman" w:cs="Times New Roman"/>
          <w:sz w:val="28"/>
          <w:szCs w:val="28"/>
        </w:rPr>
        <w:t>16.</w:t>
      </w:r>
      <w:r w:rsidRPr="007C3D32">
        <w:rPr>
          <w:rFonts w:ascii="Times New Roman" w:hAnsi="Times New Roman" w:cs="Times New Roman"/>
          <w:sz w:val="28"/>
          <w:szCs w:val="28"/>
        </w:rPr>
        <w:tab/>
        <w:t xml:space="preserve">Информационное обеспечение управления персоналом и коммуникации    </w:t>
      </w:r>
    </w:p>
    <w:p w:rsidR="007C3D32" w:rsidRPr="007C3D32" w:rsidRDefault="007C3D32" w:rsidP="007C3D32">
      <w:pPr>
        <w:rPr>
          <w:rFonts w:ascii="Times New Roman" w:hAnsi="Times New Roman" w:cs="Times New Roman"/>
          <w:sz w:val="28"/>
          <w:szCs w:val="28"/>
        </w:rPr>
      </w:pPr>
      <w:r w:rsidRPr="007C3D32">
        <w:rPr>
          <w:rFonts w:ascii="Times New Roman" w:hAnsi="Times New Roman" w:cs="Times New Roman"/>
          <w:sz w:val="28"/>
          <w:szCs w:val="28"/>
        </w:rPr>
        <w:t>17.</w:t>
      </w:r>
      <w:r w:rsidRPr="007C3D32">
        <w:rPr>
          <w:rFonts w:ascii="Times New Roman" w:hAnsi="Times New Roman" w:cs="Times New Roman"/>
          <w:sz w:val="28"/>
          <w:szCs w:val="28"/>
        </w:rPr>
        <w:tab/>
        <w:t xml:space="preserve">Информация: понятие, требования, классификация. </w:t>
      </w:r>
    </w:p>
    <w:p w:rsidR="007C3D32" w:rsidRPr="007C3D32" w:rsidRDefault="007C3D32" w:rsidP="007C3D32">
      <w:pPr>
        <w:rPr>
          <w:rFonts w:ascii="Times New Roman" w:hAnsi="Times New Roman" w:cs="Times New Roman"/>
          <w:sz w:val="28"/>
          <w:szCs w:val="28"/>
        </w:rPr>
      </w:pPr>
      <w:r w:rsidRPr="007C3D32">
        <w:rPr>
          <w:rFonts w:ascii="Times New Roman" w:hAnsi="Times New Roman" w:cs="Times New Roman"/>
          <w:sz w:val="28"/>
          <w:szCs w:val="28"/>
        </w:rPr>
        <w:t>18.</w:t>
      </w:r>
      <w:r w:rsidRPr="007C3D32">
        <w:rPr>
          <w:rFonts w:ascii="Times New Roman" w:hAnsi="Times New Roman" w:cs="Times New Roman"/>
          <w:sz w:val="28"/>
          <w:szCs w:val="28"/>
        </w:rPr>
        <w:tab/>
        <w:t xml:space="preserve">Организация массива, потоков, процесса переработки информации. </w:t>
      </w:r>
    </w:p>
    <w:p w:rsidR="007C3D32" w:rsidRPr="007C3D32" w:rsidRDefault="007C3D32" w:rsidP="007C3D32">
      <w:pPr>
        <w:rPr>
          <w:rFonts w:ascii="Times New Roman" w:hAnsi="Times New Roman" w:cs="Times New Roman"/>
          <w:sz w:val="28"/>
          <w:szCs w:val="28"/>
        </w:rPr>
      </w:pPr>
      <w:r w:rsidRPr="007C3D32">
        <w:rPr>
          <w:rFonts w:ascii="Times New Roman" w:hAnsi="Times New Roman" w:cs="Times New Roman"/>
          <w:sz w:val="28"/>
          <w:szCs w:val="28"/>
        </w:rPr>
        <w:t>19.</w:t>
      </w:r>
      <w:r w:rsidRPr="007C3D32">
        <w:rPr>
          <w:rFonts w:ascii="Times New Roman" w:hAnsi="Times New Roman" w:cs="Times New Roman"/>
          <w:sz w:val="28"/>
          <w:szCs w:val="28"/>
        </w:rPr>
        <w:tab/>
        <w:t>Понятие, содержание, цель, задачи, функции информационного обеспечения</w:t>
      </w:r>
    </w:p>
    <w:p w:rsidR="007C3D32" w:rsidRPr="007C3D32" w:rsidRDefault="007C3D32" w:rsidP="007C3D32">
      <w:pPr>
        <w:rPr>
          <w:rFonts w:ascii="Times New Roman" w:hAnsi="Times New Roman" w:cs="Times New Roman"/>
          <w:sz w:val="28"/>
          <w:szCs w:val="28"/>
        </w:rPr>
      </w:pPr>
      <w:r w:rsidRPr="007C3D32">
        <w:rPr>
          <w:rFonts w:ascii="Times New Roman" w:hAnsi="Times New Roman" w:cs="Times New Roman"/>
          <w:sz w:val="28"/>
          <w:szCs w:val="28"/>
        </w:rPr>
        <w:t>20.</w:t>
      </w:r>
      <w:r w:rsidRPr="007C3D32">
        <w:rPr>
          <w:rFonts w:ascii="Times New Roman" w:hAnsi="Times New Roman" w:cs="Times New Roman"/>
          <w:sz w:val="28"/>
          <w:szCs w:val="28"/>
        </w:rPr>
        <w:tab/>
        <w:t xml:space="preserve">Процесс обмена информацией как система с обратной связью. </w:t>
      </w:r>
    </w:p>
    <w:p w:rsidR="007C3D32" w:rsidRPr="007C3D32" w:rsidRDefault="007C3D32" w:rsidP="007C3D32">
      <w:pPr>
        <w:rPr>
          <w:rFonts w:ascii="Times New Roman" w:hAnsi="Times New Roman" w:cs="Times New Roman"/>
          <w:sz w:val="28"/>
          <w:szCs w:val="28"/>
        </w:rPr>
      </w:pPr>
      <w:r w:rsidRPr="007C3D32">
        <w:rPr>
          <w:rFonts w:ascii="Times New Roman" w:hAnsi="Times New Roman" w:cs="Times New Roman"/>
          <w:sz w:val="28"/>
          <w:szCs w:val="28"/>
        </w:rPr>
        <w:t>21.</w:t>
      </w:r>
      <w:r w:rsidRPr="007C3D32">
        <w:rPr>
          <w:rFonts w:ascii="Times New Roman" w:hAnsi="Times New Roman" w:cs="Times New Roman"/>
          <w:sz w:val="28"/>
          <w:szCs w:val="28"/>
        </w:rPr>
        <w:tab/>
        <w:t xml:space="preserve">Коммуникации: понятие, виды, базовые элементы. </w:t>
      </w:r>
    </w:p>
    <w:p w:rsidR="007C3D32" w:rsidRPr="007C3D32" w:rsidRDefault="007C3D32" w:rsidP="007C3D32">
      <w:pPr>
        <w:rPr>
          <w:rFonts w:ascii="Times New Roman" w:hAnsi="Times New Roman" w:cs="Times New Roman"/>
          <w:sz w:val="28"/>
          <w:szCs w:val="28"/>
        </w:rPr>
      </w:pPr>
      <w:r w:rsidRPr="007C3D32">
        <w:rPr>
          <w:rFonts w:ascii="Times New Roman" w:hAnsi="Times New Roman" w:cs="Times New Roman"/>
          <w:sz w:val="28"/>
          <w:szCs w:val="28"/>
        </w:rPr>
        <w:lastRenderedPageBreak/>
        <w:t>22.</w:t>
      </w:r>
      <w:r w:rsidRPr="007C3D32">
        <w:rPr>
          <w:rFonts w:ascii="Times New Roman" w:hAnsi="Times New Roman" w:cs="Times New Roman"/>
          <w:sz w:val="28"/>
          <w:szCs w:val="28"/>
        </w:rPr>
        <w:tab/>
        <w:t xml:space="preserve">Нормативно-методическое и техническое обеспечение управления персоналом </w:t>
      </w:r>
    </w:p>
    <w:p w:rsidR="007C3D32" w:rsidRPr="007C3D32" w:rsidRDefault="007C3D32" w:rsidP="007C3D32">
      <w:pPr>
        <w:rPr>
          <w:rFonts w:ascii="Times New Roman" w:hAnsi="Times New Roman" w:cs="Times New Roman"/>
          <w:sz w:val="28"/>
          <w:szCs w:val="28"/>
        </w:rPr>
      </w:pPr>
      <w:r w:rsidRPr="007C3D32">
        <w:rPr>
          <w:rFonts w:ascii="Times New Roman" w:hAnsi="Times New Roman" w:cs="Times New Roman"/>
          <w:sz w:val="28"/>
          <w:szCs w:val="28"/>
        </w:rPr>
        <w:t>23.</w:t>
      </w:r>
      <w:r w:rsidRPr="007C3D32">
        <w:rPr>
          <w:rFonts w:ascii="Times New Roman" w:hAnsi="Times New Roman" w:cs="Times New Roman"/>
          <w:sz w:val="28"/>
          <w:szCs w:val="28"/>
        </w:rPr>
        <w:tab/>
        <w:t xml:space="preserve">Понятие, содержание, цель, задачи, функции нормативно-методического обеспечения управления персоналом </w:t>
      </w:r>
    </w:p>
    <w:p w:rsidR="001935CF" w:rsidRPr="007C3D32" w:rsidRDefault="007C3D32" w:rsidP="007C3D32">
      <w:pPr>
        <w:rPr>
          <w:rFonts w:ascii="Times New Roman" w:hAnsi="Times New Roman" w:cs="Times New Roman"/>
          <w:sz w:val="28"/>
          <w:szCs w:val="28"/>
        </w:rPr>
      </w:pPr>
      <w:r w:rsidRPr="007C3D32">
        <w:rPr>
          <w:rFonts w:ascii="Times New Roman" w:hAnsi="Times New Roman" w:cs="Times New Roman"/>
          <w:sz w:val="28"/>
          <w:szCs w:val="28"/>
        </w:rPr>
        <w:t>24.</w:t>
      </w:r>
      <w:r w:rsidRPr="007C3D32">
        <w:rPr>
          <w:rFonts w:ascii="Times New Roman" w:hAnsi="Times New Roman" w:cs="Times New Roman"/>
          <w:sz w:val="28"/>
          <w:szCs w:val="28"/>
        </w:rPr>
        <w:tab/>
        <w:t>Техническое обеспечение: понятие, содержание, цель, задачи, функции. Классификация и критерии выбора технических средств.</w:t>
      </w:r>
    </w:p>
    <w:sectPr w:rsidR="001935CF" w:rsidRPr="007C3D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D32"/>
    <w:rsid w:val="001935CF"/>
    <w:rsid w:val="007C3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Tyazhmash</Company>
  <LinksUpToDate>false</LinksUpToDate>
  <CharactersWithSpaces>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</dc:creator>
  <cp:lastModifiedBy>Kab</cp:lastModifiedBy>
  <cp:revision>1</cp:revision>
  <dcterms:created xsi:type="dcterms:W3CDTF">2025-07-22T09:38:00Z</dcterms:created>
  <dcterms:modified xsi:type="dcterms:W3CDTF">2025-07-22T09:40:00Z</dcterms:modified>
</cp:coreProperties>
</file>