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6F0F" w14:textId="77777777" w:rsidR="006A3355" w:rsidRPr="002324D2" w:rsidRDefault="006A3355" w:rsidP="006A3355">
      <w:pPr>
        <w:pStyle w:val="Default"/>
        <w:jc w:val="both"/>
      </w:pPr>
      <w:r w:rsidRPr="00C97E92">
        <w:rPr>
          <w:b/>
        </w:rPr>
        <w:t xml:space="preserve">Тема 2. </w:t>
      </w:r>
      <w:r w:rsidRPr="002324D2">
        <w:t xml:space="preserve">Экономический механизм управления персоналом (3 часа) </w:t>
      </w:r>
    </w:p>
    <w:p w14:paraId="49B25F8D" w14:textId="77777777" w:rsidR="006A3355" w:rsidRPr="002324D2" w:rsidRDefault="006A3355" w:rsidP="006A3355">
      <w:pPr>
        <w:pStyle w:val="Default"/>
        <w:jc w:val="both"/>
      </w:pPr>
      <w:r w:rsidRPr="000475B2">
        <w:tab/>
      </w:r>
      <w:r w:rsidRPr="00AF3F0F">
        <w:t>Вопросы, раскрывающие содержание темы:</w:t>
      </w:r>
    </w:p>
    <w:p w14:paraId="5B087A8A" w14:textId="77777777" w:rsidR="006A3355" w:rsidRDefault="006A3355" w:rsidP="006A3355">
      <w:pPr>
        <w:pStyle w:val="Default"/>
        <w:ind w:firstLine="708"/>
        <w:jc w:val="both"/>
      </w:pPr>
      <w:r>
        <w:t>Сущность и элементы экономического механизма управления персоналом организации. Система экономических показателей, нормативов и регламентов, используемых в практике управления персоналом, и пути их развития в современных условиях. Классификация и методы расчета показателей, определения нормативов и разработки регламентов.</w:t>
      </w:r>
    </w:p>
    <w:p w14:paraId="6F4F347E" w14:textId="77777777" w:rsidR="008E1669" w:rsidRPr="00C10294" w:rsidRDefault="008E1669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C9740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Экономические методы — это элементы экономического механизма, с помощью которого обеспечивается прогрессивное развитие организации. Экономические методы управления занимают, можно сказать, центральное положении в управлении, т.к. сейчас в мире главенствует рыночная экономика и в основу отношений управления легли экономические отношения, отвечающие интересам и потребностям людей (персонала).</w:t>
      </w:r>
    </w:p>
    <w:p w14:paraId="0A234B32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Таким образом, экономические методы направлены на экономическую заинтересованность работников, повышение эффективности работы, активизацию деятельности, путём экономического стимулирования, создание благоприятных экономических условий для функционирования и успешного развития организации.</w:t>
      </w:r>
    </w:p>
    <w:p w14:paraId="07086195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На данном этапе развития менеджмента прямое экономическое воздействие на персонал выступает в таких формах, как технико-экономическое планирование, хозрасчет, экономическое стимулирование, участие в прибылях путём приобретения ценных бумаг.</w:t>
      </w:r>
    </w:p>
    <w:p w14:paraId="67944F3E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Важнейшим экономическим методом управления персоналом является технико-экономическое планирование, которое объединяет и синтезирует в себе все экономические методы управления.</w:t>
      </w:r>
    </w:p>
    <w:p w14:paraId="3FB0ED9E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proofErr w:type="gramStart"/>
      <w:r w:rsidRPr="00C10294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10294">
        <w:rPr>
          <w:rFonts w:ascii="Times New Roman" w:hAnsi="Times New Roman" w:cs="Times New Roman"/>
          <w:sz w:val="24"/>
          <w:szCs w:val="24"/>
        </w:rPr>
        <w:t xml:space="preserve"> вид управленческой деятельности, связанной с составлением планов организации и ее составных частей. Таким образом, планирование включает в себя: установление целей и задач; разработку стратегий, программ и планов для достижения целей; определение необходимых ресурсов и их распределение по целям и задачам; доведение планов до всех, кто их должен выполнять, и кто несет ответственность за их реализацию. Планирование усиливает взаимодействие руководителей различных подразделений.</w:t>
      </w:r>
    </w:p>
    <w:p w14:paraId="0198960D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Планирование используется для определения программы деятельности организации. Утвержденные планы поступают линейным руководителям для руководства работой по их реализации. Каждое из подразделений организации получает перспективные и текущие планы по определенному ряду показателей.</w:t>
      </w:r>
    </w:p>
    <w:p w14:paraId="55C1276B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Планирование играет роль интегратора, т.е. вырабатывает единую корпоративную стратегию и механизм её реализации. Также планирование носит конкретизирующий характер, помогающий управляющим направить своих подчиненных «в нужное русло».</w:t>
      </w:r>
    </w:p>
    <w:p w14:paraId="6E1224A3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В основном информация по планированию предается в устной форме: на совещаниях, в виде специальных сообщений. Но также полезно составления схем планирования (диаграммы, графики - пирамиды, графические цепочки, таблицы), т.к. это дисциплинирует деятельность участников технико-экономического планирования, помогает лучше уяснить процесс планирования, распределить процесс по различным этапам и конкретным лицам, организовать контроль за ходом каждого процесса и за деятельностью его участников.</w:t>
      </w:r>
    </w:p>
    <w:p w14:paraId="491474AE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lastRenderedPageBreak/>
        <w:t>Процесс технико-экономического планирования требует большой гибкости и управленческого искусства (особенно в том, что касается персонала).</w:t>
      </w:r>
    </w:p>
    <w:p w14:paraId="30CD0D9B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Хозяйственный расчет также является одним из видов экономических методов управления. Хозяйственный расчет - метод, стимулирующий коллектив в целом на:</w:t>
      </w:r>
    </w:p>
    <w:p w14:paraId="458FB75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закрепление за структурным подразделением ресурсов, необходимых для хозяйственной деятельности;</w:t>
      </w:r>
    </w:p>
    <w:p w14:paraId="3579821C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предоставление подразделению организации оперативно-хозяйственной самостоятельности путем наделения его руководства соответствующими полномочиями;</w:t>
      </w:r>
    </w:p>
    <w:p w14:paraId="11814F8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разрешение использовать заранее оговоренную часть прибыли по усмотрению структурного подразделения;</w:t>
      </w:r>
    </w:p>
    <w:p w14:paraId="28D4C257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экономное расходование ресурсов и материальную заинтересованность сотрудников в результатах труда;</w:t>
      </w:r>
    </w:p>
    <w:p w14:paraId="05304459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применение штрафных санкций при невыполнении подразделением своих обязательств.</w:t>
      </w:r>
    </w:p>
    <w:p w14:paraId="27BABB69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Хозяйственный расчет необходим для управления персоналом. Его инструментами являются самостоятельность подразделений, самоокупаемость, самофинансирование, экономические нормативы, фонды экономического стимулирования (оплаты труда).</w:t>
      </w:r>
    </w:p>
    <w:p w14:paraId="41B48402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Самоуправление предстает как процесс превращения человека, трудового коллектива из объекта управленческой деятельности в ее субъект. Это особый вариант организации управления, когда каждый из них сам решает вопросы в пределах отведенных полномочий, распределения ресурсов, трудовых функций и совместного заработка. Речь идет об ассоциациях трудящихся, регулирующих реальное соединение работников со средствами производства и распределение по труду, то есть осуществляющих ключевые организационно-экономические процессы. Самоуправление в этом смысле соединяет в себе труд и управление, иными словами, складывается новый тип социально-экономических отношений между равноправными субъектами в процессе их совместной трудовой деятельности по поводу управления. Такие отношения условно можно назвать подходом “снизу”. Именно на этом уровне самоуправления вырабатываются те направления и способы его дальнейшего развития и углубления, которые могут быть распространены и на более “высокие” ступени управления.</w:t>
      </w:r>
    </w:p>
    <w:p w14:paraId="45392AE6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Для того чтобы эффективность экономических методов управления была на высоком уровне, необходима отзывчивость организации на экономические рычаги. В ином случае не имеет никакого значения самофинансирование и расширение организации. Расширение самостоятельности ведет к большей свободе коллективов в хозяйственной деятельности и экономическим методам управления. Только в условиях обоснованной самостоятельности возможен реальный переход к этим методам руководства: коллектив распоряжается материальными фондами, полученным доходом (прибылью), зарплатой и реализует свои экономические интересы. Экономические методы способствуют выявлению новых возможностей и резервов, что особенно важно в переходный к рыночным отношениям период. Речь идет об изменении системы материального стимулирования с учетом экономических интересов всех участников трудового процесса.</w:t>
      </w:r>
    </w:p>
    <w:p w14:paraId="3D2FA22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Экономическое стимулирование представляет собой метод управления, опирающийся на экономические интересы работников. Его основу составляет </w:t>
      </w:r>
      <w:r w:rsidRPr="00C10294">
        <w:rPr>
          <w:rFonts w:ascii="Times New Roman" w:hAnsi="Times New Roman" w:cs="Times New Roman"/>
          <w:sz w:val="24"/>
          <w:szCs w:val="24"/>
        </w:rPr>
        <w:lastRenderedPageBreak/>
        <w:t>формирование доходов предприятий и организаций, а также каждого работника в зависимости от личного вклада в деятельность предприятия. Система экономического стимулирования есть совокупность разрабатываемых и осуществляемых мероприятий, направленных на усиление заинтересованности персонала и каждого работника в получении возможно высокой прибыли. Экономическое стимулирование базируется на следующих основных принципах:</w:t>
      </w:r>
    </w:p>
    <w:p w14:paraId="676CA1E2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взаимосвязь и согласованность целей экономического стимулирования с целями развития организации;</w:t>
      </w:r>
    </w:p>
    <w:p w14:paraId="4D8B54A2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дифференциация экономического стимулирования, направленная на реализацию необходимых изменений в структуре производства;</w:t>
      </w:r>
    </w:p>
    <w:p w14:paraId="753ABC84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сочетание экономического стимулирования с другими методами мотивации;</w:t>
      </w:r>
    </w:p>
    <w:p w14:paraId="695F02D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сочетание экономического стимулирования с экономическими санкциями, предусматривающими материальную ответственность организаций и отдельных работников.</w:t>
      </w:r>
    </w:p>
    <w:p w14:paraId="7CFD1213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Экономическое стимулирование проявляется в установлении уровня материального вознаграждения (заработная плата, премии), компенсаций и льгот.</w:t>
      </w:r>
    </w:p>
    <w:p w14:paraId="13AB5B8A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Главный элемент стимулирования - заработная плата, которая является частью валового внутреннего продукта, которая отражается в себестоимости продукции и распределяется в рыночной экономике между отдельными работниками исходя из количества и качества затраченного труда, а также спроса и предложений на товарную продукцию.</w:t>
      </w:r>
    </w:p>
    <w:p w14:paraId="2FE381B2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В рыночных отношениях заработная плата выражает главный и непосредственный интерес наемных работников, работодателей и государства в целом. Нахождение взаимовыгодного механизма реализации и соблюдения интересов этого трехстороннего партнерства является одним из главных условий развития производства и составляет функцию работы управленческого состава предприятия.</w:t>
      </w:r>
    </w:p>
    <w:p w14:paraId="45F344DB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Заработная плата в целом является ценой рабочей силы, соответствующей стоимости предметов потребления и услуг, которые обеспечивают воспроизводство рабочей силы, удовлетворяя материальные и духовные потребности работника и членов его семьи. Заработная плата является важнейшей составляющей стоимости продукции, а именно в стоимость продукции предприятия входит стоимость материалов и сырья, амортизационные отчисления, основная и дополнительная заработная плата, обязательные отчисления от зарплаты сотрудников организации, накладные расходы и прибыль.</w:t>
      </w:r>
    </w:p>
    <w:p w14:paraId="20A5726E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Необходимо продемонстрировать структуру заработной платы для того, что понять какие составляющие входят в неё, и какой вес имеет каждый элемент в общей величине заработной платы:</w:t>
      </w:r>
    </w:p>
    <w:p w14:paraId="0623BCE2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Основная заработная плата обеспечивает минимальный размер оплаты труда при выработке надлежащих часов, дополнительная зарплата - различного рода выплаты за дифференцированные условия труда и квалификацию сотрудника.</w:t>
      </w:r>
    </w:p>
    <w:p w14:paraId="2411D231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Вознаграждение за конечный результат стимулирует групповые интересы, поощряет коллективизм и выплачивается из фонда оплаты труда за достижение определенных результатов отдельными структурными подразделениями (перевыполнения плана), премия </w:t>
      </w:r>
      <w:r w:rsidRPr="00C10294">
        <w:rPr>
          <w:rFonts w:ascii="Times New Roman" w:hAnsi="Times New Roman" w:cs="Times New Roman"/>
          <w:sz w:val="24"/>
          <w:szCs w:val="24"/>
        </w:rPr>
        <w:lastRenderedPageBreak/>
        <w:t>за основные результаты труда стимулирует достижение конечных результатов, выплачивается из прибыли.</w:t>
      </w:r>
    </w:p>
    <w:p w14:paraId="5AB95C1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Что же касается, материальной помощи, то она выплачивается в каких-либо экстремальных ситуациях, например, смерть сотрудника или его близких родственников.</w:t>
      </w:r>
    </w:p>
    <w:p w14:paraId="140EEAB3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Материальные льготы и привилегии сотрудникам являются элементами вознаграждения или компенсации, предоставляемыми в дополнение к различным личным формам оплаты труда. Такие формы материального поощрения имеют для персонала количественную ценность, могут быть отложенными или условными (пенсионное обеспечение, страховые взносы, оплата больничных листов) и прямыми льготами. Материальные льготы содержат такие элементы, которые в строгом понимании не являются заработной платой, например оплата ежегодного отпуска.</w:t>
      </w:r>
    </w:p>
    <w:p w14:paraId="1B4E90AC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Последним из обычно используемых руководителями видов экономических методов управления персоналом является участие сотрудников в прибылях путем приобретения ценных бумаг.</w:t>
      </w:r>
    </w:p>
    <w:p w14:paraId="3010E071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Ценные бумаги </w:t>
      </w:r>
      <w:proofErr w:type="gramStart"/>
      <w:r w:rsidRPr="00C10294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10294">
        <w:rPr>
          <w:rFonts w:ascii="Times New Roman" w:hAnsi="Times New Roman" w:cs="Times New Roman"/>
          <w:sz w:val="24"/>
          <w:szCs w:val="24"/>
        </w:rPr>
        <w:t xml:space="preserve"> главный инструмент фондового рынка, неденежный эквивалент права на собственность, при реализации которых владелец предъявляет их к реализации или продаже.</w:t>
      </w:r>
    </w:p>
    <w:p w14:paraId="127F0D3F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Акция -- ценная бумага, свидетельствующая о внесении пая в уставной капитал организации и дающая право на получение части прибыли в форме дивидендов. Дивиденды определяют долю прибыли на акции, которая может быть выплачена их держателю исходя из результатов деятельности организации за год.</w:t>
      </w:r>
    </w:p>
    <w:p w14:paraId="2F2BD439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Они выполняют следующие функции:</w:t>
      </w:r>
    </w:p>
    <w:p w14:paraId="3F795A3C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· закрепляют право собственности и участия в прибылях;</w:t>
      </w:r>
    </w:p>
    <w:p w14:paraId="2D878D3C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· являются формой дополнительной оплаты труда;</w:t>
      </w:r>
    </w:p>
    <w:p w14:paraId="4441FDAE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· ставят держателя акций в зависимость от результатов труда.</w:t>
      </w:r>
    </w:p>
    <w:p w14:paraId="32ADCF9B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Облигация - эта ценная бумага на предъявителя, дающая право на получение годового дохода в виде фиксированного процента, а в случае продажи - получение денежной компенсации.</w:t>
      </w:r>
    </w:p>
    <w:p w14:paraId="51024D84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Экономические методы управления предполагают разработку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- экономических показателей, а также средств их достижения. В результате повышения эффективности так называемых экономических рычагов и стимулов сформировываются такие условия, при которых трудовой коллектив побуждается к эффективной работе не столько административным влиянием (приказы, директивы, указания и т.п.), сколько экономическим стимулированием.</w:t>
      </w:r>
    </w:p>
    <w:p w14:paraId="6064A37B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Экономические методы управления персоналом нацелены на экономию ресурсов, повышение качества и конкурентоспособности товаров и услуг, инфраструктуры, качества жизни населения в соответствии с идеологией и политикой развития данной системы. Субстанцией методов побуждения являются оптимизация управленческого решения и мотивация персонала на его реализацию. Это очень сложная работа, качество которой определяет эффективность систем. В условиях рыночных отношений конкуренция заставляет инвесторов и государство оптимизировать решения и мотивы в целях повышения </w:t>
      </w:r>
      <w:r w:rsidRPr="00C10294">
        <w:rPr>
          <w:rFonts w:ascii="Times New Roman" w:hAnsi="Times New Roman" w:cs="Times New Roman"/>
          <w:sz w:val="24"/>
          <w:szCs w:val="24"/>
        </w:rPr>
        <w:lastRenderedPageBreak/>
        <w:t>качества жизни населения. Роль методов побуждения в управлении эффективностью объектов оценивается примерно в 40% совокупности факторов эффективности.</w:t>
      </w:r>
    </w:p>
    <w:p w14:paraId="0FE0A06B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На основании экономических методов управления должны развиваться и укрепляться организационно - административные и социально-психологические методы, повышаться профессионализм и культура их применения.</w:t>
      </w:r>
    </w:p>
    <w:p w14:paraId="3776F094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В условиях рыночной системы хозяйствования и сложного взаимодействия системы цен, прибылей и убытков, спроса и предложения усиливается роль экономических методов управления. Они становятся важнейшим условием создания целостной, эффективной и гибкой системы управления экономикой организации, которая выступает на рынке равным партнером других организаций в общественной кооперации труда. План экономического развития является основной формой обеспечения баланса между рыночным спросом на товар, необходимыми ресурсами и производством продукции и услуг. Государственный заказ трансформируется в портфель заказов организации с учетом спроса и предложения, в котором госзаказ уже не имеет доминирующего значения. Для достижения поставленных целей необходимо четко определить критерии эффективности и конечные результаты производства в виде совокупности показателей, установленных в плане экономического развития. Таким образом, роль экономических методов заключается в мобилизации трудового коллектива на достижение конечных результатов.</w:t>
      </w:r>
    </w:p>
    <w:p w14:paraId="68F83115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Экономические методы управления становятся центральными, выступают в следующих формах: планирование, анализ, хозрасчет, ценообразование, финансирование, предоставление экономической самостоятельности, когда коллектив распоряжается материальными фондами, прибылью, зарплатой, реализует свои экономические интересы, выявляет новые возможности и резервы.</w:t>
      </w:r>
    </w:p>
    <w:p w14:paraId="07FB838C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i/>
          <w:iCs/>
          <w:sz w:val="24"/>
          <w:szCs w:val="24"/>
        </w:rPr>
        <w:t xml:space="preserve">Система </w:t>
      </w:r>
      <w:proofErr w:type="gramStart"/>
      <w:r w:rsidRPr="00C10294">
        <w:rPr>
          <w:rFonts w:ascii="Times New Roman" w:hAnsi="Times New Roman" w:cs="Times New Roman"/>
          <w:i/>
          <w:iCs/>
          <w:sz w:val="24"/>
          <w:szCs w:val="24"/>
        </w:rPr>
        <w:t>экономических показателей</w:t>
      </w:r>
      <w:proofErr w:type="gramEnd"/>
      <w:r w:rsidRPr="00C10294">
        <w:rPr>
          <w:rFonts w:ascii="Times New Roman" w:hAnsi="Times New Roman" w:cs="Times New Roman"/>
          <w:i/>
          <w:iCs/>
          <w:sz w:val="24"/>
          <w:szCs w:val="24"/>
        </w:rPr>
        <w:t xml:space="preserve"> используемых в управлении персоналом:</w:t>
      </w:r>
    </w:p>
    <w:p w14:paraId="56F240A7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Затраты на совершенствование системы управления персоналом подразделяются на единовременные и текущие. Зачастую эти затраты составляют значительные размеры, поэтому их необходимо учитывать при оценке экономической эффективности совершенствования системы управления персоналом. Единовременные затраты на совершенствование управления:</w:t>
      </w:r>
    </w:p>
    <w:p w14:paraId="26A71E00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Ку= Ку1+ Ку2+ Ку3+ Ку4</w:t>
      </w:r>
    </w:p>
    <w:p w14:paraId="7436A131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где Ку1 -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предпроизводственные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затраты;</w:t>
      </w:r>
    </w:p>
    <w:p w14:paraId="6ED2C1AB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Ку2- капитальные вложения в управление, связанные с внедрением мероприятий;</w:t>
      </w:r>
    </w:p>
    <w:p w14:paraId="265CBA7A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Ку3 - сопутствующие капитальные вложения в производство, вызванные осуществлением мероприятий;</w:t>
      </w:r>
    </w:p>
    <w:p w14:paraId="4E6AAFD0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Ку4 - сопутствующие капитальные вложения при использовании продукции, произведенной после осуществления мероприятий.</w:t>
      </w:r>
    </w:p>
    <w:p w14:paraId="6DE7A211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Предпроизводственные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затраты (Ку.) состоят из затрат на научно-исследовательские работы, разработку и внедрение мероприятий по совершенствованию управления персоналом. Если работы организация выполняет силами своих работников, то затраты следует определять по формуле:</w:t>
      </w:r>
    </w:p>
    <w:p w14:paraId="6A41486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где 3- месячные оклад работника, занятого разработкой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>, руб.;</w:t>
      </w:r>
    </w:p>
    <w:p w14:paraId="65839CB7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lastRenderedPageBreak/>
        <w:t xml:space="preserve">М. - количество месяцев работы в году /-го работника, занятого с работкой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>;</w:t>
      </w:r>
    </w:p>
    <w:p w14:paraId="051FF7A5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п - количество работников, занятых разработкой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>;</w:t>
      </w:r>
    </w:p>
    <w:p w14:paraId="366C1C4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294">
        <w:rPr>
          <w:rFonts w:ascii="Times New Roman" w:hAnsi="Times New Roman" w:cs="Times New Roman"/>
          <w:sz w:val="24"/>
          <w:szCs w:val="24"/>
        </w:rPr>
        <w:t>Kg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- коэффициент, учитывающий дополнительную заработную плату</w:t>
      </w:r>
      <w:proofErr w:type="gramStart"/>
      <w:r w:rsidRPr="00C10294">
        <w:rPr>
          <w:rFonts w:ascii="Times New Roman" w:hAnsi="Times New Roman" w:cs="Times New Roman"/>
          <w:sz w:val="24"/>
          <w:szCs w:val="24"/>
        </w:rPr>
        <w:t>; .</w:t>
      </w:r>
      <w:proofErr w:type="gramEnd"/>
    </w:p>
    <w:p w14:paraId="6C85B77E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кс - коэффициент, учитывающий отчисления на социальное страхование;</w:t>
      </w:r>
    </w:p>
    <w:p w14:paraId="60DD4599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Зр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- другие расходы, связанные с разработкой и внедрением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(расходы на командировки, служебные разъезды, канцелярские, типографические, почтово-телеграфные и телефонные расходы, расходы по использованию ЭВМ и оргтехники при разработке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, расходы на повышение квалификации разработчиков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и т. п.).</w:t>
      </w:r>
    </w:p>
    <w:p w14:paraId="23C3DCEB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Предпроизводственные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затраты можно считать отдельно для каждого этапа разработки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: разработка ТЭО, разработка задания на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оргпроек-тирование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, разработка ООП, разработка ОРП, внедрение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>, так как трудоемкость работ на разных этапах значительно отличается. Капитальные вложения в управление, связанные с внедрением мероприятий (Ку2), определяются по формуле:</w:t>
      </w:r>
    </w:p>
    <w:p w14:paraId="2BFEF126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Куг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Ктсу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+ КГК11 + КН +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Ксрз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+ Кпк + Кос - Кв,</w:t>
      </w:r>
    </w:p>
    <w:p w14:paraId="6E76071C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Ктс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-затраты на приобретение вычислительной техники, периферийных устройств, средств связи, вспомогательного оборудования, организационной техники (определяются по прейскурантным ценам);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Ктин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- затраты на транспортировку, монтаж, наладку и пуск технических средств управления;</w:t>
      </w:r>
    </w:p>
    <w:p w14:paraId="40FBA1E0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- затраты на покупку производственно-хозяйственного инвентаря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опреде-ляется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по прейскурантным ценам);</w:t>
      </w:r>
    </w:p>
    <w:p w14:paraId="107DED03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Кс з - затраты на строительство и реконструкцию зданий, сооружений и помещений, связанных с мероприятиями по совершенствованию управления персоналом: Кс з - СПИ, где С- стоимость 1 м3 здания, помещения, руб.; П- площадь здания, помещения, м2;</w:t>
      </w:r>
    </w:p>
    <w:p w14:paraId="49FA4F60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Н- высота этажа здания, помещения, м;</w:t>
      </w:r>
    </w:p>
    <w:p w14:paraId="22C3F410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294">
        <w:rPr>
          <w:rFonts w:ascii="Times New Roman" w:hAnsi="Times New Roman" w:cs="Times New Roman"/>
          <w:sz w:val="24"/>
          <w:szCs w:val="24"/>
        </w:rPr>
        <w:t>Kng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- затраты на переподготовку и повышение квалификации работников управления для работы в условиях после внедрения мероприятий;</w:t>
      </w:r>
    </w:p>
    <w:p w14:paraId="5276C9A7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К с - затраты на пополнение оборотных средств;</w:t>
      </w:r>
    </w:p>
    <w:p w14:paraId="3222DC3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АГ - сумма реализации высвобожденных в результате внедрения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технических средств управления.</w:t>
      </w:r>
    </w:p>
    <w:p w14:paraId="7E670DEE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Общий экономический эффект можно рассматривать как результат только производственной деятельности или как результат всей хозяйственной деятельности предприятия. В первом случае экономическим эффектом является произведенная продукция в натуральном или денежном выражении (валовая, товарная, чистая продукция). Во втором случае принимается во внимание не только производство продукции, но и сбыт, реализация (объем реализованной продукции, прибыль).</w:t>
      </w:r>
    </w:p>
    <w:p w14:paraId="528E6F80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Продукция должна быть выражена в текущих (действующих) ценах, что позволяет соизмерять результат с затратами. Таким образом, повышение эффективности может быть достигнуто либо путем сокращения затрат для получения того же по объему </w:t>
      </w:r>
      <w:r w:rsidRPr="00C10294">
        <w:rPr>
          <w:rFonts w:ascii="Times New Roman" w:hAnsi="Times New Roman" w:cs="Times New Roman"/>
          <w:sz w:val="24"/>
          <w:szCs w:val="24"/>
        </w:rPr>
        <w:lastRenderedPageBreak/>
        <w:t>производственного результата, либо за счет более медленных темпов увеличения затрат по сравнению с темпами возрастания результата, когда увеличение последнего достигается за счет лучшего использования имеющихся ресурсов.</w:t>
      </w:r>
    </w:p>
    <w:p w14:paraId="3D586E12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Наиболее часто для оценки эффективности производства применяется показатель эффективности затрат труда, в частности показатель производительности труда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>:</w:t>
      </w:r>
    </w:p>
    <w:p w14:paraId="048389F3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= Оп / Т,</w:t>
      </w:r>
    </w:p>
    <w:p w14:paraId="454FE7D9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294">
        <w:rPr>
          <w:rFonts w:ascii="Times New Roman" w:hAnsi="Times New Roman" w:cs="Times New Roman"/>
          <w:sz w:val="24"/>
          <w:szCs w:val="24"/>
        </w:rPr>
        <w:t>где Оп</w:t>
      </w:r>
      <w:proofErr w:type="gramEnd"/>
      <w:r w:rsidRPr="00C10294">
        <w:rPr>
          <w:rFonts w:ascii="Times New Roman" w:hAnsi="Times New Roman" w:cs="Times New Roman"/>
          <w:sz w:val="24"/>
          <w:szCs w:val="24"/>
        </w:rPr>
        <w:t xml:space="preserve"> - объем произведенной продукции в течение определенного календарного периода (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>); Т - затраты труда (чел.-ч, чел.-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>., средняя списочная численность работников).</w:t>
      </w:r>
    </w:p>
    <w:p w14:paraId="257E4EFE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Однако надо отдавать себе отчет в том, что этот показатель изменяется под влиянием многих факторов.</w:t>
      </w:r>
    </w:p>
    <w:p w14:paraId="79A933F9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Представляется, что более обоснованные выводы об эффективности работ в области управления персоналом даст подход к оценке через стоимость затрат предприятия на рабочую силу. Действительно, чтобы процесс труда состоялся, предприятие должно пойти на существенные издержки. На различных предприятиях стоимость единицы труда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Сi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далеко не одинакова, поскольку различен объем затрат на рабочую силу:</w:t>
      </w:r>
    </w:p>
    <w:p w14:paraId="6B3BBF2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С = 3 / </w:t>
      </w:r>
      <w:proofErr w:type="gramStart"/>
      <w:r w:rsidRPr="00C10294">
        <w:rPr>
          <w:rFonts w:ascii="Times New Roman" w:hAnsi="Times New Roman" w:cs="Times New Roman"/>
          <w:sz w:val="24"/>
          <w:szCs w:val="24"/>
        </w:rPr>
        <w:t>Т .</w:t>
      </w:r>
      <w:proofErr w:type="gramEnd"/>
    </w:p>
    <w:p w14:paraId="6E214A5A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С организацией соответствующего учета на предприятии можно рассчитать показатель, характеризующий объем продукции (или прирост объема продукции), приходящийся на 1 руб. затрат на рабочую силу (Ф). Этот показатель определяется:</w:t>
      </w:r>
    </w:p>
    <w:p w14:paraId="0E2E6366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а) либо как частное от деления объема произведенной продукции в стоимостном выражении (в текущих ценах) на объем затрат на рабочую силу: Ф = Оп / 3</w:t>
      </w:r>
    </w:p>
    <w:p w14:paraId="24A7E78B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б) либо путем деления уровня производительности труда (в стоимостном выражении) на величину издержек, приходящихся на ту же единицу затрат труда: Ф =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/ Ст.</w:t>
      </w:r>
    </w:p>
    <w:p w14:paraId="586A8EC5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По аналогии с известным показателем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фондоемкости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продукции можно рассчитать показатель, представляющий собой "удельную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затратоемкость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продукции", где в качестве затрат принимаются издержки предприятия на содержание рабочей силы (Ур):</w:t>
      </w:r>
    </w:p>
    <w:p w14:paraId="0AF3FC27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Ур = 3 / Оп</w:t>
      </w:r>
    </w:p>
    <w:p w14:paraId="4D1D1CD0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Показатель удельной </w:t>
      </w:r>
      <w:proofErr w:type="spellStart"/>
      <w:r w:rsidRPr="00C10294">
        <w:rPr>
          <w:rFonts w:ascii="Times New Roman" w:hAnsi="Times New Roman" w:cs="Times New Roman"/>
          <w:sz w:val="24"/>
          <w:szCs w:val="24"/>
        </w:rPr>
        <w:t>затратоемкости</w:t>
      </w:r>
      <w:proofErr w:type="spellEnd"/>
      <w:r w:rsidRPr="00C10294">
        <w:rPr>
          <w:rFonts w:ascii="Times New Roman" w:hAnsi="Times New Roman" w:cs="Times New Roman"/>
          <w:sz w:val="24"/>
          <w:szCs w:val="24"/>
        </w:rPr>
        <w:t xml:space="preserve"> Ур является обратным по отношению к показателю объема продукции в расчете на 1 руб. затрат Ф и характеризует затраты на рабочую силу (в руб.), необходимые для получения 1 руб. продукции.</w:t>
      </w:r>
    </w:p>
    <w:p w14:paraId="70E73DB0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Динамика показателя объема продукции в расчете на рубль затрат на рабочую силу Ф позволяет контролировать изменение эффективности этих затрат: рост выпуска продукции на единицу затрат говорит об их целесообразности.</w:t>
      </w:r>
    </w:p>
    <w:p w14:paraId="79A8C832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Практическое значение имеет понимание принципиальных отличий между норм труда и нормативами труда. Так, нормы труда рассчитываются применительно к конкретным условиям выполнения нормируемого процесса для определенных значений факторов; нормативы по труду устанавливаются к различным вариантам типизированных или усредненных организационно-технических условий; норма труда является функцией от нормативных значений, устанавливается для конкретной работы и пересматривается </w:t>
      </w:r>
      <w:r w:rsidRPr="00C10294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систематически; нормативы по труду многократно используются для расчета норм труда и действуют без пересмотра длительное время, так как изменения организационно-технических и других условий по совокупности работ происходит медленнее, чем на конкретных рабочих местах. </w:t>
      </w:r>
    </w:p>
    <w:p w14:paraId="5556B6EE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Основными признаками классификации нормативов для нормирования труда аналитически расчетным методов являются следующие: вид и назначение; степень укрупнения и зависимость ее от серийности производства, для которых они разрабатываются; формы измерения затрат труда; сфера применения и степень директивности. </w:t>
      </w:r>
    </w:p>
    <w:p w14:paraId="7EEE53B3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В зависимости от вида и назначения регламентированных нормативных величин имеют место нормативы по труду и типовые нормы. </w:t>
      </w:r>
    </w:p>
    <w:p w14:paraId="74EFB2DB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Нормативы по труду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294">
        <w:rPr>
          <w:rFonts w:ascii="Times New Roman" w:hAnsi="Times New Roman" w:cs="Times New Roman"/>
          <w:sz w:val="24"/>
          <w:szCs w:val="24"/>
        </w:rPr>
        <w:t xml:space="preserve">— это регламентированные величины режимов работы оборудования, затрат труда и времени перерывов в работе. Разработка нормативов труда основывается на типизации трудового содержания и организационно-технических условий выполнения операций, работ, функций. Нормативы режимов работы оборудования — это параметры, на основе которых устанавливаются наиболее рациональные режимы технологического процесса, обеспечивающие заданную производительность оборудования. Нормативы затрат труда делятся на нормативы времени и нормативы численности. </w:t>
      </w:r>
    </w:p>
    <w:p w14:paraId="597ADBBA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Нормативы времени — это регламентированные величины затрат времени на выполнение трудового процесса и его элементов, а также оперативного времени, основного и вспомогательного, времени обслуживания рабочего места, подготовительно-заключительного времени, неполного штучного времени. Нормативы численности— это регламентированная численность работников определенного профессионально - квалификационного состава, необходимая для выполнения единицы или общего объема работы. </w:t>
      </w:r>
    </w:p>
    <w:p w14:paraId="618DB2C4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Нормативы времени перерывов в работе — это регламентированные величины времени на отдых и личные надобности, а также перерывов, предусмотренных требованиями технологии и организации производства. </w:t>
      </w:r>
    </w:p>
    <w:p w14:paraId="4590949A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Функции нормативов как регламентированных величин выполняют типовые нормы. Типовые нормы — это регламентированные величины затрат времени на работы, выполняемые по типовой технологии, с учетом рациональных (для данного производства) организационно-технических условий. </w:t>
      </w:r>
    </w:p>
    <w:p w14:paraId="12C6EDDC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Разрабатываются на типовые детали (изделия) или стандартные (нормализованные). Типовые нормы времени целесообразно применять в промышленности, главным образом в цехах машиностроительных и металлообрабатывающих предприятий мелкосерийного и единичного производства, во вспомогательных цехах предприятий всех типов производства, а также при обработке нормализованных и типовых деталей в серийном производстве. </w:t>
      </w:r>
    </w:p>
    <w:p w14:paraId="21F529C0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В отличие от укрупненных нормативов типовые нормы определяют затраты труда на технологическую операцию в целом, включая весь комплекс переходов или его большинство. Нормирование труда Трудового кодекса РФ предусматривается разработка и утверждение типовых норм труда в порядке, установленном Правительством РФ. </w:t>
      </w:r>
    </w:p>
    <w:p w14:paraId="60A24B75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До переходного периода в экономике для однородных работ, осуществляемых на большинстве предприятий, устанавливались единые нормы, обязательные для применения </w:t>
      </w:r>
      <w:r w:rsidRPr="00C10294">
        <w:rPr>
          <w:rFonts w:ascii="Times New Roman" w:hAnsi="Times New Roman" w:cs="Times New Roman"/>
          <w:sz w:val="24"/>
          <w:szCs w:val="24"/>
        </w:rPr>
        <w:lastRenderedPageBreak/>
        <w:t xml:space="preserve">на тех предприятиях и стройках, где имели место предусмотрено ими организационно-технические условия их выполнения. </w:t>
      </w:r>
    </w:p>
    <w:p w14:paraId="7E17E74C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В настоящее время Трудового Кодекса предусматривается для однородных работ разработка и установление типовых норм труда. В соответствии с разделением трудового процесса на его структурные составляющие и категории затрат рабочего времени нормативы делятся на дифференцированные и укрупненные. </w:t>
      </w:r>
    </w:p>
    <w:p w14:paraId="109098BF" w14:textId="77777777" w:rsid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Дифференцированные нормативы времени — это нормативы на выполнение отдельных трудовых приемов, трудовых действий и трудовых движений. Наиболее дифференцированными из них являются микроэлементные нормативы времени на трудовые движения и действия, которые позволяют детально проанализировать трудовой процесс, выбрать оптимальный вариант его осуществления в пространстве и во времени, а также могут быть использованы при разработке нормативов более высокой степени укрупнения. </w:t>
      </w:r>
    </w:p>
    <w:p w14:paraId="3CD578E0" w14:textId="76114BA9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Укрупненные нормативы — нормативы времени на выполнение комплекса технологически и организационно связанных между собой трудовых приемов и их комплексов. Они предназначены для расчета норм в условиях среднесерийного, мелкосерийного и единичного производства. Примером укрупненных нормативов являются нормативы оперативного и неполного штучного времени, нормативы трудоемкости, которые формируются в зависимости от условий и характера производства.</w:t>
      </w:r>
    </w:p>
    <w:p w14:paraId="648AF0B4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По сфере применения нормативы по труду делятся на межотраслевые, отраслевые и местные (заводские).</w:t>
      </w:r>
    </w:p>
    <w:p w14:paraId="41412699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Межотраслевые нормативы разрабатываются для одинаковых или сходных организационно-технических условий выполнения работ для предприятий независимо от их ведомственной подчиненности и предназначаются для нормирования труда работников этих предприятий. Разрабатываются Центральным бюро нормативов по труду при участии нормативно-исследовательских организаций отраслей, учреждений, предприятий; утверждаются постановлением Министерства труда и социального развития РФ. Постановления об утверждаемых нормативах и нормах публикуются в Бюллетене Минтруда РФ. Нормативы носят рекомендательный характер, обязательный для бюджетных организаций.</w:t>
      </w:r>
    </w:p>
    <w:p w14:paraId="7B72830F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Отраслевые нормативы предназначаются для нормирования работ, специфических для определенной отрасли.</w:t>
      </w:r>
    </w:p>
    <w:p w14:paraId="731AE197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Местные (заводские) нормативы по труду разрабатываются применительно к организационно-техническим условиям данного предприятия, где устарели или отсутствуют нормативные материалы, имеющие более широкую сферу применения.</w:t>
      </w:r>
    </w:p>
    <w:p w14:paraId="694D4388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>Совершенствование нормативной базы по труду на каждом предприятии играет важную роль в общем комплексе мер по обеспечению минимальных издержек производства, в том числе рационального использования рабочего времени, единства норм труда, выражающегося в их равной напряженности, а также решения социальных проблем.</w:t>
      </w:r>
    </w:p>
    <w:p w14:paraId="5424A4FA" w14:textId="77777777" w:rsidR="00C10294" w:rsidRPr="00C10294" w:rsidRDefault="00C10294" w:rsidP="00C102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94">
        <w:rPr>
          <w:rFonts w:ascii="Times New Roman" w:hAnsi="Times New Roman" w:cs="Times New Roman"/>
          <w:sz w:val="24"/>
          <w:szCs w:val="24"/>
        </w:rPr>
        <w:t xml:space="preserve">При разработке местных нормативов по труду рекомендуется использовать имеющиеся в теории и практике отечественного нормирования методические положения, а также различные виды нормативов по труду (по видам затрат, степени дифференциации, сфере применения и др.). При этом следует учитывать особенности современных условий и методов управления, экономические и социальные проблемы, связанные с </w:t>
      </w:r>
      <w:r w:rsidRPr="00C10294">
        <w:rPr>
          <w:rFonts w:ascii="Times New Roman" w:hAnsi="Times New Roman" w:cs="Times New Roman"/>
          <w:sz w:val="24"/>
          <w:szCs w:val="24"/>
        </w:rPr>
        <w:lastRenderedPageBreak/>
        <w:t>использованием ресурсов предприятия, в том числе трудовых, а также возможности самостоятельной разработки нормативов по труду.</w:t>
      </w:r>
    </w:p>
    <w:p w14:paraId="37EF1478" w14:textId="77777777" w:rsidR="00C10294" w:rsidRDefault="00C10294"/>
    <w:sectPr w:rsidR="00C1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55"/>
    <w:rsid w:val="002F5E2C"/>
    <w:rsid w:val="0049295C"/>
    <w:rsid w:val="006A3355"/>
    <w:rsid w:val="008E1669"/>
    <w:rsid w:val="00C10294"/>
    <w:rsid w:val="00CA2FDC"/>
    <w:rsid w:val="00DA2093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27C5"/>
  <w15:chartTrackingRefBased/>
  <w15:docId w15:val="{7694F8AF-E10E-4562-AF45-A0C656BE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3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3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3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3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3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3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3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3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3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3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35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A3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3919</Words>
  <Characters>22341</Characters>
  <Application>Microsoft Office Word</Application>
  <DocSecurity>0</DocSecurity>
  <Lines>186</Lines>
  <Paragraphs>52</Paragraphs>
  <ScaleCrop>false</ScaleCrop>
  <Company/>
  <LinksUpToDate>false</LinksUpToDate>
  <CharactersWithSpaces>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2025-12-06T14:51:00Z</dcterms:created>
  <dcterms:modified xsi:type="dcterms:W3CDTF">2025-12-06T14:59:00Z</dcterms:modified>
</cp:coreProperties>
</file>