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EC220" w14:textId="77777777" w:rsidR="004F326C" w:rsidRDefault="004F326C" w:rsidP="004F326C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Тема </w:t>
      </w:r>
      <w:proofErr w:type="gramStart"/>
      <w:r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  Особенности</w:t>
      </w:r>
      <w:proofErr w:type="gramEnd"/>
      <w:r>
        <w:rPr>
          <w:sz w:val="24"/>
          <w:szCs w:val="24"/>
        </w:rPr>
        <w:t xml:space="preserve"> политики </w:t>
      </w:r>
      <w:r>
        <w:rPr>
          <w:color w:val="000000"/>
          <w:sz w:val="24"/>
          <w:szCs w:val="24"/>
          <w:shd w:val="clear" w:color="auto" w:fill="FFFFFF"/>
        </w:rPr>
        <w:t>корпоративной социальной политики</w:t>
      </w:r>
      <w:r>
        <w:rPr>
          <w:sz w:val="24"/>
          <w:szCs w:val="24"/>
        </w:rPr>
        <w:t xml:space="preserve"> в России (3 часа)</w:t>
      </w:r>
    </w:p>
    <w:p w14:paraId="38CA2862" w14:textId="77777777" w:rsidR="004F326C" w:rsidRDefault="004F326C" w:rsidP="004F326C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3E7BFAAA" w14:textId="77777777" w:rsidR="004F326C" w:rsidRDefault="004F326C" w:rsidP="004F326C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Вопросы, раскрывающие содержание темы: </w:t>
      </w:r>
    </w:p>
    <w:p w14:paraId="354C150A" w14:textId="77777777" w:rsidR="004F326C" w:rsidRDefault="004F326C" w:rsidP="004F326C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История развития </w:t>
      </w:r>
      <w:r>
        <w:rPr>
          <w:color w:val="000000"/>
          <w:sz w:val="24"/>
          <w:szCs w:val="24"/>
          <w:shd w:val="clear" w:color="auto" w:fill="FFFFFF"/>
        </w:rPr>
        <w:t>корпоративной социальной политики</w:t>
      </w:r>
      <w:r>
        <w:rPr>
          <w:sz w:val="24"/>
          <w:szCs w:val="24"/>
        </w:rPr>
        <w:t xml:space="preserve"> в России</w:t>
      </w:r>
    </w:p>
    <w:p w14:paraId="42CFECD6" w14:textId="77777777" w:rsidR="004F326C" w:rsidRDefault="004F326C" w:rsidP="004F326C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 Национальные российские особенности, влияющие на реализацию </w:t>
      </w:r>
      <w:r>
        <w:rPr>
          <w:color w:val="000000"/>
          <w:sz w:val="24"/>
          <w:szCs w:val="24"/>
          <w:shd w:val="clear" w:color="auto" w:fill="FFFFFF"/>
        </w:rPr>
        <w:t>корпоративной социальной политики</w:t>
      </w:r>
    </w:p>
    <w:p w14:paraId="3DBD9D2B" w14:textId="77777777" w:rsidR="004F326C" w:rsidRDefault="004F326C" w:rsidP="004F326C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 Финансовые и нефинансовые </w:t>
      </w:r>
      <w:proofErr w:type="gramStart"/>
      <w:r>
        <w:rPr>
          <w:sz w:val="24"/>
          <w:szCs w:val="24"/>
        </w:rPr>
        <w:t>возможности  реализации</w:t>
      </w:r>
      <w:proofErr w:type="gramEnd"/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>корпоративной социальной политики</w:t>
      </w:r>
      <w:r>
        <w:rPr>
          <w:sz w:val="24"/>
          <w:szCs w:val="24"/>
        </w:rPr>
        <w:t xml:space="preserve">  </w:t>
      </w:r>
    </w:p>
    <w:p w14:paraId="122071BA" w14:textId="77777777" w:rsidR="008E1669" w:rsidRDefault="008E1669"/>
    <w:p w14:paraId="6A83FD87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b/>
          <w:bCs/>
          <w:sz w:val="24"/>
          <w:szCs w:val="24"/>
        </w:rPr>
        <w:t>Социальная ответственность предприятий в дореволюционной России</w:t>
      </w:r>
    </w:p>
    <w:p w14:paraId="64A21542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Трансформация промышленного производства и структуры рабочей силы в 19 веке (отделение дома от фабрики, «годовые», влияние сменного характера работы, фабричные общежития/казармы) (исследование Дементьева). Законодательство Российской империи, регулирующее социальную ответственность предприятий. Особенности социальной инфраструктуры предприятий в конце 19 – начале 20 века.</w:t>
      </w:r>
    </w:p>
    <w:p w14:paraId="3916706D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• С конца XIX столетия</w:t>
      </w:r>
    </w:p>
    <w:p w14:paraId="2CE3CB35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• Религиозная благотворительность</w:t>
      </w:r>
    </w:p>
    <w:p w14:paraId="39F78047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• Филантропические и благотворительные проекты</w:t>
      </w:r>
    </w:p>
    <w:p w14:paraId="6700FD55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• Школы, больницы, общежития, жилье для рабочих</w:t>
      </w:r>
    </w:p>
    <w:p w14:paraId="6B149599" w14:textId="77777777" w:rsidR="008C1612" w:rsidRDefault="008C1612" w:rsidP="008C1612">
      <w:pPr>
        <w:ind w:firstLine="709"/>
        <w:jc w:val="both"/>
        <w:rPr>
          <w:b/>
          <w:bCs/>
          <w:sz w:val="24"/>
          <w:szCs w:val="24"/>
        </w:rPr>
      </w:pPr>
    </w:p>
    <w:p w14:paraId="2C03820B" w14:textId="436DEC71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b/>
          <w:bCs/>
          <w:sz w:val="24"/>
          <w:szCs w:val="24"/>
        </w:rPr>
        <w:t>Социальная политика предприятий в СССР</w:t>
      </w:r>
    </w:p>
    <w:p w14:paraId="1DA0A382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Социальное страхование как основа корпоративной социальной политики.</w:t>
      </w:r>
    </w:p>
    <w:p w14:paraId="36AD7EF4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 xml:space="preserve">Культура и быт рабочих на предприятиях в 1920–30 гг. Формирование «соцкультбыта». Здравоохранение – от корпоративной к участковой медицине. Патернализм советского типа. Социальная инфраструктура предприятий и социальная ответственность советского типа. </w:t>
      </w:r>
      <w:proofErr w:type="spellStart"/>
      <w:r w:rsidRPr="008C1612">
        <w:rPr>
          <w:sz w:val="24"/>
          <w:szCs w:val="24"/>
        </w:rPr>
        <w:t>Монопромышленные</w:t>
      </w:r>
      <w:proofErr w:type="spellEnd"/>
      <w:r w:rsidRPr="008C1612">
        <w:rPr>
          <w:sz w:val="24"/>
          <w:szCs w:val="24"/>
        </w:rPr>
        <w:t xml:space="preserve"> города, рабочие поселки.</w:t>
      </w:r>
    </w:p>
    <w:p w14:paraId="38EC307B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• Идея предприятия – социального гаранта</w:t>
      </w:r>
    </w:p>
    <w:p w14:paraId="580CB05B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• Широкий круг социальных функций. Собственная социальная инфраструктура</w:t>
      </w:r>
    </w:p>
    <w:p w14:paraId="79D66C72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• Объем и качество предоставляемых работникам социальных услуг</w:t>
      </w:r>
    </w:p>
    <w:p w14:paraId="320B4601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• Зависимость от величины предприятия</w:t>
      </w:r>
    </w:p>
    <w:p w14:paraId="7589601D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• Места предприятия в ведомственной иерархии</w:t>
      </w:r>
    </w:p>
    <w:p w14:paraId="387F7595" w14:textId="77777777" w:rsidR="008C1612" w:rsidRDefault="008C1612" w:rsidP="008C1612">
      <w:pPr>
        <w:ind w:firstLine="709"/>
        <w:jc w:val="both"/>
        <w:rPr>
          <w:b/>
          <w:bCs/>
          <w:sz w:val="24"/>
          <w:szCs w:val="24"/>
        </w:rPr>
      </w:pPr>
    </w:p>
    <w:p w14:paraId="32392AE0" w14:textId="0FBBF3AA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b/>
          <w:bCs/>
          <w:sz w:val="24"/>
          <w:szCs w:val="24"/>
        </w:rPr>
        <w:t>Вклад предприятий в социальную политику СССР к 1980 г.</w:t>
      </w:r>
    </w:p>
    <w:p w14:paraId="562EB468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• 32 млн. советских граждан проживали в квартирах, находившихся на балансе предприятий</w:t>
      </w:r>
    </w:p>
    <w:p w14:paraId="58CBDC3C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• 30 млн. – пользовались принадлежащими предприятиям медицинскими учреждениями (поликлиниками, профилакториями, медицинскими пунктами)</w:t>
      </w:r>
    </w:p>
    <w:p w14:paraId="1FCCDD90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• 1,5 млн. детей ежегодно отдыхали в принадлежащих предприятиям детских оздоровительных учреждениях.</w:t>
      </w:r>
    </w:p>
    <w:p w14:paraId="115CA925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• В 1993 г. только учтенные статистикой социальные расходы предприятий составляли 3,3% ВНП</w:t>
      </w:r>
    </w:p>
    <w:p w14:paraId="2AD19D06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 xml:space="preserve">• Предприятия на одну четверть покрывали расходы </w:t>
      </w:r>
      <w:proofErr w:type="spellStart"/>
      <w:r w:rsidRPr="008C1612">
        <w:rPr>
          <w:sz w:val="24"/>
          <w:szCs w:val="24"/>
        </w:rPr>
        <w:t>жилищно</w:t>
      </w:r>
      <w:proofErr w:type="spellEnd"/>
      <w:r w:rsidRPr="008C1612">
        <w:rPr>
          <w:sz w:val="24"/>
          <w:szCs w:val="24"/>
        </w:rPr>
        <w:t>–коммунальной системы, образования, культуры и спорта</w:t>
      </w:r>
    </w:p>
    <w:p w14:paraId="4681CBF1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• Общая стоимость обеспечиваемых российским предприятием «социальных льгот» от 18 до 25% фонда заработной платы</w:t>
      </w:r>
    </w:p>
    <w:p w14:paraId="706E8E03" w14:textId="77777777" w:rsidR="008C1612" w:rsidRDefault="008C1612" w:rsidP="008C1612">
      <w:pPr>
        <w:ind w:firstLine="709"/>
        <w:jc w:val="both"/>
        <w:rPr>
          <w:b/>
          <w:bCs/>
          <w:sz w:val="24"/>
          <w:szCs w:val="24"/>
        </w:rPr>
      </w:pPr>
    </w:p>
    <w:p w14:paraId="7C79B171" w14:textId="0CCEB125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b/>
          <w:bCs/>
          <w:sz w:val="24"/>
          <w:szCs w:val="24"/>
        </w:rPr>
        <w:t>Советский патернализм</w:t>
      </w:r>
    </w:p>
    <w:p w14:paraId="63993489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• Моральная экономика советского предприятия, отношения «клиент–патрон»</w:t>
      </w:r>
    </w:p>
    <w:p w14:paraId="0781489C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Патернализм, в значении описания формы государственного устройства, имеет следующие особенности:</w:t>
      </w:r>
    </w:p>
    <w:p w14:paraId="05CB3E2D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lastRenderedPageBreak/>
        <w:t xml:space="preserve">– Подчинённый находится в ресурсной зависимости от </w:t>
      </w:r>
      <w:proofErr w:type="spellStart"/>
      <w:r w:rsidRPr="008C1612">
        <w:rPr>
          <w:sz w:val="24"/>
          <w:szCs w:val="24"/>
        </w:rPr>
        <w:t>патерналиста</w:t>
      </w:r>
      <w:proofErr w:type="spellEnd"/>
      <w:r w:rsidRPr="008C1612">
        <w:rPr>
          <w:sz w:val="24"/>
          <w:szCs w:val="24"/>
        </w:rPr>
        <w:t xml:space="preserve">, возможно, добровольной. Поскольку многие риски, связанные с добычей </w:t>
      </w:r>
      <w:proofErr w:type="gramStart"/>
      <w:r w:rsidRPr="008C1612">
        <w:rPr>
          <w:sz w:val="24"/>
          <w:szCs w:val="24"/>
        </w:rPr>
        <w:t>ресурсов</w:t>
      </w:r>
      <w:proofErr w:type="gramEnd"/>
      <w:r w:rsidRPr="008C1612">
        <w:rPr>
          <w:sz w:val="24"/>
          <w:szCs w:val="24"/>
        </w:rPr>
        <w:t xml:space="preserve"> берёт на себя </w:t>
      </w:r>
      <w:proofErr w:type="spellStart"/>
      <w:r w:rsidRPr="008C1612">
        <w:rPr>
          <w:sz w:val="24"/>
          <w:szCs w:val="24"/>
        </w:rPr>
        <w:t>патерналист</w:t>
      </w:r>
      <w:proofErr w:type="spellEnd"/>
      <w:r w:rsidRPr="008C1612">
        <w:rPr>
          <w:sz w:val="24"/>
          <w:szCs w:val="24"/>
        </w:rPr>
        <w:t>, это может быть выгодно для подчинённого.</w:t>
      </w:r>
    </w:p>
    <w:p w14:paraId="611CEBFC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 xml:space="preserve">– </w:t>
      </w:r>
      <w:proofErr w:type="spellStart"/>
      <w:r w:rsidRPr="008C1612">
        <w:rPr>
          <w:sz w:val="24"/>
          <w:szCs w:val="24"/>
        </w:rPr>
        <w:t>Патерналист</w:t>
      </w:r>
      <w:proofErr w:type="spellEnd"/>
      <w:r w:rsidRPr="008C1612">
        <w:rPr>
          <w:sz w:val="24"/>
          <w:szCs w:val="24"/>
        </w:rPr>
        <w:t xml:space="preserve"> обычно является отдельным лицом, в то время как его подчинённые рассматриваются как коллектив. Возможно также возникновение иерархических структур, при котором </w:t>
      </w:r>
      <w:proofErr w:type="spellStart"/>
      <w:r w:rsidRPr="008C1612">
        <w:rPr>
          <w:sz w:val="24"/>
          <w:szCs w:val="24"/>
        </w:rPr>
        <w:t>патерналист</w:t>
      </w:r>
      <w:proofErr w:type="spellEnd"/>
      <w:r w:rsidRPr="008C1612">
        <w:rPr>
          <w:sz w:val="24"/>
          <w:szCs w:val="24"/>
        </w:rPr>
        <w:t xml:space="preserve"> делегирует часть своих полномочий.</w:t>
      </w:r>
    </w:p>
    <w:p w14:paraId="2D95FFC2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 xml:space="preserve">– Идеологический аспект патернализма связан с оправданием подчинения, подчёркивающим заботливую роль </w:t>
      </w:r>
      <w:proofErr w:type="spellStart"/>
      <w:r w:rsidRPr="008C1612">
        <w:rPr>
          <w:sz w:val="24"/>
          <w:szCs w:val="24"/>
        </w:rPr>
        <w:t>патерналиста</w:t>
      </w:r>
      <w:proofErr w:type="spellEnd"/>
      <w:r w:rsidRPr="008C1612">
        <w:rPr>
          <w:sz w:val="24"/>
          <w:szCs w:val="24"/>
        </w:rPr>
        <w:t>. Подчёркивается, что подчинённые не обладают достаточной самостоятельностью, чтобы оценить возможные последствия своих поступков и решений. Таким образом, они могут нанести себе необратимый вред, и за ними необходим контроль для их же блага. Вместе с этим, с подчинённых снимается часть ответственности за это.</w:t>
      </w:r>
    </w:p>
    <w:p w14:paraId="6E818DD1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– Патернализм обычно является распространённым отношением, охватывающим все аспекты жизни подчинённых и затрагивающим личность в целом, не ограничиваясь отдельными видами деятельности индивида.</w:t>
      </w:r>
    </w:p>
    <w:p w14:paraId="7B2A6AAE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• Формы патернализма</w:t>
      </w:r>
    </w:p>
    <w:p w14:paraId="254B9ACF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Формы государственного патернализма определяются общим социальным порядком и культурой общества. Они специфичны в разных цивилизациях. Например, хлеб как первое жизненное благо уже на исходе Средних веков даже на Западе был выведен из числа других товаров, и торговля им перестала быть свободной. Она стала строго регулироваться властью. В XVI веке в каждом крупном городе была Хлебная палата, которая контролировала движение зерна и муки. Дож Венеции ежедневно получал доклад о запасах зерна в городе. Если их оставалось лишь на 8 месяцев, выполнялась экстренная программа по закупке зерна за любую цену (или даже пиратскому захвату на море любого иностранного корабля с зерном – с оплатой груза).</w:t>
      </w:r>
    </w:p>
    <w:p w14:paraId="607ECBF1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Советское общество было устроено по типу семьи, в которой роль отца (патера) в отношении доступа к базовым благам выполняло государство. Это осуществлялось посредством планового производства и ценообразования, субсидирования определенных производств и полного государственного финансирования производства некоторых продуктов и услуг. В этом заключался советский патернализм, который изживается уже двадцать лет. Изживается вовсе не маленький винтик в социальном механизме, который можно оценить по критерию «затраты/эффективность».</w:t>
      </w:r>
    </w:p>
    <w:p w14:paraId="7B62C718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• Производственные отношения</w:t>
      </w:r>
    </w:p>
    <w:p w14:paraId="177CEF2A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 xml:space="preserve">В гораздо большей степени к противопоставлению общества и коллектива в 1970–1980 </w:t>
      </w:r>
      <w:proofErr w:type="spellStart"/>
      <w:r w:rsidRPr="008C1612">
        <w:rPr>
          <w:sz w:val="24"/>
          <w:szCs w:val="24"/>
        </w:rPr>
        <w:t>гг</w:t>
      </w:r>
      <w:proofErr w:type="spellEnd"/>
      <w:r w:rsidRPr="008C1612">
        <w:rPr>
          <w:sz w:val="24"/>
          <w:szCs w:val="24"/>
        </w:rPr>
        <w:t xml:space="preserve"> привело стремление получать прибыль на отдельном предприятии вместо предшествующего (1930–1950 </w:t>
      </w:r>
      <w:proofErr w:type="spellStart"/>
      <w:r w:rsidRPr="008C1612">
        <w:rPr>
          <w:sz w:val="24"/>
          <w:szCs w:val="24"/>
        </w:rPr>
        <w:t>гг</w:t>
      </w:r>
      <w:proofErr w:type="spellEnd"/>
      <w:r w:rsidRPr="008C1612">
        <w:rPr>
          <w:sz w:val="24"/>
          <w:szCs w:val="24"/>
        </w:rPr>
        <w:t>) положения, когда рассматривалась только доходность народного хозяйства в целом. В результате произошло экономическое обособление коллективов, которое привело к формированию принципиально иных, по сравнению с предшествовавшими, производственных отношений в обществе. Если раньше интересы коллектива и общества в основном совпадали, то теперь они вступают в противоречие друг с другом.</w:t>
      </w:r>
    </w:p>
    <w:p w14:paraId="2EEFD315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• Управленческая традиция</w:t>
      </w:r>
    </w:p>
    <w:p w14:paraId="4181A8A4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• Тип построения структуры предприятия</w:t>
      </w:r>
    </w:p>
    <w:p w14:paraId="262F7784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• Характер и стиль отношений между уровнями и элементами структуры предприятия</w:t>
      </w:r>
    </w:p>
    <w:p w14:paraId="0608D7ED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• Внепроизводственная деятельность</w:t>
      </w:r>
    </w:p>
    <w:p w14:paraId="1C5051D4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• Харизматические руководители организации</w:t>
      </w:r>
    </w:p>
    <w:p w14:paraId="505FE45E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• Жесткая иерархичность управления, подчеркнутая дистанция между уровнями иерархии</w:t>
      </w:r>
    </w:p>
    <w:p w14:paraId="09C8C664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• Закрытый характер информации о ключевых аспектах жизни организации</w:t>
      </w:r>
    </w:p>
    <w:p w14:paraId="766F8E71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• Уравнительный принцип оплаты труда и распределения дополнительных социальных благ</w:t>
      </w:r>
    </w:p>
    <w:p w14:paraId="30B87405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lastRenderedPageBreak/>
        <w:t>• Широкая распространенность немонетарных отношений</w:t>
      </w:r>
    </w:p>
    <w:p w14:paraId="2F47BE1B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• Определенная идеология</w:t>
      </w:r>
    </w:p>
    <w:p w14:paraId="44F57C79" w14:textId="77777777" w:rsidR="008C1612" w:rsidRDefault="008C1612" w:rsidP="008C1612">
      <w:pPr>
        <w:ind w:firstLine="709"/>
        <w:jc w:val="both"/>
        <w:rPr>
          <w:b/>
          <w:bCs/>
          <w:sz w:val="24"/>
          <w:szCs w:val="24"/>
        </w:rPr>
      </w:pPr>
    </w:p>
    <w:p w14:paraId="6E54E6ED" w14:textId="5C4B046C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b/>
          <w:bCs/>
          <w:sz w:val="24"/>
          <w:szCs w:val="24"/>
        </w:rPr>
        <w:t>Приватизация и доступ работников к управлению</w:t>
      </w:r>
    </w:p>
    <w:p w14:paraId="4A2BF920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Трансформация соцкультбыта в постсоветский период – приватизация и муниципализация. Этапы развития в постсоветский период – сокращение социальной инфраструктуры, ее стабилизация и оптимизация.</w:t>
      </w:r>
    </w:p>
    <w:p w14:paraId="1401112D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• В результате избранной модели приватизации значительная доля собственности формально перешла в руки трудовых коллективов</w:t>
      </w:r>
    </w:p>
    <w:p w14:paraId="07FCA8F1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• О реальном участии работников в делах предприятия говорить не приходится.</w:t>
      </w:r>
    </w:p>
    <w:p w14:paraId="02E9E4DF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• Первоначально – перестройка системы управления мыслилась именно как предоставление широких прав трудовому коллективу.</w:t>
      </w:r>
    </w:p>
    <w:p w14:paraId="61FDDEC8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• В конце 1980–х годов действовали механизмы принятия решений через «советы трудовых коллективов (СТК)».</w:t>
      </w:r>
    </w:p>
    <w:p w14:paraId="75E478AA" w14:textId="77777777" w:rsidR="008C1612" w:rsidRDefault="008C1612" w:rsidP="008C1612">
      <w:pPr>
        <w:ind w:firstLine="709"/>
        <w:jc w:val="both"/>
        <w:rPr>
          <w:b/>
          <w:bCs/>
          <w:sz w:val="24"/>
          <w:szCs w:val="24"/>
        </w:rPr>
      </w:pPr>
    </w:p>
    <w:p w14:paraId="63587918" w14:textId="18B5149D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b/>
          <w:bCs/>
          <w:sz w:val="24"/>
          <w:szCs w:val="24"/>
        </w:rPr>
        <w:t>Правовая база народного предприятия</w:t>
      </w:r>
    </w:p>
    <w:p w14:paraId="542A87C7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• В России отсутствуют законодательно закрепленные права участия работников в управлении</w:t>
      </w:r>
    </w:p>
    <w:p w14:paraId="7EA7B302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• Закон «О народных предприятиях» (1998), закрепляет специфические (если не утопичные) формы участия работников в собственности и управлении (к примеру, предусматриваются выборы работниками своего руководителя)</w:t>
      </w:r>
    </w:p>
    <w:p w14:paraId="028B4C24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• «Народное предприятие» в том варианте, в каком оно закреплено в законе, будет скорее исключением, чем правилом в российской хозяйственной практике.</w:t>
      </w:r>
    </w:p>
    <w:p w14:paraId="34F4B0A9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• В форме народного предприятия функционируют лишь несколько предприятий, самым известным из которых является МНТК «Микрохирургия глаза». Инициатива и упорство многолетнего руководителя Святослава Федорова</w:t>
      </w:r>
    </w:p>
    <w:p w14:paraId="70EB5541" w14:textId="77777777" w:rsidR="008C1612" w:rsidRDefault="008C1612" w:rsidP="008C1612">
      <w:pPr>
        <w:ind w:firstLine="709"/>
        <w:jc w:val="both"/>
        <w:rPr>
          <w:b/>
          <w:bCs/>
          <w:sz w:val="24"/>
          <w:szCs w:val="24"/>
        </w:rPr>
      </w:pPr>
    </w:p>
    <w:p w14:paraId="2A2A03FD" w14:textId="58F60359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b/>
          <w:bCs/>
          <w:sz w:val="24"/>
          <w:szCs w:val="24"/>
        </w:rPr>
        <w:t>Контекст корпоративного управления в России</w:t>
      </w:r>
    </w:p>
    <w:p w14:paraId="28E7BB0E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• Либеральная модель экономики</w:t>
      </w:r>
    </w:p>
    <w:p w14:paraId="5CFFE020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• После массовой приватизации сложилась относительно распыленная собственность.</w:t>
      </w:r>
    </w:p>
    <w:p w14:paraId="5F4615DF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• Постоянный процесс перераспределения собственности и общая тенденция к концентрации, фондовый рынок и институциональные инвесторы чрезвычайно слабы</w:t>
      </w:r>
    </w:p>
    <w:p w14:paraId="1EC1FB95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• Предприятия функционировали в отрыве от реальной экономики</w:t>
      </w:r>
    </w:p>
    <w:p w14:paraId="12DD485E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• Во многих российских компаниях наблюдается слияние функций крупных собственников и менеджмента (1990–е)</w:t>
      </w:r>
    </w:p>
    <w:p w14:paraId="23A4AE04" w14:textId="77777777" w:rsidR="008C1612" w:rsidRDefault="008C1612" w:rsidP="008C1612">
      <w:pPr>
        <w:ind w:firstLine="709"/>
        <w:jc w:val="both"/>
        <w:rPr>
          <w:b/>
          <w:bCs/>
          <w:sz w:val="24"/>
          <w:szCs w:val="24"/>
        </w:rPr>
      </w:pPr>
    </w:p>
    <w:p w14:paraId="4E2DEB54" w14:textId="0F329C59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b/>
          <w:bCs/>
          <w:sz w:val="24"/>
          <w:szCs w:val="24"/>
        </w:rPr>
        <w:t>Особенности корпоративного управления в России</w:t>
      </w:r>
    </w:p>
    <w:p w14:paraId="52A9E3A9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• Во многих случаях их вряд ли можно назвать стратегическими собственниками в классическом понимании.</w:t>
      </w:r>
    </w:p>
    <w:p w14:paraId="5A8FA4AF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• Многие собственники–менеджеры руководствовались сиюминутными финансовыми интересами и использовали доставшуюся им бывшую госсобственность как возможность быстрого личного обогащения.</w:t>
      </w:r>
    </w:p>
    <w:p w14:paraId="53ADA2B1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• Активное формирование перекрестных владений и сложных сетевых структур разного типа. Но во многом этот процесс обусловлен скорее так называемой «проблемой оптимизации налогообложения», чем собственно производственными потребностями</w:t>
      </w:r>
    </w:p>
    <w:p w14:paraId="47474754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• Незавершенность процесса перераспределения собственности. Довольно высок уровень враждебных поглощений («захватов предприятия»)</w:t>
      </w:r>
    </w:p>
    <w:p w14:paraId="148831FE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Практика применения КСО в отечественных условиях должна исходить из того, что наше общество является не настолько открытым, чтобы механизм классической модели КСО не давал сбоев. В значительной степени этим фактом объясняются многие грустные и смешные перекосы в развитии КСО в России:</w:t>
      </w:r>
    </w:p>
    <w:p w14:paraId="47F293E5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lastRenderedPageBreak/>
        <w:t>– подход к социальному инвестированию является бессистемным;</w:t>
      </w:r>
    </w:p>
    <w:p w14:paraId="4020A1FE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– под КСО чаще всего понимаются спонсорство и меценатство;</w:t>
      </w:r>
    </w:p>
    <w:p w14:paraId="3EF35308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– налоговые поступления в региональные бюджеты часто замещаются благотворительными пожертвованиями;</w:t>
      </w:r>
    </w:p>
    <w:p w14:paraId="17C537DE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– пожертвования собираются выборочно по непредсказуемым правилам;</w:t>
      </w:r>
    </w:p>
    <w:p w14:paraId="03FD10F3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– расходование собранных средств является крайне непрозрачным;</w:t>
      </w:r>
    </w:p>
    <w:p w14:paraId="1E7FF0D4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– понимание КСО крайне политизировано.</w:t>
      </w:r>
    </w:p>
    <w:p w14:paraId="2D46B17C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Тем самым,</w:t>
      </w:r>
    </w:p>
    <w:p w14:paraId="0C13ABEE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– инвестированные средства расходуются неэффективно;</w:t>
      </w:r>
    </w:p>
    <w:p w14:paraId="69B780AE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– консервируется устаревшая структура социальной сферы;</w:t>
      </w:r>
    </w:p>
    <w:p w14:paraId="3FD08E65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– возникает сомнение в способности властей представлять действительные интересы общества.</w:t>
      </w:r>
    </w:p>
    <w:p w14:paraId="3EF383D8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Проблемы еще более обостряются в условиях моногородов – территориально замкнутых, лишенных развитой инфраструктуры населенных пунктах, занятость населения и доход бюджетов которых обеспечивается немногочисленными предприятиями. Важность проблемы подчеркивают следующие цифры:</w:t>
      </w:r>
    </w:p>
    <w:p w14:paraId="1F15D66E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По данным Экспертного института в 1999 г. моногородами можно было назвать 332 поселка городского типа и 467 городов. В них проживало порядка 25% всего городского населения страны (25 млн. чел.). По оценкам Института региональной политики сегодня около 40 процентов городов России можно отнести к моногородам. На их долю приходится примерно 40 процентов ВВП страны. По данным ВЦИОМ (2004 г.) 65% опрошенных считает, что основной проблемой, которую должен решать бизнес, является создание новых рабочих мест; но лишь 24% отметили, что бизнес этим действительно занимается.</w:t>
      </w:r>
    </w:p>
    <w:p w14:paraId="23CFEF16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Проблема моногородов обусловлена, по меньшей мере, двумя факторами.</w:t>
      </w:r>
    </w:p>
    <w:p w14:paraId="7B13F083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Во–первых, переход от плановой социалистической системы хозяйствования к рыночной (а точнее сказать, псевдорыночной) привел к тому, что спрос на продукцию градообразующих предприятий, имевшийся «по умолчанию» в плановой системе, сменился рыночным спросом и, следовательно, стал более чем когда–либо подвержен рискам.</w:t>
      </w:r>
    </w:p>
    <w:p w14:paraId="46FEC368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Во–вторых, низкая мобильность рабочей силы приводит к накоплению невостребованных человеческих ресурсов. Мобильность здесь надо понимать широко: не только как невозможность перемещения на другую территорию, но и как невозможность сменить род деятельности.</w:t>
      </w:r>
    </w:p>
    <w:p w14:paraId="369B4353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Обе причины практически не могут быть устранены усилиями частного предпринимателя. И дело здесь не только в невозможности профинансировать крупномасштабные мероприятия по поиску альтернативных рынков сбыта или развитию рынка труда. Как отметил один из участников обсуждения на сайте «Эксперта» недавних событий в Пикалеве, только государство обладает социальной мотивацией, бизнес исключительно – доходностью акционерного капитала.</w:t>
      </w:r>
    </w:p>
    <w:p w14:paraId="7D72991F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Таким образом, в системе социальной ответственности в российских условиях необходима дополнительная сила, обеспечивающая баланс социально–экономических интересов и рисков. Этой силой должна стать местная (региональная, городская) администрация. Эффективность ее действий обусловлена пониманием ее роли в системе социальной ответственности, а также используемыми инструментами.</w:t>
      </w:r>
    </w:p>
    <w:p w14:paraId="30692F87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Интересы участников социальных отношений</w:t>
      </w:r>
    </w:p>
    <w:p w14:paraId="4E510BDC" w14:textId="0633FD09" w:rsidR="008C1612" w:rsidRPr="008C1612" w:rsidRDefault="008C1612" w:rsidP="008C1612">
      <w:pPr>
        <w:jc w:val="both"/>
        <w:rPr>
          <w:sz w:val="24"/>
          <w:szCs w:val="24"/>
        </w:rPr>
      </w:pPr>
      <w:r w:rsidRPr="008C1612">
        <w:rPr>
          <w:sz w:val="24"/>
          <w:szCs w:val="24"/>
        </w:rPr>
        <w:lastRenderedPageBreak/>
        <w:drawing>
          <wp:inline distT="0" distB="0" distL="0" distR="0" wp14:anchorId="287D5072" wp14:editId="604D07E0">
            <wp:extent cx="5940425" cy="2799080"/>
            <wp:effectExtent l="0" t="0" r="3175" b="1270"/>
            <wp:docPr id="109048747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9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0CB25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Социальная ответственность: интересы участников</w:t>
      </w:r>
    </w:p>
    <w:p w14:paraId="0B9E9519" w14:textId="77777777" w:rsidR="008C1612" w:rsidRDefault="008C1612" w:rsidP="008C1612">
      <w:pPr>
        <w:ind w:firstLine="709"/>
        <w:jc w:val="both"/>
        <w:rPr>
          <w:b/>
          <w:bCs/>
          <w:sz w:val="24"/>
          <w:szCs w:val="24"/>
        </w:rPr>
      </w:pPr>
    </w:p>
    <w:p w14:paraId="4EBE0436" w14:textId="47AB245B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b/>
          <w:bCs/>
          <w:sz w:val="24"/>
          <w:szCs w:val="24"/>
        </w:rPr>
        <w:t>Изменение социальной инфраструктуры предприятий</w:t>
      </w:r>
    </w:p>
    <w:p w14:paraId="6AB4672D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 xml:space="preserve">• 1990–1995 </w:t>
      </w:r>
      <w:proofErr w:type="spellStart"/>
      <w:r w:rsidRPr="008C1612">
        <w:rPr>
          <w:sz w:val="24"/>
          <w:szCs w:val="24"/>
        </w:rPr>
        <w:t>гг</w:t>
      </w:r>
      <w:proofErr w:type="spellEnd"/>
      <w:r w:rsidRPr="008C1612">
        <w:rPr>
          <w:sz w:val="24"/>
          <w:szCs w:val="24"/>
        </w:rPr>
        <w:t xml:space="preserve"> – сокращение</w:t>
      </w:r>
    </w:p>
    <w:p w14:paraId="25E72834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• 1997/1998–2000 гг. – стабилизация</w:t>
      </w:r>
    </w:p>
    <w:p w14:paraId="2FFE1A39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• 2000–е гг.– 2009 –оптимизация</w:t>
      </w:r>
    </w:p>
    <w:p w14:paraId="3F4F4956" w14:textId="77777777" w:rsidR="008C1612" w:rsidRDefault="008C1612" w:rsidP="008C1612">
      <w:pPr>
        <w:ind w:firstLine="709"/>
        <w:jc w:val="both"/>
        <w:rPr>
          <w:b/>
          <w:bCs/>
          <w:sz w:val="24"/>
          <w:szCs w:val="24"/>
        </w:rPr>
      </w:pPr>
    </w:p>
    <w:p w14:paraId="4240D38D" w14:textId="5DCA91FC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b/>
          <w:bCs/>
          <w:sz w:val="24"/>
          <w:szCs w:val="24"/>
        </w:rPr>
        <w:t>Особенность современной социальной политики в России</w:t>
      </w:r>
    </w:p>
    <w:p w14:paraId="4C008FB4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• Идея КСО не обсуждается в обществе, лишь в кругу экспертов</w:t>
      </w:r>
    </w:p>
    <w:p w14:paraId="4C95D12B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• Государство – замена социального спроса, оказывает давление на бизнес</w:t>
      </w:r>
    </w:p>
    <w:p w14:paraId="2A86443A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• От альтруизма – к прагматизму</w:t>
      </w:r>
    </w:p>
    <w:p w14:paraId="7BF4243B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• На социальные программы – до 17% прибыли</w:t>
      </w:r>
    </w:p>
    <w:p w14:paraId="601EF05B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• Внутренняя социальная политика – до 80% расходов</w:t>
      </w:r>
    </w:p>
    <w:p w14:paraId="1DF7B5E4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• Развитие персонала – до 60% расходов</w:t>
      </w:r>
    </w:p>
    <w:p w14:paraId="4309B5B5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• Высокая вариативность форм социальной активности</w:t>
      </w:r>
    </w:p>
    <w:p w14:paraId="668CBE56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• Высокая дифференциация льгот между разными группами работников</w:t>
      </w:r>
    </w:p>
    <w:p w14:paraId="406EE46D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• Отсутствие прозрачности в социальной политике предприятий</w:t>
      </w:r>
    </w:p>
    <w:p w14:paraId="793DF4BF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• Разрывы между обществом и предпринимателями по приоритетам социальной ответственности</w:t>
      </w:r>
    </w:p>
    <w:p w14:paraId="7C044122" w14:textId="77777777" w:rsidR="008C1612" w:rsidRDefault="008C1612" w:rsidP="008C1612">
      <w:pPr>
        <w:ind w:firstLine="709"/>
        <w:jc w:val="both"/>
        <w:rPr>
          <w:b/>
          <w:bCs/>
          <w:sz w:val="24"/>
          <w:szCs w:val="24"/>
        </w:rPr>
      </w:pPr>
    </w:p>
    <w:p w14:paraId="58E34AB5" w14:textId="5FBD4B72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b/>
          <w:bCs/>
          <w:sz w:val="24"/>
          <w:szCs w:val="24"/>
        </w:rPr>
        <w:t>Прагматические цели бизнеса</w:t>
      </w:r>
    </w:p>
    <w:p w14:paraId="22B5DD65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• Забота о работниках и членах семей</w:t>
      </w:r>
    </w:p>
    <w:p w14:paraId="35FB24CA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• Стимулируют работников</w:t>
      </w:r>
    </w:p>
    <w:p w14:paraId="7EBF1C97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• Создают для предприятия конкурентные преимущества</w:t>
      </w:r>
    </w:p>
    <w:p w14:paraId="04B8CA70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• Позиционирование бизнеса на рынке</w:t>
      </w:r>
    </w:p>
    <w:p w14:paraId="403AEEA6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• Налаживание заинтересованных отношений с властью</w:t>
      </w:r>
    </w:p>
    <w:p w14:paraId="20121782" w14:textId="77777777" w:rsidR="008C1612" w:rsidRDefault="008C1612" w:rsidP="008C1612">
      <w:pPr>
        <w:ind w:firstLine="709"/>
        <w:jc w:val="both"/>
        <w:rPr>
          <w:b/>
          <w:bCs/>
          <w:sz w:val="24"/>
          <w:szCs w:val="24"/>
        </w:rPr>
      </w:pPr>
    </w:p>
    <w:p w14:paraId="2FE2267B" w14:textId="4A43A4B2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b/>
          <w:bCs/>
          <w:sz w:val="24"/>
          <w:szCs w:val="24"/>
        </w:rPr>
        <w:t>Что такое Российская КСП?</w:t>
      </w:r>
    </w:p>
    <w:p w14:paraId="11EAFDCD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• К России понятие КСО не применимо (</w:t>
      </w:r>
      <w:proofErr w:type="spellStart"/>
      <w:r w:rsidRPr="008C1612">
        <w:rPr>
          <w:sz w:val="24"/>
          <w:szCs w:val="24"/>
        </w:rPr>
        <w:t>Kogut</w:t>
      </w:r>
      <w:proofErr w:type="spellEnd"/>
      <w:r w:rsidRPr="008C1612">
        <w:rPr>
          <w:sz w:val="24"/>
          <w:szCs w:val="24"/>
        </w:rPr>
        <w:t xml:space="preserve">, </w:t>
      </w:r>
      <w:proofErr w:type="spellStart"/>
      <w:r w:rsidRPr="008C1612">
        <w:rPr>
          <w:sz w:val="24"/>
          <w:szCs w:val="24"/>
        </w:rPr>
        <w:t>Spicer</w:t>
      </w:r>
      <w:proofErr w:type="spellEnd"/>
      <w:r w:rsidRPr="008C1612">
        <w:rPr>
          <w:sz w:val="24"/>
          <w:szCs w:val="24"/>
        </w:rPr>
        <w:t>, 2002)</w:t>
      </w:r>
    </w:p>
    <w:p w14:paraId="7F174F07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• Пример англосаксонской модели (Перегудов)</w:t>
      </w:r>
    </w:p>
    <w:p w14:paraId="3C3FAA2B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• Конвергенция моделей управления. Смесь англосаксонской и рейнской моделей (Третьяков, 2004)</w:t>
      </w:r>
    </w:p>
    <w:p w14:paraId="716FF960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• Смесь дореволюционных, советских и новых практик (Левада, 2003).</w:t>
      </w:r>
    </w:p>
    <w:p w14:paraId="6FBEDC32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• Патернализм</w:t>
      </w:r>
    </w:p>
    <w:p w14:paraId="488061B3" w14:textId="77777777" w:rsidR="008C1612" w:rsidRDefault="008C1612"/>
    <w:p w14:paraId="070AB04E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lastRenderedPageBreak/>
        <w:t>Развитие корпоративной социальной ответственности (КСО) в России идет в соответствии с мировыми тенденциями, но пока что медленно и фактически не охватывает малый и средний бизнес. Дело в том, что под социальной ответственностью, представляемой обществу в открытой форме в ее наиболее развитом варианте, понимается деятельность компаний по трем "корзинам" ответственности: экономической (качество, безопасность продукции и услуг, а также их физическая и ценовая доступность), экологической (снижение вредных выбросов и других нагрузок на окружающую среду) и социальной (развитие собственного коллектива и внешние социальные проекты, включая благотворительность). Российский малый и средний бизнес ограничивается, как правило, лишь благотворительностью местного масштаба, предъявляя ее как основную форму своей социальной ответственности.</w:t>
      </w:r>
    </w:p>
    <w:p w14:paraId="401A44FB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Особенности развития КСО в России можно разделить на три категории:</w:t>
      </w:r>
    </w:p>
    <w:p w14:paraId="4AD514D6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- </w:t>
      </w:r>
      <w:r w:rsidRPr="008C1612">
        <w:rPr>
          <w:i/>
          <w:iCs/>
          <w:sz w:val="24"/>
          <w:szCs w:val="24"/>
        </w:rPr>
        <w:t>связанные с историей и географией России - </w:t>
      </w:r>
      <w:r w:rsidRPr="008C1612">
        <w:rPr>
          <w:sz w:val="24"/>
          <w:szCs w:val="24"/>
        </w:rPr>
        <w:t>огромная территория, преобладание моногородов, где вся инфраструктура и население привязаны к одному предприятию.</w:t>
      </w:r>
    </w:p>
    <w:p w14:paraId="6B8D211E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- </w:t>
      </w:r>
      <w:r w:rsidRPr="008C1612">
        <w:rPr>
          <w:i/>
          <w:iCs/>
          <w:sz w:val="24"/>
          <w:szCs w:val="24"/>
        </w:rPr>
        <w:t>вязанные с менталитетом населения и традициями корпоративного управ</w:t>
      </w:r>
      <w:r w:rsidRPr="008C1612">
        <w:rPr>
          <w:i/>
          <w:iCs/>
          <w:sz w:val="24"/>
          <w:szCs w:val="24"/>
        </w:rPr>
        <w:softHyphen/>
        <w:t>ления - </w:t>
      </w:r>
      <w:r w:rsidRPr="008C1612">
        <w:rPr>
          <w:sz w:val="24"/>
          <w:szCs w:val="24"/>
        </w:rPr>
        <w:t>высокие социальные ожидания при низкой социальной активности населения: жители регионов ожидают решения всех социальных проблем от компании, ме</w:t>
      </w:r>
      <w:r w:rsidRPr="008C1612">
        <w:rPr>
          <w:sz w:val="24"/>
          <w:szCs w:val="24"/>
        </w:rPr>
        <w:softHyphen/>
        <w:t>стной и федеральной власти, но в массе своей не готовы прилагать самостоя</w:t>
      </w:r>
      <w:r w:rsidRPr="008C1612">
        <w:rPr>
          <w:sz w:val="24"/>
          <w:szCs w:val="24"/>
        </w:rPr>
        <w:softHyphen/>
        <w:t>тельные усилия для решения общественных проблем.</w:t>
      </w:r>
    </w:p>
    <w:p w14:paraId="203C71C3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- </w:t>
      </w:r>
      <w:r w:rsidRPr="008C1612">
        <w:rPr>
          <w:i/>
          <w:iCs/>
          <w:sz w:val="24"/>
          <w:szCs w:val="24"/>
        </w:rPr>
        <w:t>связанные с социальной и политической ситуацией в стране - </w:t>
      </w:r>
      <w:r w:rsidRPr="008C1612">
        <w:rPr>
          <w:sz w:val="24"/>
          <w:szCs w:val="24"/>
        </w:rPr>
        <w:t>высокий уровень бедности в регионах, низкий уровень финансирования социальной сферы за счет бюджетных источ</w:t>
      </w:r>
      <w:r w:rsidRPr="008C1612">
        <w:rPr>
          <w:sz w:val="24"/>
          <w:szCs w:val="24"/>
        </w:rPr>
        <w:softHyphen/>
        <w:t>ников и недостаточная квалификация работников муниципалитетов.</w:t>
      </w:r>
    </w:p>
    <w:p w14:paraId="7464FA3F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С появлением практики социальных инвестиций движущим мотивом КСО становятся прагматизм, стремление увязать социальную деятельность с экономическим расчетом. Альтруизм и прагматизм в равной степени присутствует в мотивации социально ориентированных предпринимателей.</w:t>
      </w:r>
    </w:p>
    <w:p w14:paraId="60E12604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Представители делового мира акцентируют внимание на типах мотивации социальной ответственности, которые обусловлены прагматическим стремлением развивать собственный бизнес и позиционировать его на рынке. Некоторые из них особо выделяют в качестве мотива социальной ответственности необходимость налаживания заинтересованных отношений с властью.</w:t>
      </w:r>
    </w:p>
    <w:p w14:paraId="387C4D48" w14:textId="77777777" w:rsidR="008C1612" w:rsidRPr="008C1612" w:rsidRDefault="008C1612" w:rsidP="008C1612">
      <w:pPr>
        <w:ind w:firstLine="709"/>
        <w:jc w:val="both"/>
        <w:rPr>
          <w:sz w:val="24"/>
          <w:szCs w:val="24"/>
        </w:rPr>
      </w:pPr>
      <w:r w:rsidRPr="008C1612">
        <w:rPr>
          <w:i/>
          <w:iCs/>
          <w:sz w:val="24"/>
          <w:szCs w:val="24"/>
        </w:rPr>
        <w:t>Проблема</w:t>
      </w:r>
      <w:r w:rsidRPr="008C1612">
        <w:rPr>
          <w:sz w:val="24"/>
          <w:szCs w:val="24"/>
        </w:rPr>
        <w:t>: Отсутствие в России идеологии социально ответственного предпринимательства, невысокий уровень «гражданского самосознания». Социальная ответственность бизнеса имеет вынужденный характер и является ответом на запросы властей в этом направлении.</w:t>
      </w:r>
    </w:p>
    <w:p w14:paraId="13AD973B" w14:textId="77777777" w:rsidR="008C1612" w:rsidRPr="008C1612" w:rsidRDefault="008C1612" w:rsidP="006E2D6B">
      <w:pPr>
        <w:ind w:firstLine="709"/>
        <w:jc w:val="both"/>
        <w:rPr>
          <w:sz w:val="24"/>
          <w:szCs w:val="24"/>
        </w:rPr>
      </w:pPr>
      <w:r w:rsidRPr="008C1612">
        <w:rPr>
          <w:sz w:val="24"/>
          <w:szCs w:val="24"/>
        </w:rPr>
        <w:t>Нужно, чтобы предприниматели в России сами осознали необходимость внедрения КСО, не опираясь только на материальные выгоды.</w:t>
      </w:r>
    </w:p>
    <w:p w14:paraId="0E2A0922" w14:textId="77777777" w:rsidR="006E2D6B" w:rsidRPr="006E2D6B" w:rsidRDefault="006E2D6B" w:rsidP="006E2D6B">
      <w:pPr>
        <w:jc w:val="both"/>
        <w:rPr>
          <w:sz w:val="24"/>
          <w:szCs w:val="24"/>
        </w:rPr>
      </w:pPr>
      <w:r w:rsidRPr="006E2D6B">
        <w:rPr>
          <w:sz w:val="24"/>
          <w:szCs w:val="24"/>
        </w:rPr>
        <w:t>Некоторые формы участия бизнеса в решении социальных проблем:</w:t>
      </w:r>
    </w:p>
    <w:p w14:paraId="7DAD19AA" w14:textId="58FF25DB" w:rsidR="006E2D6B" w:rsidRPr="006E2D6B" w:rsidRDefault="006E2D6B" w:rsidP="006E2D6B">
      <w:pPr>
        <w:numPr>
          <w:ilvl w:val="0"/>
          <w:numId w:val="1"/>
        </w:numPr>
        <w:jc w:val="both"/>
        <w:rPr>
          <w:sz w:val="24"/>
          <w:szCs w:val="24"/>
        </w:rPr>
      </w:pPr>
      <w:r w:rsidRPr="006E2D6B">
        <w:rPr>
          <w:b/>
          <w:bCs/>
          <w:sz w:val="24"/>
          <w:szCs w:val="24"/>
        </w:rPr>
        <w:t>Денежные гранты</w:t>
      </w:r>
      <w:r w:rsidRPr="006E2D6B">
        <w:rPr>
          <w:sz w:val="24"/>
          <w:szCs w:val="24"/>
        </w:rPr>
        <w:t> — адресная финансовая помощь на реализацию социальных программ в области образования или прикладных исследований. </w:t>
      </w:r>
      <w:r w:rsidRPr="006E2D6B">
        <w:rPr>
          <w:sz w:val="24"/>
          <w:szCs w:val="24"/>
        </w:rPr>
        <w:t xml:space="preserve"> </w:t>
      </w:r>
    </w:p>
    <w:p w14:paraId="74BE976D" w14:textId="16508410" w:rsidR="006E2D6B" w:rsidRPr="006E2D6B" w:rsidRDefault="006E2D6B" w:rsidP="006E2D6B">
      <w:pPr>
        <w:numPr>
          <w:ilvl w:val="0"/>
          <w:numId w:val="1"/>
        </w:numPr>
        <w:jc w:val="both"/>
        <w:rPr>
          <w:sz w:val="24"/>
          <w:szCs w:val="24"/>
        </w:rPr>
      </w:pPr>
      <w:r w:rsidRPr="006E2D6B">
        <w:rPr>
          <w:b/>
          <w:bCs/>
          <w:sz w:val="24"/>
          <w:szCs w:val="24"/>
        </w:rPr>
        <w:t>Благотворительные пожертвования и спонсорская помощь</w:t>
      </w:r>
      <w:r w:rsidRPr="006E2D6B">
        <w:rPr>
          <w:sz w:val="24"/>
          <w:szCs w:val="24"/>
        </w:rPr>
        <w:t> — адресная помощь для реализации социальных программ в денежной или натуральной форме. </w:t>
      </w:r>
      <w:hyperlink r:id="rId6" w:tgtFrame="_blank" w:history="1"/>
    </w:p>
    <w:p w14:paraId="4EC4166D" w14:textId="21D5ABF6" w:rsidR="006E2D6B" w:rsidRPr="006E2D6B" w:rsidRDefault="006E2D6B" w:rsidP="006E2D6B">
      <w:pPr>
        <w:numPr>
          <w:ilvl w:val="0"/>
          <w:numId w:val="1"/>
        </w:numPr>
        <w:jc w:val="both"/>
        <w:rPr>
          <w:sz w:val="24"/>
          <w:szCs w:val="24"/>
        </w:rPr>
      </w:pPr>
      <w:r w:rsidRPr="006E2D6B">
        <w:rPr>
          <w:b/>
          <w:bCs/>
          <w:sz w:val="24"/>
          <w:szCs w:val="24"/>
        </w:rPr>
        <w:t>Социально значимый маркетинг</w:t>
      </w:r>
      <w:r w:rsidRPr="006E2D6B">
        <w:rPr>
          <w:sz w:val="24"/>
          <w:szCs w:val="24"/>
        </w:rPr>
        <w:t> — направление процента от продаж конкретного товара на реализацию социальных программ компании. </w:t>
      </w:r>
      <w:r w:rsidRPr="006E2D6B">
        <w:rPr>
          <w:sz w:val="24"/>
          <w:szCs w:val="24"/>
        </w:rPr>
        <w:t xml:space="preserve"> </w:t>
      </w:r>
    </w:p>
    <w:p w14:paraId="539D27BE" w14:textId="3CD89FE8" w:rsidR="006E2D6B" w:rsidRPr="006E2D6B" w:rsidRDefault="006E2D6B" w:rsidP="006E2D6B">
      <w:pPr>
        <w:numPr>
          <w:ilvl w:val="0"/>
          <w:numId w:val="1"/>
        </w:numPr>
        <w:jc w:val="both"/>
        <w:rPr>
          <w:sz w:val="24"/>
          <w:szCs w:val="24"/>
        </w:rPr>
      </w:pPr>
      <w:r w:rsidRPr="006E2D6B">
        <w:rPr>
          <w:b/>
          <w:bCs/>
          <w:sz w:val="24"/>
          <w:szCs w:val="24"/>
        </w:rPr>
        <w:t>Эквивалентное финансирование</w:t>
      </w:r>
      <w:r w:rsidRPr="006E2D6B">
        <w:rPr>
          <w:sz w:val="24"/>
          <w:szCs w:val="24"/>
        </w:rPr>
        <w:t> — совместное финансирование социальных программ со стороны компании, органов государственного управления и некоммерческого сектора. </w:t>
      </w:r>
      <w:r w:rsidRPr="006E2D6B">
        <w:rPr>
          <w:sz w:val="24"/>
          <w:szCs w:val="24"/>
        </w:rPr>
        <w:t xml:space="preserve"> </w:t>
      </w:r>
    </w:p>
    <w:p w14:paraId="4F0A7D30" w14:textId="63073FE3" w:rsidR="006E2D6B" w:rsidRPr="006E2D6B" w:rsidRDefault="006E2D6B" w:rsidP="006E2D6B">
      <w:pPr>
        <w:numPr>
          <w:ilvl w:val="0"/>
          <w:numId w:val="1"/>
        </w:numPr>
        <w:jc w:val="both"/>
        <w:rPr>
          <w:sz w:val="24"/>
          <w:szCs w:val="24"/>
        </w:rPr>
      </w:pPr>
      <w:r w:rsidRPr="006E2D6B">
        <w:rPr>
          <w:b/>
          <w:bCs/>
          <w:sz w:val="24"/>
          <w:szCs w:val="24"/>
        </w:rPr>
        <w:t>Социальные инвестиции</w:t>
      </w:r>
      <w:r w:rsidRPr="006E2D6B">
        <w:rPr>
          <w:sz w:val="24"/>
          <w:szCs w:val="24"/>
        </w:rPr>
        <w:t> — финансовая помощь на реализацию долгосрочных социальных программ, направленных на снижение социального напряжения и повышение уровня жизни населения. </w:t>
      </w:r>
      <w:r w:rsidRPr="006E2D6B">
        <w:rPr>
          <w:sz w:val="24"/>
          <w:szCs w:val="24"/>
        </w:rPr>
        <w:t xml:space="preserve"> </w:t>
      </w:r>
    </w:p>
    <w:p w14:paraId="60717A1F" w14:textId="0D37E8A3" w:rsidR="006E2D6B" w:rsidRPr="006E2D6B" w:rsidRDefault="006E2D6B" w:rsidP="006E2D6B">
      <w:pPr>
        <w:numPr>
          <w:ilvl w:val="0"/>
          <w:numId w:val="1"/>
        </w:numPr>
        <w:jc w:val="both"/>
        <w:rPr>
          <w:sz w:val="24"/>
          <w:szCs w:val="24"/>
        </w:rPr>
      </w:pPr>
      <w:r w:rsidRPr="006E2D6B">
        <w:rPr>
          <w:b/>
          <w:bCs/>
          <w:sz w:val="24"/>
          <w:szCs w:val="24"/>
        </w:rPr>
        <w:t>Корпоративный социальный пакет</w:t>
      </w:r>
      <w:r w:rsidRPr="006E2D6B">
        <w:rPr>
          <w:sz w:val="24"/>
          <w:szCs w:val="24"/>
        </w:rPr>
        <w:t xml:space="preserve"> — предоставление сотрудникам социальных выплат, благ и поощрений, которые могут быть добровольными. Например, </w:t>
      </w:r>
      <w:r w:rsidRPr="006E2D6B">
        <w:rPr>
          <w:sz w:val="24"/>
          <w:szCs w:val="24"/>
        </w:rPr>
        <w:lastRenderedPageBreak/>
        <w:t>субсидирование затрат на уплату процентов по ипотечным кредитам для работников, нуждающихся в улучшении жилищных условий. </w:t>
      </w:r>
      <w:r w:rsidRPr="006E2D6B">
        <w:rPr>
          <w:sz w:val="24"/>
          <w:szCs w:val="24"/>
        </w:rPr>
        <w:t xml:space="preserve"> </w:t>
      </w:r>
    </w:p>
    <w:p w14:paraId="7C66CF60" w14:textId="179B2396" w:rsidR="006E2D6B" w:rsidRPr="006E2D6B" w:rsidRDefault="006E2D6B" w:rsidP="006E2D6B">
      <w:pPr>
        <w:jc w:val="both"/>
        <w:rPr>
          <w:sz w:val="24"/>
          <w:szCs w:val="24"/>
        </w:rPr>
      </w:pPr>
      <w:r w:rsidRPr="006E2D6B">
        <w:rPr>
          <w:sz w:val="24"/>
          <w:szCs w:val="24"/>
        </w:rPr>
        <w:t>Также можно рассмотреть </w:t>
      </w:r>
      <w:r w:rsidRPr="006E2D6B">
        <w:rPr>
          <w:b/>
          <w:bCs/>
          <w:sz w:val="24"/>
          <w:szCs w:val="24"/>
        </w:rPr>
        <w:t>ответственное финансирование</w:t>
      </w:r>
      <w:r w:rsidRPr="006E2D6B">
        <w:rPr>
          <w:sz w:val="24"/>
          <w:szCs w:val="24"/>
        </w:rPr>
        <w:t> — учёт экологических и социальных факторов в процессе вложения средств, например, инвестиции в социально и экологически значимые проекты (строительство доступного жилья, повышение энергоэффективности). </w:t>
      </w:r>
      <w:r w:rsidRPr="006E2D6B">
        <w:rPr>
          <w:sz w:val="24"/>
          <w:szCs w:val="24"/>
        </w:rPr>
        <w:t xml:space="preserve"> </w:t>
      </w:r>
    </w:p>
    <w:p w14:paraId="0F2E8718" w14:textId="77777777" w:rsidR="006E2D6B" w:rsidRPr="006E2D6B" w:rsidRDefault="006E2D6B" w:rsidP="006E2D6B">
      <w:pPr>
        <w:jc w:val="both"/>
        <w:rPr>
          <w:b/>
          <w:bCs/>
          <w:sz w:val="24"/>
          <w:szCs w:val="24"/>
        </w:rPr>
      </w:pPr>
      <w:r w:rsidRPr="006E2D6B">
        <w:rPr>
          <w:b/>
          <w:bCs/>
          <w:sz w:val="24"/>
          <w:szCs w:val="24"/>
        </w:rPr>
        <w:t>Нефинансовые возможности</w:t>
      </w:r>
    </w:p>
    <w:p w14:paraId="070168E2" w14:textId="77777777" w:rsidR="006E2D6B" w:rsidRPr="006E2D6B" w:rsidRDefault="006E2D6B" w:rsidP="006E2D6B">
      <w:pPr>
        <w:jc w:val="both"/>
        <w:rPr>
          <w:sz w:val="24"/>
          <w:szCs w:val="24"/>
        </w:rPr>
      </w:pPr>
      <w:r w:rsidRPr="006E2D6B">
        <w:rPr>
          <w:sz w:val="24"/>
          <w:szCs w:val="24"/>
        </w:rPr>
        <w:t>Некоторые нефинансовые аспекты реализации корпоративной социальной политики:</w:t>
      </w:r>
    </w:p>
    <w:p w14:paraId="5C214C50" w14:textId="60ED7180" w:rsidR="006E2D6B" w:rsidRPr="006E2D6B" w:rsidRDefault="006E2D6B" w:rsidP="006E2D6B">
      <w:pPr>
        <w:numPr>
          <w:ilvl w:val="0"/>
          <w:numId w:val="2"/>
        </w:numPr>
        <w:jc w:val="both"/>
        <w:rPr>
          <w:sz w:val="24"/>
          <w:szCs w:val="24"/>
        </w:rPr>
      </w:pPr>
      <w:r w:rsidRPr="006E2D6B">
        <w:rPr>
          <w:b/>
          <w:bCs/>
          <w:sz w:val="24"/>
          <w:szCs w:val="24"/>
        </w:rPr>
        <w:t>Взаимодействие с заинтересованными сторонами</w:t>
      </w:r>
      <w:r w:rsidRPr="006E2D6B">
        <w:rPr>
          <w:sz w:val="24"/>
          <w:szCs w:val="24"/>
        </w:rPr>
        <w:t> — сотрудниками, деловыми партнёрами, клиентами, акционерами, представителями органов власти. Компания может выявлять ожидания заинтересованных сторон и находить взаимовыгодное решение. </w:t>
      </w:r>
      <w:r w:rsidRPr="006E2D6B">
        <w:rPr>
          <w:sz w:val="24"/>
          <w:szCs w:val="24"/>
        </w:rPr>
        <w:t xml:space="preserve"> </w:t>
      </w:r>
    </w:p>
    <w:p w14:paraId="04798B55" w14:textId="71ACC3E3" w:rsidR="006E2D6B" w:rsidRPr="006E2D6B" w:rsidRDefault="006E2D6B" w:rsidP="006E2D6B">
      <w:pPr>
        <w:numPr>
          <w:ilvl w:val="0"/>
          <w:numId w:val="2"/>
        </w:numPr>
        <w:jc w:val="both"/>
        <w:rPr>
          <w:sz w:val="24"/>
          <w:szCs w:val="24"/>
        </w:rPr>
      </w:pPr>
      <w:r w:rsidRPr="006E2D6B">
        <w:rPr>
          <w:b/>
          <w:bCs/>
          <w:sz w:val="24"/>
          <w:szCs w:val="24"/>
        </w:rPr>
        <w:t>Корпоративная социальная отчётность</w:t>
      </w:r>
      <w:r w:rsidRPr="006E2D6B">
        <w:rPr>
          <w:sz w:val="24"/>
          <w:szCs w:val="24"/>
        </w:rPr>
        <w:t> — инструмент, с помощью которого общество может судить о деятельности компании, о её социальной ответственности. Нефинансовый отчёт отражает экономическую, экологическую и социальную результативность компании в области устойчивого развития. </w:t>
      </w:r>
      <w:r w:rsidRPr="006E2D6B">
        <w:rPr>
          <w:sz w:val="24"/>
          <w:szCs w:val="24"/>
        </w:rPr>
        <w:t xml:space="preserve"> </w:t>
      </w:r>
    </w:p>
    <w:p w14:paraId="45E2EF6E" w14:textId="5DEA6149" w:rsidR="006E2D6B" w:rsidRPr="006E2D6B" w:rsidRDefault="006E2D6B" w:rsidP="006E2D6B">
      <w:pPr>
        <w:numPr>
          <w:ilvl w:val="0"/>
          <w:numId w:val="2"/>
        </w:numPr>
        <w:jc w:val="both"/>
        <w:rPr>
          <w:sz w:val="24"/>
          <w:szCs w:val="24"/>
        </w:rPr>
      </w:pPr>
      <w:r w:rsidRPr="006E2D6B">
        <w:rPr>
          <w:b/>
          <w:bCs/>
          <w:sz w:val="24"/>
          <w:szCs w:val="24"/>
        </w:rPr>
        <w:t>Корпоративное волонтёрство</w:t>
      </w:r>
      <w:r w:rsidRPr="006E2D6B">
        <w:rPr>
          <w:sz w:val="24"/>
          <w:szCs w:val="24"/>
        </w:rPr>
        <w:t> — вовлечение сотрудников в социальные программы внешней направленности через безвозмездное предоставление получателям времени, знаний, навыков, информации, контактов и связей сотрудников. </w:t>
      </w:r>
      <w:r w:rsidRPr="006E2D6B">
        <w:rPr>
          <w:sz w:val="24"/>
          <w:szCs w:val="24"/>
        </w:rPr>
        <w:t xml:space="preserve"> </w:t>
      </w:r>
    </w:p>
    <w:p w14:paraId="2E08279A" w14:textId="241E3AE7" w:rsidR="006E2D6B" w:rsidRPr="006E2D6B" w:rsidRDefault="006E2D6B" w:rsidP="006E2D6B">
      <w:pPr>
        <w:numPr>
          <w:ilvl w:val="0"/>
          <w:numId w:val="2"/>
        </w:numPr>
        <w:jc w:val="both"/>
        <w:rPr>
          <w:sz w:val="24"/>
          <w:szCs w:val="24"/>
        </w:rPr>
      </w:pPr>
      <w:r w:rsidRPr="006E2D6B">
        <w:rPr>
          <w:b/>
          <w:bCs/>
          <w:sz w:val="24"/>
          <w:szCs w:val="24"/>
        </w:rPr>
        <w:t>Корпоративное спонсорство</w:t>
      </w:r>
      <w:r w:rsidRPr="006E2D6B">
        <w:rPr>
          <w:sz w:val="24"/>
          <w:szCs w:val="24"/>
        </w:rPr>
        <w:t> — предоставление ресурсной базы для создания сооружений или объектов, носящих публичный характер, например, для саморекламы. </w:t>
      </w:r>
      <w:r w:rsidRPr="006E2D6B">
        <w:rPr>
          <w:sz w:val="24"/>
          <w:szCs w:val="24"/>
        </w:rPr>
        <w:t xml:space="preserve"> </w:t>
      </w:r>
    </w:p>
    <w:p w14:paraId="09E41438" w14:textId="77777777" w:rsidR="006E2D6B" w:rsidRPr="006E2D6B" w:rsidRDefault="006E2D6B" w:rsidP="006E2D6B">
      <w:pPr>
        <w:jc w:val="both"/>
        <w:rPr>
          <w:sz w:val="24"/>
          <w:szCs w:val="24"/>
        </w:rPr>
      </w:pPr>
      <w:r w:rsidRPr="006E2D6B">
        <w:rPr>
          <w:sz w:val="24"/>
          <w:szCs w:val="24"/>
        </w:rPr>
        <w:t>Также можно рассмотреть </w:t>
      </w:r>
      <w:r w:rsidRPr="006E2D6B">
        <w:rPr>
          <w:b/>
          <w:bCs/>
          <w:sz w:val="24"/>
          <w:szCs w:val="24"/>
        </w:rPr>
        <w:t>корпоративное позиционирование</w:t>
      </w:r>
      <w:r w:rsidRPr="006E2D6B">
        <w:rPr>
          <w:sz w:val="24"/>
          <w:szCs w:val="24"/>
        </w:rPr>
        <w:t> — возможность заявить о себе в обществе, продвинуть собственные ценности, позиционируясь в качестве надёжного работодателя и прогрессивной компании</w:t>
      </w:r>
    </w:p>
    <w:p w14:paraId="37471233" w14:textId="77777777" w:rsidR="008C1612" w:rsidRDefault="008C1612"/>
    <w:sectPr w:rsidR="008C1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C7F43"/>
    <w:multiLevelType w:val="multilevel"/>
    <w:tmpl w:val="19CC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6B3691"/>
    <w:multiLevelType w:val="multilevel"/>
    <w:tmpl w:val="3FD2B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2183693">
    <w:abstractNumId w:val="0"/>
  </w:num>
  <w:num w:numId="2" w16cid:durableId="402918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26C"/>
    <w:rsid w:val="002F5E2C"/>
    <w:rsid w:val="0049295C"/>
    <w:rsid w:val="004F326C"/>
    <w:rsid w:val="006E2D6B"/>
    <w:rsid w:val="008C1612"/>
    <w:rsid w:val="008E1669"/>
    <w:rsid w:val="00CA2FDC"/>
    <w:rsid w:val="00D7547D"/>
    <w:rsid w:val="00F9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924C6"/>
  <w15:chartTrackingRefBased/>
  <w15:docId w15:val="{41F091FE-E1DD-4CB9-ACCA-599985418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2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F3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3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32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32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32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32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32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32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32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32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32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32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326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326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32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32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32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32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32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3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32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3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3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326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326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326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32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326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F326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E2D6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E2D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udn.ru/sveden/files/Metod_KSO_EMNbd01r_2020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2726</Words>
  <Characters>15540</Characters>
  <Application>Microsoft Office Word</Application>
  <DocSecurity>0</DocSecurity>
  <Lines>129</Lines>
  <Paragraphs>36</Paragraphs>
  <ScaleCrop>false</ScaleCrop>
  <Company/>
  <LinksUpToDate>false</LinksUpToDate>
  <CharactersWithSpaces>18230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Сметанин Александр</dc:creator>
  <cp:keywords/>
  <dc:description/>
  <cp:lastModifiedBy>Сметанин Александр</cp:lastModifiedBy>
  <cp:revision>3</cp:revision>
  <dcterms:created xsi:type="dcterms:W3CDTF">2025-12-07T01:17:00Z</dcterms:created>
  <dcterms:modified xsi:type="dcterms:W3CDTF">2025-12-07T01:30:00Z</dcterms:modified>
</cp:coreProperties>
</file>