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BC9C" w14:textId="77777777" w:rsidR="00223844" w:rsidRDefault="00223844" w:rsidP="00223844">
      <w:pPr>
        <w:autoSpaceDE w:val="0"/>
        <w:autoSpaceDN w:val="0"/>
        <w:adjustRightInd w:val="0"/>
        <w:jc w:val="both"/>
        <w:rPr>
          <w:sz w:val="24"/>
          <w:szCs w:val="24"/>
        </w:rPr>
      </w:pPr>
      <w:r>
        <w:rPr>
          <w:b/>
          <w:sz w:val="24"/>
          <w:szCs w:val="24"/>
        </w:rPr>
        <w:t xml:space="preserve">Тема </w:t>
      </w:r>
      <w:proofErr w:type="gramStart"/>
      <w:r w:rsidRPr="00C666A4">
        <w:rPr>
          <w:b/>
          <w:sz w:val="24"/>
          <w:szCs w:val="24"/>
        </w:rPr>
        <w:t>4</w:t>
      </w:r>
      <w:r w:rsidRPr="00C666A4">
        <w:rPr>
          <w:sz w:val="24"/>
          <w:szCs w:val="24"/>
        </w:rPr>
        <w:t xml:space="preserve">  Стратегия</w:t>
      </w:r>
      <w:proofErr w:type="gramEnd"/>
      <w:r w:rsidRPr="00C666A4">
        <w:rPr>
          <w:sz w:val="24"/>
          <w:szCs w:val="24"/>
        </w:rPr>
        <w:t xml:space="preserve"> управления персоналом в услови</w:t>
      </w:r>
      <w:r>
        <w:rPr>
          <w:sz w:val="24"/>
          <w:szCs w:val="24"/>
        </w:rPr>
        <w:t>ях организационных изменений</w:t>
      </w:r>
      <w:r w:rsidRPr="00C666A4">
        <w:rPr>
          <w:sz w:val="24"/>
          <w:szCs w:val="24"/>
        </w:rPr>
        <w:t xml:space="preserve"> (</w:t>
      </w:r>
      <w:proofErr w:type="gramStart"/>
      <w:r>
        <w:rPr>
          <w:sz w:val="24"/>
          <w:szCs w:val="24"/>
        </w:rPr>
        <w:t>4</w:t>
      </w:r>
      <w:r w:rsidRPr="00C666A4">
        <w:rPr>
          <w:sz w:val="24"/>
          <w:szCs w:val="24"/>
        </w:rPr>
        <w:t xml:space="preserve">  час</w:t>
      </w:r>
      <w:r>
        <w:rPr>
          <w:sz w:val="24"/>
          <w:szCs w:val="24"/>
        </w:rPr>
        <w:t>а</w:t>
      </w:r>
      <w:proofErr w:type="gramEnd"/>
      <w:r w:rsidRPr="00C666A4">
        <w:rPr>
          <w:sz w:val="24"/>
          <w:szCs w:val="24"/>
        </w:rPr>
        <w:t>)</w:t>
      </w:r>
    </w:p>
    <w:p w14:paraId="28CF73EE" w14:textId="77777777" w:rsidR="00223844" w:rsidRPr="00C666A4" w:rsidRDefault="00223844" w:rsidP="00223844">
      <w:pPr>
        <w:autoSpaceDE w:val="0"/>
        <w:autoSpaceDN w:val="0"/>
        <w:adjustRightInd w:val="0"/>
        <w:jc w:val="both"/>
        <w:rPr>
          <w:sz w:val="24"/>
          <w:szCs w:val="24"/>
        </w:rPr>
      </w:pPr>
    </w:p>
    <w:p w14:paraId="399F4156" w14:textId="77777777" w:rsidR="00223844" w:rsidRPr="00C666A4" w:rsidRDefault="00223844" w:rsidP="00223844">
      <w:pPr>
        <w:autoSpaceDE w:val="0"/>
        <w:autoSpaceDN w:val="0"/>
        <w:adjustRightInd w:val="0"/>
        <w:jc w:val="both"/>
        <w:rPr>
          <w:sz w:val="24"/>
          <w:szCs w:val="24"/>
        </w:rPr>
      </w:pPr>
      <w:r w:rsidRPr="00C666A4">
        <w:rPr>
          <w:sz w:val="24"/>
          <w:szCs w:val="24"/>
        </w:rPr>
        <w:t>Вопросы, раскрывающие содержание темы:</w:t>
      </w:r>
    </w:p>
    <w:p w14:paraId="2D9A4BD9" w14:textId="77777777" w:rsidR="00223844" w:rsidRPr="00C666A4" w:rsidRDefault="00223844" w:rsidP="00223844">
      <w:pPr>
        <w:numPr>
          <w:ilvl w:val="0"/>
          <w:numId w:val="1"/>
        </w:numPr>
        <w:autoSpaceDE w:val="0"/>
        <w:autoSpaceDN w:val="0"/>
        <w:adjustRightInd w:val="0"/>
        <w:ind w:left="0" w:firstLine="0"/>
        <w:contextualSpacing/>
        <w:jc w:val="both"/>
        <w:rPr>
          <w:sz w:val="24"/>
          <w:szCs w:val="24"/>
        </w:rPr>
      </w:pPr>
      <w:r w:rsidRPr="00C666A4">
        <w:rPr>
          <w:sz w:val="24"/>
          <w:szCs w:val="24"/>
        </w:rPr>
        <w:t xml:space="preserve">Кадровый потенциал организации. Управление изменениями. </w:t>
      </w:r>
    </w:p>
    <w:p w14:paraId="135C81E0" w14:textId="77777777" w:rsidR="00223844" w:rsidRPr="00C666A4" w:rsidRDefault="00223844" w:rsidP="00223844">
      <w:pPr>
        <w:numPr>
          <w:ilvl w:val="0"/>
          <w:numId w:val="1"/>
        </w:numPr>
        <w:autoSpaceDE w:val="0"/>
        <w:autoSpaceDN w:val="0"/>
        <w:adjustRightInd w:val="0"/>
        <w:ind w:left="0" w:firstLine="0"/>
        <w:contextualSpacing/>
        <w:jc w:val="both"/>
        <w:rPr>
          <w:sz w:val="24"/>
          <w:szCs w:val="24"/>
        </w:rPr>
      </w:pPr>
      <w:r w:rsidRPr="00C666A4">
        <w:rPr>
          <w:sz w:val="24"/>
          <w:szCs w:val="24"/>
        </w:rPr>
        <w:t xml:space="preserve">Роль кадровой службы в управлении организационными изменениями.   </w:t>
      </w:r>
    </w:p>
    <w:p w14:paraId="708FBBBE" w14:textId="77777777" w:rsidR="008E1669" w:rsidRDefault="008E1669"/>
    <w:p w14:paraId="07399FF7" w14:textId="13575B4C" w:rsidR="00DE5DEE" w:rsidRPr="00DE5DEE" w:rsidRDefault="00DE5DEE" w:rsidP="00DE5DEE">
      <w:pPr>
        <w:ind w:firstLine="709"/>
        <w:jc w:val="both"/>
        <w:rPr>
          <w:sz w:val="24"/>
          <w:szCs w:val="24"/>
        </w:rPr>
      </w:pPr>
      <w:r w:rsidRPr="00DE5DEE">
        <w:rPr>
          <w:sz w:val="24"/>
          <w:szCs w:val="24"/>
        </w:rPr>
        <w:t>Кадровый потенциал (КП) организации в широком смысле этого слова представляет собой знания,</w:t>
      </w:r>
      <w:r>
        <w:rPr>
          <w:sz w:val="24"/>
          <w:szCs w:val="24"/>
        </w:rPr>
        <w:t xml:space="preserve"> </w:t>
      </w:r>
      <w:r w:rsidRPr="00DE5DEE">
        <w:rPr>
          <w:sz w:val="24"/>
          <w:szCs w:val="24"/>
        </w:rPr>
        <w:t>умения и навыки работников, которые могут быть использованы для повышения его эффективности в различных сферах производства, в целях получения дохода (прибыли) или достижения социального эффекта.</w:t>
      </w:r>
    </w:p>
    <w:p w14:paraId="48BA6FDE" w14:textId="77777777" w:rsidR="00DE5DEE" w:rsidRPr="00DE5DEE" w:rsidRDefault="00DE5DEE" w:rsidP="00DE5DEE">
      <w:pPr>
        <w:ind w:firstLine="709"/>
        <w:jc w:val="both"/>
        <w:rPr>
          <w:sz w:val="24"/>
          <w:szCs w:val="24"/>
        </w:rPr>
      </w:pPr>
      <w:r w:rsidRPr="00DE5DEE">
        <w:rPr>
          <w:sz w:val="24"/>
          <w:szCs w:val="24"/>
        </w:rPr>
        <w:t>Кадровый потенциал может рассматриваться и в более узком смысле - в качестве временно свободных или резервных трудовых мест, которые потенциально могут быть заняты специалистами в результате их развития и обучения.</w:t>
      </w:r>
    </w:p>
    <w:p w14:paraId="336266C6" w14:textId="195627E3" w:rsidR="00DE5DEE" w:rsidRPr="00DE5DEE" w:rsidRDefault="00DE5DEE" w:rsidP="00DE5DEE">
      <w:pPr>
        <w:ind w:firstLine="709"/>
        <w:jc w:val="both"/>
        <w:rPr>
          <w:sz w:val="24"/>
          <w:szCs w:val="24"/>
        </w:rPr>
      </w:pPr>
      <w:r w:rsidRPr="00DE5DEE">
        <w:rPr>
          <w:sz w:val="24"/>
          <w:szCs w:val="24"/>
        </w:rPr>
        <w:t>Категория «кадровый потенциал» не идентична категории «кадры». В это понятие включаются не только собственно кадры, но и определенный уровень совместных возможностей кадров для достижения заданных целей. Кадровый потенциал организации зависит от потенциалов кадров этой организации, но не является их суммой. Он обладает свойством целостности, принципиально отличным от свойств, присущих потенциалу каждого работника в отдельности.</w:t>
      </w:r>
    </w:p>
    <w:p w14:paraId="610D8C93" w14:textId="77777777" w:rsidR="00DE5DEE" w:rsidRPr="00DE5DEE" w:rsidRDefault="00DE5DEE" w:rsidP="00DE5DEE">
      <w:pPr>
        <w:ind w:firstLine="709"/>
        <w:jc w:val="both"/>
        <w:rPr>
          <w:sz w:val="24"/>
          <w:szCs w:val="24"/>
        </w:rPr>
      </w:pPr>
      <w:r w:rsidRPr="00DE5DEE">
        <w:rPr>
          <w:sz w:val="24"/>
          <w:szCs w:val="24"/>
        </w:rPr>
        <w:t>Кадровый потенциал синтезирует то, что в литературе советского периода называли человеческим фактором, а в западной — персоналом организации, ее структурой управления, а также характерные для данной организации формы управленческих отношений, или стили управления.</w:t>
      </w:r>
    </w:p>
    <w:p w14:paraId="5FD6CAA7" w14:textId="77777777" w:rsidR="00DE5DEE" w:rsidRPr="00DE5DEE" w:rsidRDefault="00DE5DEE" w:rsidP="00DE5DEE">
      <w:pPr>
        <w:ind w:firstLine="709"/>
        <w:jc w:val="both"/>
        <w:rPr>
          <w:sz w:val="24"/>
          <w:szCs w:val="24"/>
        </w:rPr>
      </w:pPr>
      <w:r w:rsidRPr="00DE5DEE">
        <w:rPr>
          <w:sz w:val="24"/>
          <w:szCs w:val="24"/>
        </w:rPr>
        <w:t>Понятие «кадровый потенциал» предполагает рассмотрение кадров как активных элементов организации в отличие от термина «людские (трудовые) ресурсы», приравнивающего кадры к другим видам ресурсов. Этим подчеркивается, что главное в организации — не потенциалы отдельных работников, а ее единый кадровый потенциал, как, например, главное в системе — не сами элементы, а взаимодействие между ними.</w:t>
      </w:r>
    </w:p>
    <w:p w14:paraId="4E294E0C" w14:textId="77777777" w:rsidR="00DE5DEE" w:rsidRPr="00DE5DEE" w:rsidRDefault="00DE5DEE" w:rsidP="00DE5DEE">
      <w:pPr>
        <w:ind w:firstLine="709"/>
        <w:jc w:val="both"/>
        <w:rPr>
          <w:sz w:val="24"/>
          <w:szCs w:val="24"/>
        </w:rPr>
      </w:pPr>
      <w:r w:rsidRPr="00DE5DEE">
        <w:rPr>
          <w:sz w:val="24"/>
          <w:szCs w:val="24"/>
        </w:rPr>
        <w:t>Понятие «кадровый потенциал» требует более детального изучения и четкого выделения объекта и субъекта управления кадровым потенциалом.</w:t>
      </w:r>
    </w:p>
    <w:p w14:paraId="21A3F2FC" w14:textId="77777777" w:rsidR="00DE5DEE" w:rsidRPr="00DE5DEE" w:rsidRDefault="00DE5DEE" w:rsidP="00DE5DEE">
      <w:pPr>
        <w:ind w:firstLine="709"/>
        <w:jc w:val="both"/>
        <w:rPr>
          <w:sz w:val="24"/>
          <w:szCs w:val="24"/>
        </w:rPr>
      </w:pPr>
      <w:r w:rsidRPr="00DE5DEE">
        <w:rPr>
          <w:sz w:val="24"/>
          <w:szCs w:val="24"/>
        </w:rPr>
        <w:t xml:space="preserve">Объект управления </w:t>
      </w:r>
      <w:proofErr w:type="gramStart"/>
      <w:r w:rsidRPr="00DE5DEE">
        <w:rPr>
          <w:sz w:val="24"/>
          <w:szCs w:val="24"/>
        </w:rPr>
        <w:t>- это</w:t>
      </w:r>
      <w:proofErr w:type="gramEnd"/>
      <w:r w:rsidRPr="00DE5DEE">
        <w:rPr>
          <w:sz w:val="24"/>
          <w:szCs w:val="24"/>
        </w:rPr>
        <w:t xml:space="preserve"> отдельный работник, а также некая их совокупность, выступающая как трудовой коллектив. Совокупность работников может включать как все кадры предприятия, на которые распространяются управленческие решения общего характера, так и кадры структурного подразделения отдела, цеха. Объектами управления кадрового потенциала выступают следующие стороны хозяйственной деятельности:</w:t>
      </w:r>
    </w:p>
    <w:p w14:paraId="29AD721C" w14:textId="77777777" w:rsidR="00DE5DEE" w:rsidRPr="00DE5DEE" w:rsidRDefault="00DE5DEE" w:rsidP="00DE5DEE">
      <w:pPr>
        <w:ind w:firstLine="709"/>
        <w:jc w:val="both"/>
        <w:rPr>
          <w:sz w:val="24"/>
          <w:szCs w:val="24"/>
        </w:rPr>
      </w:pPr>
      <w:r w:rsidRPr="00DE5DEE">
        <w:rPr>
          <w:sz w:val="24"/>
          <w:szCs w:val="24"/>
        </w:rPr>
        <w:t>- определение рациональной структуры персонала;</w:t>
      </w:r>
    </w:p>
    <w:p w14:paraId="7DFF575D" w14:textId="77777777" w:rsidR="00DE5DEE" w:rsidRPr="00DE5DEE" w:rsidRDefault="00DE5DEE" w:rsidP="00DE5DEE">
      <w:pPr>
        <w:ind w:firstLine="709"/>
        <w:jc w:val="both"/>
        <w:rPr>
          <w:sz w:val="24"/>
          <w:szCs w:val="24"/>
        </w:rPr>
      </w:pPr>
      <w:r w:rsidRPr="00DE5DEE">
        <w:rPr>
          <w:sz w:val="24"/>
          <w:szCs w:val="24"/>
        </w:rPr>
        <w:t>- расстановка работающих в процессе деятельности;</w:t>
      </w:r>
    </w:p>
    <w:p w14:paraId="47C777A8" w14:textId="77777777" w:rsidR="00DE5DEE" w:rsidRPr="00DE5DEE" w:rsidRDefault="00DE5DEE" w:rsidP="00DE5DEE">
      <w:pPr>
        <w:ind w:firstLine="709"/>
        <w:jc w:val="both"/>
        <w:rPr>
          <w:sz w:val="24"/>
          <w:szCs w:val="24"/>
        </w:rPr>
      </w:pPr>
      <w:r w:rsidRPr="00DE5DEE">
        <w:rPr>
          <w:sz w:val="24"/>
          <w:szCs w:val="24"/>
        </w:rPr>
        <w:t>- повышение эффективности использования живого труда;</w:t>
      </w:r>
    </w:p>
    <w:p w14:paraId="4A463F06" w14:textId="77777777" w:rsidR="00DE5DEE" w:rsidRPr="00DE5DEE" w:rsidRDefault="00DE5DEE" w:rsidP="00DE5DEE">
      <w:pPr>
        <w:ind w:firstLine="709"/>
        <w:jc w:val="both"/>
        <w:rPr>
          <w:sz w:val="24"/>
          <w:szCs w:val="24"/>
        </w:rPr>
      </w:pPr>
      <w:r w:rsidRPr="00DE5DEE">
        <w:rPr>
          <w:sz w:val="24"/>
          <w:szCs w:val="24"/>
        </w:rPr>
        <w:t>- совершенствование качественного состава совокупной рабочей силы в организациях.</w:t>
      </w:r>
    </w:p>
    <w:p w14:paraId="03EC9E9A" w14:textId="77777777" w:rsidR="00DE5DEE" w:rsidRPr="00DE5DEE" w:rsidRDefault="00DE5DEE" w:rsidP="00DE5DEE">
      <w:pPr>
        <w:ind w:firstLine="709"/>
        <w:jc w:val="both"/>
        <w:rPr>
          <w:sz w:val="24"/>
          <w:szCs w:val="24"/>
        </w:rPr>
      </w:pPr>
      <w:r w:rsidRPr="00DE5DEE">
        <w:rPr>
          <w:sz w:val="24"/>
          <w:szCs w:val="24"/>
        </w:rPr>
        <w:t>В качестве субъектов управления кадровым потенциалом предприятия выступают руководители и специалисты кадровых служб предприятий, а также руководители всех уровней, выполняющие функцию управления по отношению к своим подчиненным.</w:t>
      </w:r>
    </w:p>
    <w:p w14:paraId="278D301F" w14:textId="77777777" w:rsidR="00DE5DEE" w:rsidRPr="00DE5DEE" w:rsidRDefault="00DE5DEE" w:rsidP="00DE5DEE">
      <w:pPr>
        <w:ind w:firstLine="709"/>
        <w:jc w:val="both"/>
        <w:rPr>
          <w:sz w:val="24"/>
          <w:szCs w:val="24"/>
        </w:rPr>
      </w:pPr>
      <w:r w:rsidRPr="00DE5DEE">
        <w:rPr>
          <w:sz w:val="24"/>
          <w:szCs w:val="24"/>
        </w:rPr>
        <w:t>Сущность кадрового потенциала отражает качественную и частично количественную характеристики трудового потенциала работников предприятия.</w:t>
      </w:r>
    </w:p>
    <w:p w14:paraId="6E7BD53F" w14:textId="77777777" w:rsidR="00DE5DEE" w:rsidRPr="00DE5DEE" w:rsidRDefault="00DE5DEE" w:rsidP="00DE5DEE">
      <w:pPr>
        <w:ind w:firstLine="709"/>
        <w:jc w:val="both"/>
        <w:rPr>
          <w:sz w:val="24"/>
          <w:szCs w:val="24"/>
        </w:rPr>
      </w:pPr>
      <w:r w:rsidRPr="00DE5DEE">
        <w:rPr>
          <w:sz w:val="24"/>
          <w:szCs w:val="24"/>
        </w:rPr>
        <w:t>Кадровый потенциал организации меньше трудового потенциала организации на величину потенциальных возможностей неквалифицированных и малоквалифицированных рабочих, нештатных работников и совместителей. В этом и состоит их основное отличие.</w:t>
      </w:r>
    </w:p>
    <w:p w14:paraId="1FB0D6BD" w14:textId="5DE6AEE5" w:rsidR="00DE5DEE" w:rsidRPr="00DE5DEE" w:rsidRDefault="00DE5DEE" w:rsidP="00DE5DEE">
      <w:pPr>
        <w:ind w:firstLine="709"/>
        <w:jc w:val="both"/>
        <w:rPr>
          <w:sz w:val="24"/>
          <w:szCs w:val="24"/>
        </w:rPr>
      </w:pPr>
      <w:r w:rsidRPr="00DE5DEE">
        <w:rPr>
          <w:sz w:val="24"/>
          <w:szCs w:val="24"/>
        </w:rPr>
        <w:t xml:space="preserve">По мнению некоторых авторов, кадровый потенциал </w:t>
      </w:r>
      <w:proofErr w:type="gramStart"/>
      <w:r w:rsidRPr="00DE5DEE">
        <w:rPr>
          <w:sz w:val="24"/>
          <w:szCs w:val="24"/>
        </w:rPr>
        <w:t>- это</w:t>
      </w:r>
      <w:proofErr w:type="gramEnd"/>
      <w:r w:rsidRPr="00DE5DEE">
        <w:rPr>
          <w:sz w:val="24"/>
          <w:szCs w:val="24"/>
        </w:rPr>
        <w:t xml:space="preserve"> совокупные способности кадровых работников предприятия, которые необходимы для того, чтобы выбирать, выполнять и координировать действия, обеспечивающие предприятию стратегические преимущества на рынках товаров, услуг и знаний.</w:t>
      </w:r>
      <w:r>
        <w:rPr>
          <w:sz w:val="24"/>
          <w:szCs w:val="24"/>
        </w:rPr>
        <w:t xml:space="preserve"> </w:t>
      </w:r>
      <w:r w:rsidRPr="00DE5DEE">
        <w:rPr>
          <w:sz w:val="24"/>
          <w:szCs w:val="24"/>
        </w:rPr>
        <w:t xml:space="preserve">Однако не все специалисты по </w:t>
      </w:r>
      <w:r w:rsidRPr="00DE5DEE">
        <w:rPr>
          <w:sz w:val="24"/>
          <w:szCs w:val="24"/>
        </w:rPr>
        <w:lastRenderedPageBreak/>
        <w:t>управлению персоналом согласны с таким определением кадрового потенциала, так как понятие кадровый потенциал кроме совокупных способностей кадровых работников предприятия включает и такие важные качества, как мотивы труда, нравственные ценности и другие. Кроме того, в данном определении недооценивается роль кадрового потенциала предприятия в достижении целей организации и не раскрывается подлинная сущность категории «кадровый потенциал».</w:t>
      </w:r>
    </w:p>
    <w:p w14:paraId="5E2AC615" w14:textId="77777777" w:rsidR="00DE5DEE" w:rsidRPr="00DE5DEE" w:rsidRDefault="00DE5DEE" w:rsidP="00DE5DEE">
      <w:pPr>
        <w:ind w:firstLine="709"/>
        <w:jc w:val="both"/>
        <w:rPr>
          <w:sz w:val="24"/>
          <w:szCs w:val="24"/>
        </w:rPr>
      </w:pPr>
      <w:r w:rsidRPr="00DE5DEE">
        <w:rPr>
          <w:sz w:val="24"/>
          <w:szCs w:val="24"/>
        </w:rPr>
        <w:t xml:space="preserve">Резюмируя все вышесказанное, можно сказать, что кадровый потенциал предприятия </w:t>
      </w:r>
      <w:proofErr w:type="gramStart"/>
      <w:r w:rsidRPr="00DE5DEE">
        <w:rPr>
          <w:sz w:val="24"/>
          <w:szCs w:val="24"/>
        </w:rPr>
        <w:t>- это</w:t>
      </w:r>
      <w:proofErr w:type="gramEnd"/>
      <w:r w:rsidRPr="00DE5DEE">
        <w:rPr>
          <w:sz w:val="24"/>
          <w:szCs w:val="24"/>
        </w:rPr>
        <w:t xml:space="preserve"> совокупность качественных и количественных характеристик персонала предприятия, включающая: состав и структуру кадров; физические и психологические возможности работников; интеллектуальные и креативные способности; профессиональные знания и квалификационные навыки; коммуникативность и способность к сотрудничеству; отношение к труду и другие характеристики, направленные на достижение миссии и целей предприятия.</w:t>
      </w:r>
    </w:p>
    <w:p w14:paraId="29FE0107" w14:textId="77777777" w:rsidR="00DE5DEE" w:rsidRPr="00DE5DEE" w:rsidRDefault="00DE5DEE" w:rsidP="00DE5DEE">
      <w:pPr>
        <w:ind w:firstLine="709"/>
        <w:jc w:val="both"/>
        <w:rPr>
          <w:sz w:val="24"/>
          <w:szCs w:val="24"/>
        </w:rPr>
      </w:pPr>
      <w:r w:rsidRPr="00DE5DEE">
        <w:rPr>
          <w:sz w:val="24"/>
          <w:szCs w:val="24"/>
        </w:rPr>
        <w:t>Количество кадров в организации определяется исходя из объема производства и потенциальных возможностей, которыми располагают кадры, а качество сформированного потенциала измеряется степенью сбалансированности профессионально - квалификационных характеристик работника с требованиями развивающегося общественного хозяйства.</w:t>
      </w:r>
    </w:p>
    <w:p w14:paraId="107A2484" w14:textId="77777777" w:rsidR="00DE5DEE" w:rsidRPr="00DE5DEE" w:rsidRDefault="00DE5DEE" w:rsidP="00DE5DEE">
      <w:pPr>
        <w:ind w:firstLine="709"/>
        <w:jc w:val="both"/>
        <w:rPr>
          <w:sz w:val="24"/>
          <w:szCs w:val="24"/>
        </w:rPr>
      </w:pPr>
      <w:r w:rsidRPr="00DE5DEE">
        <w:rPr>
          <w:sz w:val="24"/>
          <w:szCs w:val="24"/>
        </w:rPr>
        <w:t>Как отечественные, так и зарубежные ученые рассматривают кадровый потенциал с двух точек зрения:</w:t>
      </w:r>
    </w:p>
    <w:p w14:paraId="38D78D8E" w14:textId="77777777" w:rsidR="00DE5DEE" w:rsidRPr="00DE5DEE" w:rsidRDefault="00DE5DEE" w:rsidP="00DE5DEE">
      <w:pPr>
        <w:numPr>
          <w:ilvl w:val="0"/>
          <w:numId w:val="2"/>
        </w:numPr>
        <w:ind w:left="0" w:firstLine="709"/>
        <w:jc w:val="both"/>
        <w:rPr>
          <w:sz w:val="24"/>
          <w:szCs w:val="24"/>
        </w:rPr>
      </w:pPr>
      <w:r w:rsidRPr="00DE5DEE">
        <w:rPr>
          <w:sz w:val="24"/>
          <w:szCs w:val="24"/>
        </w:rPr>
        <w:t>с точки зрения его формирования;</w:t>
      </w:r>
    </w:p>
    <w:p w14:paraId="405E63DE" w14:textId="77777777" w:rsidR="00DE5DEE" w:rsidRPr="00DE5DEE" w:rsidRDefault="00DE5DEE" w:rsidP="00DE5DEE">
      <w:pPr>
        <w:numPr>
          <w:ilvl w:val="0"/>
          <w:numId w:val="2"/>
        </w:numPr>
        <w:ind w:left="0" w:firstLine="709"/>
        <w:jc w:val="both"/>
        <w:rPr>
          <w:sz w:val="24"/>
          <w:szCs w:val="24"/>
        </w:rPr>
      </w:pPr>
      <w:r w:rsidRPr="00DE5DEE">
        <w:rPr>
          <w:sz w:val="24"/>
          <w:szCs w:val="24"/>
        </w:rPr>
        <w:t>с точки зрения его использования.</w:t>
      </w:r>
    </w:p>
    <w:p w14:paraId="002A08FB" w14:textId="77777777" w:rsidR="00DE5DEE" w:rsidRPr="00DE5DEE" w:rsidRDefault="00DE5DEE" w:rsidP="00DE5DEE">
      <w:pPr>
        <w:ind w:firstLine="709"/>
        <w:jc w:val="both"/>
        <w:rPr>
          <w:sz w:val="24"/>
          <w:szCs w:val="24"/>
        </w:rPr>
      </w:pPr>
      <w:r w:rsidRPr="00DE5DEE">
        <w:rPr>
          <w:sz w:val="24"/>
          <w:szCs w:val="24"/>
        </w:rPr>
        <w:t>Формирование кадрового потенциала общества в целом означает подготовку незанятого населения к трудовой деятельности, вовлечение в материальное и духовное производство всего трудоспособного населения страны. Иными словами, формирование представляет собой создание реального потенциала живого труда, знаний и навыков, охватывающего все общество и каждого индивида. При этом, формируя кадровый потенциал, необходимо учитывать, следующие признаки: демографические, медико-биологические, профессионально-квалификационные, социальные, психофизиологические, идейно-политические, нравственные и другие.</w:t>
      </w:r>
    </w:p>
    <w:p w14:paraId="67A723AD" w14:textId="77777777" w:rsidR="00DE5DEE" w:rsidRPr="00DE5DEE" w:rsidRDefault="00DE5DEE" w:rsidP="00DE5DEE">
      <w:pPr>
        <w:ind w:firstLine="709"/>
        <w:jc w:val="both"/>
        <w:rPr>
          <w:sz w:val="24"/>
          <w:szCs w:val="24"/>
        </w:rPr>
      </w:pPr>
      <w:r w:rsidRPr="00DE5DEE">
        <w:rPr>
          <w:sz w:val="24"/>
          <w:szCs w:val="24"/>
        </w:rPr>
        <w:t>Мерой качества сформированного кадрового потенциала выступает степень сбалансированности профессионально-квалификационных характеристик работника с требованиями динамично развивающегося общественного хозяйства. Использование кадрового потенциала представляет собой реализацию трудовых и квалификационных способностей и навыков работника, трудового коллектива и общества в целом. В условиях перехода к рынку сущность рационального использования кадров любого предприятия заключается в более полном выявлении и реализации способностей каждого работника предприятия, усилении творческого и содержательного характера труда, поднятии профессионально-квалификационного уровня работников с учетом его всестороннего стимулирования и соответствующей оценки вклада каждого работника в конечные результаты деятельности. Даже если организация имеет совершенную материально-техническую базу производства, располагает новейшей техникой и технологией, производственный процесс не может осуществляться нормально в случае нерационального использования квалификационных и других способностей работников.</w:t>
      </w:r>
    </w:p>
    <w:p w14:paraId="1210A148" w14:textId="75D07183" w:rsidR="00DE5DEE" w:rsidRPr="00DE5DEE" w:rsidRDefault="00DE5DEE" w:rsidP="00DE5DEE">
      <w:pPr>
        <w:ind w:firstLine="709"/>
        <w:jc w:val="both"/>
        <w:rPr>
          <w:sz w:val="24"/>
          <w:szCs w:val="24"/>
        </w:rPr>
      </w:pPr>
      <w:r w:rsidRPr="00DE5DEE">
        <w:rPr>
          <w:sz w:val="24"/>
          <w:szCs w:val="24"/>
        </w:rPr>
        <w:t xml:space="preserve">Формирование и использование кадрового потенциала рассматривается отечественными авторами как в количественном отношении, так и в качественном. С количественной точки зрения наличие (достаточность) кадров по каждому структурному подразделению и предприятию в целом определяется исходя из объемов производственных зданий и потенциальных возможностей, которыми располагают кадры, а с качественной - степенью соответствия профессионально-квалификационного уровня работников сложности выполняемых работ. В условиях острой конкуренции предприятий на рынке товаров и услуг последствиями несоответствия в первом и во втором случаях являются </w:t>
      </w:r>
      <w:r w:rsidRPr="00DE5DEE">
        <w:rPr>
          <w:sz w:val="24"/>
          <w:szCs w:val="24"/>
        </w:rPr>
        <w:lastRenderedPageBreak/>
        <w:t>следующие нежелательные явления: брак по вине работника, невыполнение договорных обязательств, неудовлетворительное обслуживание оборудования и неполная занятость имеющегося парка оборудования, высокая текучесть кадров и др. Для предотвращения таких негативных явлений необходимо проводить на предприятии регулярный анализ сравнения разряда работ и уровня квалификации работников. Это позволяет оценить использование работников с учетом их потенциальных возможностей и обеспечить рациональную расстановку работников по конкретным рабочим местам и структурным подразделениям, по периодам занятости в течение смены или года.</w:t>
      </w:r>
    </w:p>
    <w:p w14:paraId="23080B91" w14:textId="77777777" w:rsidR="00DE5DEE" w:rsidRPr="00DE5DEE" w:rsidRDefault="00DE5DEE" w:rsidP="00DE5DEE">
      <w:pPr>
        <w:ind w:firstLine="709"/>
        <w:jc w:val="both"/>
        <w:rPr>
          <w:sz w:val="24"/>
          <w:szCs w:val="24"/>
        </w:rPr>
      </w:pPr>
      <w:r w:rsidRPr="00DE5DEE">
        <w:rPr>
          <w:sz w:val="24"/>
          <w:szCs w:val="24"/>
        </w:rPr>
        <w:t>Лишь наличие всей совокупности перечисленных выше характеристик, обеспечит оптимальное формирование и эффективное использование кадрового потенциала предприятия.</w:t>
      </w:r>
    </w:p>
    <w:p w14:paraId="06B08D4D" w14:textId="77777777" w:rsidR="00DE5DEE" w:rsidRPr="00DE5DEE" w:rsidRDefault="00DE5DEE" w:rsidP="00DE5DEE">
      <w:pPr>
        <w:ind w:firstLine="709"/>
        <w:jc w:val="both"/>
        <w:rPr>
          <w:sz w:val="24"/>
          <w:szCs w:val="24"/>
        </w:rPr>
      </w:pPr>
      <w:r w:rsidRPr="00DE5DEE">
        <w:rPr>
          <w:sz w:val="24"/>
          <w:szCs w:val="24"/>
        </w:rPr>
        <w:t>Практика действующих организаций и предприятий показывает, что процессы формирования и использования кадрового потенциала тесно взаимосвязаны между собой.</w:t>
      </w:r>
    </w:p>
    <w:p w14:paraId="3E296B5C" w14:textId="77777777" w:rsidR="00DE5DEE" w:rsidRPr="00DE5DEE" w:rsidRDefault="00DE5DEE" w:rsidP="00DE5DEE">
      <w:pPr>
        <w:ind w:firstLine="709"/>
        <w:jc w:val="both"/>
        <w:rPr>
          <w:sz w:val="24"/>
          <w:szCs w:val="24"/>
        </w:rPr>
      </w:pPr>
      <w:r w:rsidRPr="00DE5DEE">
        <w:rPr>
          <w:sz w:val="24"/>
          <w:szCs w:val="24"/>
        </w:rPr>
        <w:t>Формирование кадрового потенциала представляет собой создание реального потенциала живого труда, знаний и навыков, охватывающего все общество и каждого индивида.</w:t>
      </w:r>
    </w:p>
    <w:p w14:paraId="56087E97" w14:textId="77777777" w:rsidR="00DE5DEE" w:rsidRPr="00DE5DEE" w:rsidRDefault="00DE5DEE" w:rsidP="00DE5DEE">
      <w:pPr>
        <w:ind w:firstLine="709"/>
        <w:jc w:val="both"/>
        <w:rPr>
          <w:sz w:val="24"/>
          <w:szCs w:val="24"/>
        </w:rPr>
      </w:pPr>
      <w:r w:rsidRPr="00DE5DEE">
        <w:rPr>
          <w:sz w:val="24"/>
          <w:szCs w:val="24"/>
        </w:rPr>
        <w:t>Использование кадрового потенциала представляет собой реализацию трудовых и квалификационных способностей и навыков работника, трудового коллектива и общества в целом. В современных условиях, рациональное использование кадрового потенциала заключается в более полном выявлении и реализации способностей каждого работника предприятия, придании труду характера творчества, повышении профессионально - квалификационного уровня работников за счет стимулирования и оценки вклада каждого работника в конечный результат.</w:t>
      </w:r>
    </w:p>
    <w:p w14:paraId="1EED3C5A" w14:textId="77777777" w:rsidR="00DE5DEE" w:rsidRPr="00DE5DEE" w:rsidRDefault="00DE5DEE" w:rsidP="00DE5DEE">
      <w:pPr>
        <w:ind w:firstLine="709"/>
        <w:jc w:val="both"/>
        <w:rPr>
          <w:sz w:val="24"/>
          <w:szCs w:val="24"/>
        </w:rPr>
      </w:pPr>
      <w:r w:rsidRPr="00DE5DEE">
        <w:rPr>
          <w:sz w:val="24"/>
          <w:szCs w:val="24"/>
        </w:rPr>
        <w:t>Эффективному формированию и использованию кадрового потенциала организации способствует:</w:t>
      </w:r>
    </w:p>
    <w:p w14:paraId="0E3105D7" w14:textId="77777777" w:rsidR="00DE5DEE" w:rsidRPr="00DE5DEE" w:rsidRDefault="00DE5DEE" w:rsidP="00DE5DEE">
      <w:pPr>
        <w:ind w:firstLine="709"/>
        <w:jc w:val="both"/>
        <w:rPr>
          <w:sz w:val="24"/>
          <w:szCs w:val="24"/>
        </w:rPr>
      </w:pPr>
      <w:r w:rsidRPr="00DE5DEE">
        <w:rPr>
          <w:sz w:val="24"/>
          <w:szCs w:val="24"/>
        </w:rPr>
        <w:t>- установление научно обоснованных норм труда;</w:t>
      </w:r>
    </w:p>
    <w:p w14:paraId="09B9C4FA" w14:textId="77777777" w:rsidR="00DE5DEE" w:rsidRPr="00DE5DEE" w:rsidRDefault="00DE5DEE" w:rsidP="00DE5DEE">
      <w:pPr>
        <w:ind w:firstLine="709"/>
        <w:jc w:val="both"/>
        <w:rPr>
          <w:sz w:val="24"/>
          <w:szCs w:val="24"/>
        </w:rPr>
      </w:pPr>
      <w:r w:rsidRPr="00DE5DEE">
        <w:rPr>
          <w:sz w:val="24"/>
          <w:szCs w:val="24"/>
        </w:rPr>
        <w:t>- своевременный пересмотр их в зависимости от условий производства;</w:t>
      </w:r>
    </w:p>
    <w:p w14:paraId="36C66351" w14:textId="77777777" w:rsidR="00DE5DEE" w:rsidRPr="00DE5DEE" w:rsidRDefault="00DE5DEE" w:rsidP="00DE5DEE">
      <w:pPr>
        <w:ind w:firstLine="709"/>
        <w:jc w:val="both"/>
        <w:rPr>
          <w:sz w:val="24"/>
          <w:szCs w:val="24"/>
        </w:rPr>
      </w:pPr>
      <w:r w:rsidRPr="00DE5DEE">
        <w:rPr>
          <w:sz w:val="24"/>
          <w:szCs w:val="24"/>
        </w:rPr>
        <w:t>- проведение аттестации и рационализации рабочих мест;</w:t>
      </w:r>
    </w:p>
    <w:p w14:paraId="73DCF29D" w14:textId="77777777" w:rsidR="00DE5DEE" w:rsidRPr="00DE5DEE" w:rsidRDefault="00DE5DEE" w:rsidP="00DE5DEE">
      <w:pPr>
        <w:ind w:firstLine="709"/>
        <w:jc w:val="both"/>
        <w:rPr>
          <w:sz w:val="24"/>
          <w:szCs w:val="24"/>
        </w:rPr>
      </w:pPr>
      <w:r w:rsidRPr="00DE5DEE">
        <w:rPr>
          <w:sz w:val="24"/>
          <w:szCs w:val="24"/>
        </w:rPr>
        <w:t>- определение необходимого количества и сокращение излишних рабочих мест;</w:t>
      </w:r>
    </w:p>
    <w:p w14:paraId="7E546937" w14:textId="77777777" w:rsidR="00DE5DEE" w:rsidRPr="00DE5DEE" w:rsidRDefault="00DE5DEE" w:rsidP="00DE5DEE">
      <w:pPr>
        <w:ind w:firstLine="709"/>
        <w:jc w:val="both"/>
        <w:rPr>
          <w:sz w:val="24"/>
          <w:szCs w:val="24"/>
        </w:rPr>
      </w:pPr>
      <w:r w:rsidRPr="00DE5DEE">
        <w:rPr>
          <w:sz w:val="24"/>
          <w:szCs w:val="24"/>
        </w:rPr>
        <w:t>- обучение персонала;</w:t>
      </w:r>
    </w:p>
    <w:p w14:paraId="075570AC" w14:textId="77777777" w:rsidR="00DE5DEE" w:rsidRPr="00DE5DEE" w:rsidRDefault="00DE5DEE" w:rsidP="00DE5DEE">
      <w:pPr>
        <w:ind w:firstLine="709"/>
        <w:jc w:val="both"/>
        <w:rPr>
          <w:sz w:val="24"/>
          <w:szCs w:val="24"/>
        </w:rPr>
      </w:pPr>
      <w:r w:rsidRPr="00DE5DEE">
        <w:rPr>
          <w:sz w:val="24"/>
          <w:szCs w:val="24"/>
        </w:rPr>
        <w:t>- организация внедрения передовых приемов и методов труда;</w:t>
      </w:r>
    </w:p>
    <w:p w14:paraId="73D03C8A" w14:textId="77777777" w:rsidR="00DE5DEE" w:rsidRPr="00DE5DEE" w:rsidRDefault="00DE5DEE" w:rsidP="00DE5DEE">
      <w:pPr>
        <w:ind w:firstLine="709"/>
        <w:jc w:val="both"/>
        <w:rPr>
          <w:sz w:val="24"/>
          <w:szCs w:val="24"/>
        </w:rPr>
      </w:pPr>
      <w:r w:rsidRPr="00DE5DEE">
        <w:rPr>
          <w:sz w:val="24"/>
          <w:szCs w:val="24"/>
        </w:rPr>
        <w:t>- использование гибких графиков работы.</w:t>
      </w:r>
    </w:p>
    <w:p w14:paraId="16AF73F8" w14:textId="77777777" w:rsidR="00DE5DEE" w:rsidRPr="00DE5DEE" w:rsidRDefault="00DE5DEE" w:rsidP="00DE5DEE">
      <w:pPr>
        <w:ind w:firstLine="709"/>
        <w:jc w:val="both"/>
        <w:rPr>
          <w:sz w:val="24"/>
          <w:szCs w:val="24"/>
        </w:rPr>
      </w:pPr>
      <w:r w:rsidRPr="00DE5DEE">
        <w:rPr>
          <w:sz w:val="24"/>
          <w:szCs w:val="24"/>
        </w:rPr>
        <w:t>Кадровый потенциал организации как по своей численности, структуре, так и профессионально-квалификационному составу складывается под влиянием внешних и внутренних факторов (общественно-политические факторы, государственное регулирование, ситуация на рынке труда, социально-демографическая обстановка, достижения научно-технического прогресса, состояние национальной системы образования, нравственно-культурные факторы, престиж отрасли и т. д.).</w:t>
      </w:r>
    </w:p>
    <w:p w14:paraId="6400B20E" w14:textId="77777777" w:rsidR="00DE5DEE" w:rsidRPr="00DE5DEE" w:rsidRDefault="00DE5DEE" w:rsidP="00DE5DEE">
      <w:pPr>
        <w:ind w:firstLine="709"/>
        <w:jc w:val="both"/>
        <w:rPr>
          <w:sz w:val="24"/>
          <w:szCs w:val="24"/>
        </w:rPr>
      </w:pPr>
      <w:r w:rsidRPr="00DE5DEE">
        <w:rPr>
          <w:sz w:val="24"/>
          <w:szCs w:val="24"/>
        </w:rPr>
        <w:t xml:space="preserve">Таким образом, на формирование и использование кадрового потенциала оказывает влияние целая система внешних и внутренних (по отношению к самому предприятию) факторов. Факторы формирования и использования кадрового потенциала предприятия </w:t>
      </w:r>
      <w:proofErr w:type="gramStart"/>
      <w:r w:rsidRPr="00DE5DEE">
        <w:rPr>
          <w:sz w:val="24"/>
          <w:szCs w:val="24"/>
        </w:rPr>
        <w:t>- это</w:t>
      </w:r>
      <w:proofErr w:type="gramEnd"/>
      <w:r w:rsidRPr="00DE5DEE">
        <w:rPr>
          <w:sz w:val="24"/>
          <w:szCs w:val="24"/>
        </w:rPr>
        <w:t xml:space="preserve"> внешние и внутренние условия среды, в которых осуществляются процессы формирования и использования кадрового потенциала. Под внешними факторами нами понимаются условия, которые предприятие не может изменить, но должно учитывать при формировании и использовании собственных кадров. Внутренние же факторы представляют условия, которые в значительной степени поддаются управляющему воздействию со стороны предприятия.</w:t>
      </w:r>
    </w:p>
    <w:p w14:paraId="09BBAF70" w14:textId="77777777" w:rsidR="00DE5DEE" w:rsidRPr="00DE5DEE" w:rsidRDefault="00DE5DEE" w:rsidP="00DE5DEE">
      <w:pPr>
        <w:ind w:firstLine="709"/>
        <w:jc w:val="both"/>
        <w:rPr>
          <w:sz w:val="24"/>
          <w:szCs w:val="24"/>
        </w:rPr>
      </w:pPr>
      <w:r w:rsidRPr="00DE5DEE">
        <w:rPr>
          <w:sz w:val="24"/>
          <w:szCs w:val="24"/>
        </w:rPr>
        <w:t xml:space="preserve">Учитывая современные разрозненные авторские подходы к классификации </w:t>
      </w:r>
      <w:proofErr w:type="gramStart"/>
      <w:r w:rsidRPr="00DE5DEE">
        <w:rPr>
          <w:sz w:val="24"/>
          <w:szCs w:val="24"/>
        </w:rPr>
        <w:t>таких факторов</w:t>
      </w:r>
      <w:proofErr w:type="gramEnd"/>
      <w:r w:rsidRPr="00DE5DEE">
        <w:rPr>
          <w:sz w:val="24"/>
          <w:szCs w:val="24"/>
        </w:rPr>
        <w:t xml:space="preserve"> предлагается обобщенная классификация факторов формирования и использования кадрового потенциала предприятия в условиях рынка. Факторы формирования делятся на внешние и внутренние по отношению к промышленному предприятию. Рассмотрим только внешние факторы:</w:t>
      </w:r>
    </w:p>
    <w:p w14:paraId="004601D5" w14:textId="77777777" w:rsidR="00DE5DEE" w:rsidRPr="00DE5DEE" w:rsidRDefault="00DE5DEE" w:rsidP="00DE5DEE">
      <w:pPr>
        <w:numPr>
          <w:ilvl w:val="0"/>
          <w:numId w:val="3"/>
        </w:numPr>
        <w:ind w:left="0" w:firstLine="709"/>
        <w:jc w:val="both"/>
        <w:rPr>
          <w:sz w:val="24"/>
          <w:szCs w:val="24"/>
        </w:rPr>
      </w:pPr>
      <w:r w:rsidRPr="00DE5DEE">
        <w:rPr>
          <w:sz w:val="24"/>
          <w:szCs w:val="24"/>
        </w:rPr>
        <w:lastRenderedPageBreak/>
        <w:t xml:space="preserve">Общественно-политические факторы. Длительное время проводимой в нашей стране политике занятости были присущи экстенсивные тенденции (направленность на максимальное увеличение спроса на рабочую силу, расширение общественного фонда рабочего времени и др.), которые зачастую мешали предприятиям правильно подбирать работников на рабочие места. При этом, на наш взгляд, не учитывались интересы, как предприятия, так и его работников. Укрепление же позиции частной формы собственности в 1990-е гг. в РФ, интенсивность движения работников на внешнем рынке труда, оказание государственной поддержки незанятому населению создают объективные предпосылки для формирования качественного кадрового потенциала и его эффективного использовании на </w:t>
      </w:r>
      <w:proofErr w:type="gramStart"/>
      <w:r w:rsidRPr="00DE5DEE">
        <w:rPr>
          <w:sz w:val="24"/>
          <w:szCs w:val="24"/>
        </w:rPr>
        <w:t>предприятии .</w:t>
      </w:r>
      <w:proofErr w:type="gramEnd"/>
    </w:p>
    <w:p w14:paraId="18C0E6F4" w14:textId="77777777" w:rsidR="00DE5DEE" w:rsidRPr="00DE5DEE" w:rsidRDefault="00DE5DEE" w:rsidP="00DE5DEE">
      <w:pPr>
        <w:numPr>
          <w:ilvl w:val="0"/>
          <w:numId w:val="3"/>
        </w:numPr>
        <w:ind w:left="0" w:firstLine="709"/>
        <w:jc w:val="both"/>
        <w:rPr>
          <w:sz w:val="24"/>
          <w:szCs w:val="24"/>
        </w:rPr>
      </w:pPr>
      <w:r w:rsidRPr="00DE5DEE">
        <w:rPr>
          <w:sz w:val="24"/>
          <w:szCs w:val="24"/>
        </w:rPr>
        <w:t>Государственное регулирование. При переходе к рынку не следует забывать, что, несмотря на общее признание рынка как самоорганизующейся системы, его эффективное функционирование невозможно без государственного вмешательства. Государственное регулирование формирования кадрового потенциала на сегодняшний день осуществляется тремя основными группами методов:</w:t>
      </w:r>
    </w:p>
    <w:p w14:paraId="3B68D650" w14:textId="77777777" w:rsidR="00DE5DEE" w:rsidRPr="00DE5DEE" w:rsidRDefault="00DE5DEE" w:rsidP="00DE5DEE">
      <w:pPr>
        <w:ind w:firstLine="709"/>
        <w:jc w:val="both"/>
        <w:rPr>
          <w:sz w:val="24"/>
          <w:szCs w:val="24"/>
        </w:rPr>
      </w:pPr>
      <w:r w:rsidRPr="00DE5DEE">
        <w:rPr>
          <w:sz w:val="24"/>
          <w:szCs w:val="24"/>
        </w:rPr>
        <w:t>2.1. Законодательные, закладывающие общую институциональную основу развития любого социально-экономического процесса (при решении вопросов формирования и использования кадрового потенциала предприятия следует учитывать вопросы трудового законодательства, его возможности изменения в обозримом будущем, особенности законодательства в области охраны труда, занятости и т.д.);</w:t>
      </w:r>
    </w:p>
    <w:p w14:paraId="3FF2A1B2" w14:textId="77777777" w:rsidR="00DE5DEE" w:rsidRPr="00DE5DEE" w:rsidRDefault="00DE5DEE" w:rsidP="00DE5DEE">
      <w:pPr>
        <w:ind w:firstLine="709"/>
        <w:jc w:val="both"/>
        <w:rPr>
          <w:sz w:val="24"/>
          <w:szCs w:val="24"/>
        </w:rPr>
      </w:pPr>
      <w:r w:rsidRPr="00DE5DEE">
        <w:rPr>
          <w:sz w:val="24"/>
          <w:szCs w:val="24"/>
        </w:rPr>
        <w:t xml:space="preserve">2.2. Административные, с помощью которых утверждаются к вводятся в действия любые административные нормы и нормативы, положения, инструкции, рекомендации </w:t>
      </w:r>
      <w:proofErr w:type="spellStart"/>
      <w:r w:rsidRPr="00DE5DEE">
        <w:rPr>
          <w:sz w:val="24"/>
          <w:szCs w:val="24"/>
        </w:rPr>
        <w:t>и.т.д</w:t>
      </w:r>
      <w:proofErr w:type="spellEnd"/>
      <w:r w:rsidRPr="00DE5DEE">
        <w:rPr>
          <w:sz w:val="24"/>
          <w:szCs w:val="24"/>
        </w:rPr>
        <w:t>.;</w:t>
      </w:r>
    </w:p>
    <w:p w14:paraId="5A320586" w14:textId="77777777" w:rsidR="00DE5DEE" w:rsidRPr="00DE5DEE" w:rsidRDefault="00DE5DEE" w:rsidP="00DE5DEE">
      <w:pPr>
        <w:ind w:firstLine="709"/>
        <w:jc w:val="both"/>
        <w:rPr>
          <w:sz w:val="24"/>
          <w:szCs w:val="24"/>
        </w:rPr>
      </w:pPr>
      <w:r w:rsidRPr="00DE5DEE">
        <w:rPr>
          <w:sz w:val="24"/>
          <w:szCs w:val="24"/>
        </w:rPr>
        <w:t>2.3. Экономические методы, с помощью которых государство стабилизирует ситуацию на рынке (ценообразование, налогообложение, установление социально-экономических норм и нормативов, а также минимальных социальных гарантий и т.п.).</w:t>
      </w:r>
    </w:p>
    <w:p w14:paraId="4C0ADA0B" w14:textId="77777777" w:rsidR="00DE5DEE" w:rsidRPr="00DE5DEE" w:rsidRDefault="00DE5DEE" w:rsidP="00DE5DEE">
      <w:pPr>
        <w:numPr>
          <w:ilvl w:val="0"/>
          <w:numId w:val="4"/>
        </w:numPr>
        <w:ind w:left="0" w:firstLine="709"/>
        <w:jc w:val="both"/>
        <w:rPr>
          <w:sz w:val="24"/>
          <w:szCs w:val="24"/>
        </w:rPr>
      </w:pPr>
      <w:r w:rsidRPr="00DE5DEE">
        <w:rPr>
          <w:sz w:val="24"/>
          <w:szCs w:val="24"/>
        </w:rPr>
        <w:t xml:space="preserve">Рыночная ситуация как сеть равноправных отношений, основанная на купле-продаже продукции и услуг, отношениях собственности, равновесии интересов продавца и покупателя, собственника и наемного работника. При переходе к рынку на предприятиях наблюдается постепенный отход от жесткой системы административного воздействия на кадры к рыночным взаимоотношениям, отношениям собственности, базирующимся на экономических методах. Поэтому необходима разработка принципиально новых подходов к формированию и использованию кадрового потенциала на основе смены приоритетов. В современных условиях главное внутри предприятия </w:t>
      </w:r>
      <w:proofErr w:type="gramStart"/>
      <w:r w:rsidRPr="00DE5DEE">
        <w:rPr>
          <w:sz w:val="24"/>
          <w:szCs w:val="24"/>
        </w:rPr>
        <w:t>- это</w:t>
      </w:r>
      <w:proofErr w:type="gramEnd"/>
      <w:r w:rsidRPr="00DE5DEE">
        <w:rPr>
          <w:sz w:val="24"/>
          <w:szCs w:val="24"/>
        </w:rPr>
        <w:t xml:space="preserve"> кадры, а за его пределами - потребители выпускаемой продукции (оказываемых услуг). Через эффективно действующую систему управления кадрами необходимо повернуть сознание каждого наемного работника к потребителю, а не к начальнику; к конечному результату деятельности предприятия, а не к расточительству; к инициативному высококвалифицированному производительному работнику, а не к бездумно-безликому исполнителю. Любые изменения на рынке товаров или рабочей силы должны находить незамедлительное отражение в процессах формирования кадров предприятия и их использования.</w:t>
      </w:r>
    </w:p>
    <w:p w14:paraId="575BB535" w14:textId="77777777" w:rsidR="00DE5DEE" w:rsidRPr="00DE5DEE" w:rsidRDefault="00DE5DEE" w:rsidP="00DE5DEE">
      <w:pPr>
        <w:numPr>
          <w:ilvl w:val="0"/>
          <w:numId w:val="4"/>
        </w:numPr>
        <w:ind w:left="0" w:firstLine="709"/>
        <w:jc w:val="both"/>
        <w:rPr>
          <w:sz w:val="24"/>
          <w:szCs w:val="24"/>
        </w:rPr>
      </w:pPr>
      <w:r w:rsidRPr="00DE5DEE">
        <w:rPr>
          <w:sz w:val="24"/>
          <w:szCs w:val="24"/>
        </w:rPr>
        <w:t>Социально-демографическая обстановка характеризует состав и структуру, а также формы и интенсивность движения кадров предприятия как внутри него, так и за его пределами. В условиях перехода к рынку для предприятия становится весьма актуальным сохранение, развитие и максимально эффективное использование уже имеющихся кадров и обеспечение притока молодых, инициативных и высококвалифицированных "свежих" сил из имеющихся трудовых ресурсов.</w:t>
      </w:r>
    </w:p>
    <w:p w14:paraId="74438A97" w14:textId="77777777" w:rsidR="00DE5DEE" w:rsidRPr="00DE5DEE" w:rsidRDefault="00DE5DEE" w:rsidP="00DE5DEE">
      <w:pPr>
        <w:numPr>
          <w:ilvl w:val="0"/>
          <w:numId w:val="4"/>
        </w:numPr>
        <w:ind w:left="0" w:firstLine="709"/>
        <w:jc w:val="both"/>
        <w:rPr>
          <w:sz w:val="24"/>
          <w:szCs w:val="24"/>
        </w:rPr>
      </w:pPr>
      <w:r w:rsidRPr="00DE5DEE">
        <w:rPr>
          <w:sz w:val="24"/>
          <w:szCs w:val="24"/>
        </w:rPr>
        <w:t xml:space="preserve">Достижения научно-технического прогресса (НТП). Введение новых технологий и нового оборудования, освоение новых видов продукции в условиях острой конкурентной борьбы обусловливают постоянное обновление теоретических и особенно практических знаний работников предприятия в связи с изменением объема и содержания </w:t>
      </w:r>
      <w:r w:rsidRPr="00DE5DEE">
        <w:rPr>
          <w:sz w:val="24"/>
          <w:szCs w:val="24"/>
        </w:rPr>
        <w:lastRenderedPageBreak/>
        <w:t>выполняемых функций. Это учитывается при наборе новых сотрудников на работу или при разработке систем стимулирования труда, а также продвижения по служебной лестнице на основе роста профессионального мастерства, знаний, опыта работы кадров предприятия.</w:t>
      </w:r>
    </w:p>
    <w:p w14:paraId="5E28C8FA" w14:textId="77777777" w:rsidR="00DE5DEE" w:rsidRPr="00DE5DEE" w:rsidRDefault="00DE5DEE" w:rsidP="00DE5DEE">
      <w:pPr>
        <w:numPr>
          <w:ilvl w:val="0"/>
          <w:numId w:val="4"/>
        </w:numPr>
        <w:ind w:left="0" w:firstLine="709"/>
        <w:jc w:val="both"/>
        <w:rPr>
          <w:sz w:val="24"/>
          <w:szCs w:val="24"/>
        </w:rPr>
      </w:pPr>
      <w:r w:rsidRPr="00DE5DEE">
        <w:rPr>
          <w:sz w:val="24"/>
          <w:szCs w:val="24"/>
        </w:rPr>
        <w:t>Состояние национальной системы образования. Доступность государственных и негосударственных образовательных учреждений, содержание профессиональных образовательных программ, преимущества и недостатки форм профессионального обучения в стране, стоимость профессионального обучения, - с одной стороны, а также модели служебной карьеры, положение об обучении кадров, планы повышения квалификации кадров, содержание контрактов о найме, модели рабочих мест (должностей), приемлемость условий приема и обучения в колледжах и вузах, - с другой стороны, влияют на решение руководства предприятия о найме новых, уже отвечающих всем предъявляемым требованиям сотрудников или о вложении средств предприятия в развитие кадрового потенциала постоянных кадров.</w:t>
      </w:r>
    </w:p>
    <w:p w14:paraId="5DB2FE0D" w14:textId="77777777" w:rsidR="00DE5DEE" w:rsidRPr="00DE5DEE" w:rsidRDefault="00DE5DEE" w:rsidP="00DE5DEE">
      <w:pPr>
        <w:ind w:firstLine="709"/>
        <w:jc w:val="both"/>
        <w:rPr>
          <w:sz w:val="24"/>
          <w:szCs w:val="24"/>
        </w:rPr>
      </w:pPr>
      <w:r w:rsidRPr="00DE5DEE">
        <w:rPr>
          <w:sz w:val="24"/>
          <w:szCs w:val="24"/>
        </w:rPr>
        <w:t>Разумеется, современные проблемы развития высшего и среднего профессионального образования в нашей стране (например, недостаточное финансирование образования за счет федерального и местных бюджетов, слабая материально-техническая база учебных заведений, концентрация высококвалифицированных кадров преподавателей в крупных городах и дефицит их в области новых направлений науки, техники, технологии, экономики и бизнеса в периферийных городах и регионах РФ и др.) отрицательно сказываются на процессах формирования кадрового потенциала предприятия.</w:t>
      </w:r>
    </w:p>
    <w:p w14:paraId="36C933C1" w14:textId="77777777" w:rsidR="00DE5DEE" w:rsidRPr="00DE5DEE" w:rsidRDefault="00DE5DEE" w:rsidP="00DE5DEE">
      <w:pPr>
        <w:numPr>
          <w:ilvl w:val="0"/>
          <w:numId w:val="5"/>
        </w:numPr>
        <w:ind w:left="0" w:firstLine="709"/>
        <w:jc w:val="both"/>
        <w:rPr>
          <w:sz w:val="24"/>
          <w:szCs w:val="24"/>
        </w:rPr>
      </w:pPr>
      <w:r w:rsidRPr="00DE5DEE">
        <w:rPr>
          <w:sz w:val="24"/>
          <w:szCs w:val="24"/>
        </w:rPr>
        <w:t>Нравственно-культурные факторы. Вырабатываемые обществом, группой людей совместные ценности, социальные нормы, установки поведения, которые регламентируют действия работника и заставляют его вести себя так, а не иначе, без какого-либо видимого принуждения, обуславливают в новых условиях переход к социальным нормам, базирующимся на здравом экономическом смысле, не забывая о нравственной стороне в управлении кадрами и процессами формирования и использования кадрового потенциала предприятия.</w:t>
      </w:r>
    </w:p>
    <w:p w14:paraId="5FD356B1" w14:textId="7F8EA43F" w:rsidR="00DE5DEE" w:rsidRDefault="00DE5DEE" w:rsidP="00DE5DEE">
      <w:pPr>
        <w:numPr>
          <w:ilvl w:val="0"/>
          <w:numId w:val="5"/>
        </w:numPr>
        <w:ind w:left="0" w:firstLine="709"/>
        <w:jc w:val="both"/>
        <w:rPr>
          <w:sz w:val="24"/>
          <w:szCs w:val="24"/>
        </w:rPr>
      </w:pPr>
      <w:r w:rsidRPr="00DE5DEE">
        <w:rPr>
          <w:sz w:val="24"/>
          <w:szCs w:val="24"/>
        </w:rPr>
        <w:t>Престиж отрасли. Ни для кого не секрет, что в современных условиях в отдельных отраслях национальной экономики практически отсутствуют проблемы, связанные с формированием кадрового потенциала, по причине весьма стабильного кадрового состава работников данных отраслей, а также по причине выгодных условий труда на предприятиях этих отраслей (например, в добывающих отраслях, электроэнергетике и др.). Однако наблюдается усиление дифференциации населения по уровню доходов. Это способствует перемещению квалифицированных работников в отрасли с более высоким уровнем заработной платы, из государственных учреждений – в коммерческие фирмы</w:t>
      </w:r>
      <w:r>
        <w:rPr>
          <w:sz w:val="24"/>
          <w:szCs w:val="24"/>
        </w:rPr>
        <w:t>.</w:t>
      </w:r>
    </w:p>
    <w:p w14:paraId="747F6FEF" w14:textId="77777777" w:rsidR="00A10F0A" w:rsidRDefault="00A10F0A" w:rsidP="00A10F0A">
      <w:pPr>
        <w:ind w:left="709"/>
        <w:jc w:val="both"/>
        <w:rPr>
          <w:sz w:val="24"/>
          <w:szCs w:val="24"/>
        </w:rPr>
      </w:pPr>
    </w:p>
    <w:p w14:paraId="79A6049C" w14:textId="7CC32D22" w:rsidR="00A10F0A" w:rsidRPr="00A10F0A" w:rsidRDefault="00A10F0A" w:rsidP="00A10F0A">
      <w:pPr>
        <w:ind w:firstLine="709"/>
        <w:jc w:val="both"/>
        <w:rPr>
          <w:sz w:val="24"/>
          <w:szCs w:val="24"/>
        </w:rPr>
      </w:pPr>
      <w:r w:rsidRPr="00A10F0A">
        <w:rPr>
          <w:b/>
          <w:bCs/>
          <w:sz w:val="24"/>
          <w:szCs w:val="24"/>
        </w:rPr>
        <w:t>Цель кадровой службы</w:t>
      </w:r>
      <w:r w:rsidRPr="00A10F0A">
        <w:rPr>
          <w:sz w:val="24"/>
          <w:szCs w:val="24"/>
        </w:rPr>
        <w:t> — обеспечить организацию работниками, которые способны реализовать организационную стратегию как в текущий момент, так и с учётом её изменений в перспективе. </w:t>
      </w:r>
      <w:r w:rsidRPr="00A10F0A">
        <w:rPr>
          <w:sz w:val="24"/>
          <w:szCs w:val="24"/>
        </w:rPr>
        <w:t xml:space="preserve"> </w:t>
      </w:r>
    </w:p>
    <w:p w14:paraId="710BBFBE" w14:textId="77777777" w:rsidR="00A10F0A" w:rsidRPr="00A10F0A" w:rsidRDefault="00A10F0A" w:rsidP="00A10F0A">
      <w:pPr>
        <w:ind w:firstLine="709"/>
        <w:jc w:val="both"/>
        <w:rPr>
          <w:sz w:val="24"/>
          <w:szCs w:val="24"/>
        </w:rPr>
      </w:pPr>
      <w:r w:rsidRPr="00A10F0A">
        <w:rPr>
          <w:sz w:val="24"/>
          <w:szCs w:val="24"/>
        </w:rPr>
        <w:t>Некоторые </w:t>
      </w:r>
      <w:r w:rsidRPr="00A10F0A">
        <w:rPr>
          <w:b/>
          <w:bCs/>
          <w:sz w:val="24"/>
          <w:szCs w:val="24"/>
        </w:rPr>
        <w:t>функции кадровой службы</w:t>
      </w:r>
      <w:r w:rsidRPr="00A10F0A">
        <w:rPr>
          <w:sz w:val="24"/>
          <w:szCs w:val="24"/>
        </w:rPr>
        <w:t>:</w:t>
      </w:r>
    </w:p>
    <w:p w14:paraId="6AC7CB97" w14:textId="77777777" w:rsidR="00A10F0A" w:rsidRPr="00A10F0A" w:rsidRDefault="00A10F0A" w:rsidP="00A10F0A">
      <w:pPr>
        <w:numPr>
          <w:ilvl w:val="0"/>
          <w:numId w:val="6"/>
        </w:numPr>
        <w:ind w:left="0" w:firstLine="709"/>
        <w:jc w:val="both"/>
        <w:rPr>
          <w:sz w:val="24"/>
          <w:szCs w:val="24"/>
        </w:rPr>
      </w:pPr>
      <w:r w:rsidRPr="00A10F0A">
        <w:rPr>
          <w:b/>
          <w:bCs/>
          <w:sz w:val="24"/>
          <w:szCs w:val="24"/>
        </w:rPr>
        <w:t>Планирование персонала</w:t>
      </w:r>
      <w:r w:rsidRPr="00A10F0A">
        <w:rPr>
          <w:sz w:val="24"/>
          <w:szCs w:val="24"/>
        </w:rPr>
        <w:t>. Разработка кадровой политики и стратегии управления персоналом, анализ кадрового потенциала организации и рынка труда, прогнозирование потребности в персонале.</w:t>
      </w:r>
    </w:p>
    <w:p w14:paraId="0DDA4B88" w14:textId="77777777" w:rsidR="00A10F0A" w:rsidRPr="00A10F0A" w:rsidRDefault="00A10F0A" w:rsidP="00A10F0A">
      <w:pPr>
        <w:numPr>
          <w:ilvl w:val="0"/>
          <w:numId w:val="6"/>
        </w:numPr>
        <w:ind w:left="0" w:firstLine="709"/>
        <w:jc w:val="both"/>
        <w:rPr>
          <w:sz w:val="24"/>
          <w:szCs w:val="24"/>
        </w:rPr>
      </w:pPr>
      <w:r w:rsidRPr="00A10F0A">
        <w:rPr>
          <w:b/>
          <w:bCs/>
          <w:sz w:val="24"/>
          <w:szCs w:val="24"/>
        </w:rPr>
        <w:t>Управление наймом и учётом персонала</w:t>
      </w:r>
      <w:r w:rsidRPr="00A10F0A">
        <w:rPr>
          <w:sz w:val="24"/>
          <w:szCs w:val="24"/>
        </w:rPr>
        <w:t>. Организация набора кандидатов на вакантную должность, отбор и приём персонала, учёт приёма, перемещений и увольнений сотрудников.</w:t>
      </w:r>
    </w:p>
    <w:p w14:paraId="0A9054A3" w14:textId="77777777" w:rsidR="00A10F0A" w:rsidRPr="00A10F0A" w:rsidRDefault="00A10F0A" w:rsidP="00A10F0A">
      <w:pPr>
        <w:numPr>
          <w:ilvl w:val="0"/>
          <w:numId w:val="6"/>
        </w:numPr>
        <w:ind w:left="0" w:firstLine="709"/>
        <w:jc w:val="both"/>
        <w:rPr>
          <w:sz w:val="24"/>
          <w:szCs w:val="24"/>
        </w:rPr>
      </w:pPr>
      <w:r w:rsidRPr="00A10F0A">
        <w:rPr>
          <w:b/>
          <w:bCs/>
          <w:sz w:val="24"/>
          <w:szCs w:val="24"/>
        </w:rPr>
        <w:t>Оценка, обучение и развитие персонала</w:t>
      </w:r>
      <w:r w:rsidRPr="00A10F0A">
        <w:rPr>
          <w:sz w:val="24"/>
          <w:szCs w:val="24"/>
        </w:rPr>
        <w:t>. Обучение, переподготовка и повышение квалификации сотрудников, введение в должность и адаптация новых работников, организация и проведение мероприятий по оценке персонала, управление развитием карьеры.</w:t>
      </w:r>
    </w:p>
    <w:p w14:paraId="5E0B957B" w14:textId="77777777" w:rsidR="00A10F0A" w:rsidRPr="00A10F0A" w:rsidRDefault="00A10F0A" w:rsidP="00A10F0A">
      <w:pPr>
        <w:numPr>
          <w:ilvl w:val="0"/>
          <w:numId w:val="6"/>
        </w:numPr>
        <w:ind w:left="0" w:firstLine="709"/>
        <w:jc w:val="both"/>
        <w:rPr>
          <w:sz w:val="24"/>
          <w:szCs w:val="24"/>
        </w:rPr>
      </w:pPr>
      <w:r w:rsidRPr="00A10F0A">
        <w:rPr>
          <w:b/>
          <w:bCs/>
          <w:sz w:val="24"/>
          <w:szCs w:val="24"/>
        </w:rPr>
        <w:lastRenderedPageBreak/>
        <w:t>Управление мотивацией персонала</w:t>
      </w:r>
      <w:r w:rsidRPr="00A10F0A">
        <w:rPr>
          <w:sz w:val="24"/>
          <w:szCs w:val="24"/>
        </w:rPr>
        <w:t>. Нормирование трудового процесса и тарификация оплаты труда, разработка систем материального и нематериального стимулирования, а также применение методов морального поощрения персонала.</w:t>
      </w:r>
    </w:p>
    <w:p w14:paraId="7D726639" w14:textId="77777777" w:rsidR="00A10F0A" w:rsidRPr="00A10F0A" w:rsidRDefault="00A10F0A" w:rsidP="00A10F0A">
      <w:pPr>
        <w:numPr>
          <w:ilvl w:val="0"/>
          <w:numId w:val="6"/>
        </w:numPr>
        <w:ind w:left="0" w:firstLine="709"/>
        <w:jc w:val="both"/>
        <w:rPr>
          <w:sz w:val="24"/>
          <w:szCs w:val="24"/>
        </w:rPr>
      </w:pPr>
      <w:r w:rsidRPr="00A10F0A">
        <w:rPr>
          <w:b/>
          <w:bCs/>
          <w:sz w:val="24"/>
          <w:szCs w:val="24"/>
        </w:rPr>
        <w:t>Управление социальным развитием</w:t>
      </w:r>
      <w:r w:rsidRPr="00A10F0A">
        <w:rPr>
          <w:sz w:val="24"/>
          <w:szCs w:val="24"/>
        </w:rPr>
        <w:t>. Организация питания в течение рабочего дня, обеспечение охраны здоровья и отдыха для сотрудников и их семей, организация развития физической культуры, социального страхования.</w:t>
      </w:r>
    </w:p>
    <w:p w14:paraId="28C8910B" w14:textId="66A75BAC" w:rsidR="00A10F0A" w:rsidRPr="00A10F0A" w:rsidRDefault="00A10F0A" w:rsidP="00A10F0A">
      <w:pPr>
        <w:ind w:firstLine="709"/>
        <w:jc w:val="both"/>
        <w:rPr>
          <w:sz w:val="24"/>
          <w:szCs w:val="24"/>
        </w:rPr>
      </w:pPr>
      <w:r w:rsidRPr="00A10F0A">
        <w:rPr>
          <w:sz w:val="24"/>
          <w:szCs w:val="24"/>
        </w:rPr>
        <w:t> </w:t>
      </w:r>
    </w:p>
    <w:p w14:paraId="3171220C" w14:textId="44C6A32A" w:rsidR="00A10F0A" w:rsidRPr="00A10F0A" w:rsidRDefault="00A10F0A" w:rsidP="00A10F0A">
      <w:pPr>
        <w:ind w:firstLine="709"/>
        <w:jc w:val="both"/>
        <w:rPr>
          <w:sz w:val="24"/>
          <w:szCs w:val="24"/>
        </w:rPr>
      </w:pPr>
      <w:r w:rsidRPr="00A10F0A">
        <w:rPr>
          <w:b/>
          <w:bCs/>
          <w:sz w:val="24"/>
          <w:szCs w:val="24"/>
        </w:rPr>
        <w:t>При внедрении стратегии изменения курса</w:t>
      </w:r>
      <w:r w:rsidRPr="00A10F0A">
        <w:rPr>
          <w:sz w:val="24"/>
          <w:szCs w:val="24"/>
        </w:rPr>
        <w:t> важно, чтобы кадровая служба организовала привлечение персонала к управленческой деятельности. Без энтузиазма и активного участия большинства сотрудников быстро реализовать на практике такую стратегию невозможно. </w:t>
      </w:r>
      <w:r w:rsidRPr="00A10F0A">
        <w:rPr>
          <w:sz w:val="24"/>
          <w:szCs w:val="24"/>
        </w:rPr>
        <w:t xml:space="preserve"> </w:t>
      </w:r>
    </w:p>
    <w:p w14:paraId="5C33F209" w14:textId="0A4ECE16" w:rsidR="00A10F0A" w:rsidRPr="00A10F0A" w:rsidRDefault="00A10F0A" w:rsidP="00A10F0A">
      <w:pPr>
        <w:ind w:firstLine="709"/>
        <w:jc w:val="both"/>
        <w:rPr>
          <w:sz w:val="24"/>
          <w:szCs w:val="24"/>
        </w:rPr>
      </w:pPr>
      <w:r w:rsidRPr="00A10F0A">
        <w:rPr>
          <w:sz w:val="24"/>
          <w:szCs w:val="24"/>
        </w:rPr>
        <w:t>Таким образом, </w:t>
      </w:r>
      <w:r w:rsidRPr="00A10F0A">
        <w:rPr>
          <w:b/>
          <w:bCs/>
          <w:sz w:val="24"/>
          <w:szCs w:val="24"/>
        </w:rPr>
        <w:t>кадровые службы играют значимую роль в управлении организационными изменениями</w:t>
      </w:r>
      <w:r w:rsidRPr="00A10F0A">
        <w:rPr>
          <w:sz w:val="24"/>
          <w:szCs w:val="24"/>
        </w:rPr>
        <w:t>, поскольку их деятельность связана с человеческим фактором и направлена на обеспечение организации работниками, которые способны реализовать её стратегию. </w:t>
      </w:r>
      <w:r w:rsidRPr="00A10F0A">
        <w:rPr>
          <w:sz w:val="24"/>
          <w:szCs w:val="24"/>
        </w:rPr>
        <w:t xml:space="preserve"> </w:t>
      </w:r>
    </w:p>
    <w:p w14:paraId="19E20615" w14:textId="77777777" w:rsidR="00A10F0A" w:rsidRPr="00DE5DEE" w:rsidRDefault="00A10F0A" w:rsidP="00A10F0A">
      <w:pPr>
        <w:ind w:left="709"/>
        <w:jc w:val="both"/>
        <w:rPr>
          <w:sz w:val="24"/>
          <w:szCs w:val="24"/>
        </w:rPr>
      </w:pPr>
    </w:p>
    <w:p w14:paraId="4BC4B704" w14:textId="77777777" w:rsidR="00DE5DEE" w:rsidRDefault="00DE5DEE"/>
    <w:sectPr w:rsidR="00DE5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3CAD"/>
    <w:multiLevelType w:val="multilevel"/>
    <w:tmpl w:val="DF5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E2358"/>
    <w:multiLevelType w:val="multilevel"/>
    <w:tmpl w:val="45CC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631ACC"/>
    <w:multiLevelType w:val="multilevel"/>
    <w:tmpl w:val="8AC04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163560"/>
    <w:multiLevelType w:val="hybridMultilevel"/>
    <w:tmpl w:val="6EC4EAF0"/>
    <w:lvl w:ilvl="0" w:tplc="B6F420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7AB42B9C"/>
    <w:multiLevelType w:val="multilevel"/>
    <w:tmpl w:val="9A645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924508"/>
    <w:multiLevelType w:val="multilevel"/>
    <w:tmpl w:val="0EE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677548">
    <w:abstractNumId w:val="3"/>
  </w:num>
  <w:num w:numId="2" w16cid:durableId="796293429">
    <w:abstractNumId w:val="0"/>
  </w:num>
  <w:num w:numId="3" w16cid:durableId="562834363">
    <w:abstractNumId w:val="1"/>
  </w:num>
  <w:num w:numId="4" w16cid:durableId="1982928990">
    <w:abstractNumId w:val="2"/>
  </w:num>
  <w:num w:numId="5" w16cid:durableId="1651250770">
    <w:abstractNumId w:val="4"/>
  </w:num>
  <w:num w:numId="6" w16cid:durableId="648437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44"/>
    <w:rsid w:val="00223844"/>
    <w:rsid w:val="002F5E2C"/>
    <w:rsid w:val="0049295C"/>
    <w:rsid w:val="008E1669"/>
    <w:rsid w:val="00A10F0A"/>
    <w:rsid w:val="00CA2FDC"/>
    <w:rsid w:val="00D7547D"/>
    <w:rsid w:val="00DE5DEE"/>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CC4D"/>
  <w15:chartTrackingRefBased/>
  <w15:docId w15:val="{A845F5A2-BE77-495E-AE59-5A0E9809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844"/>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2238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38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38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38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38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384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384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384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384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38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38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38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38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38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38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3844"/>
    <w:rPr>
      <w:rFonts w:eastAsiaTheme="majorEastAsia" w:cstheme="majorBidi"/>
      <w:color w:val="595959" w:themeColor="text1" w:themeTint="A6"/>
    </w:rPr>
  </w:style>
  <w:style w:type="character" w:customStyle="1" w:styleId="80">
    <w:name w:val="Заголовок 8 Знак"/>
    <w:basedOn w:val="a0"/>
    <w:link w:val="8"/>
    <w:uiPriority w:val="9"/>
    <w:semiHidden/>
    <w:rsid w:val="002238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3844"/>
    <w:rPr>
      <w:rFonts w:eastAsiaTheme="majorEastAsia" w:cstheme="majorBidi"/>
      <w:color w:val="272727" w:themeColor="text1" w:themeTint="D8"/>
    </w:rPr>
  </w:style>
  <w:style w:type="paragraph" w:styleId="a3">
    <w:name w:val="Title"/>
    <w:basedOn w:val="a"/>
    <w:next w:val="a"/>
    <w:link w:val="a4"/>
    <w:uiPriority w:val="10"/>
    <w:qFormat/>
    <w:rsid w:val="0022384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38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8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38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3844"/>
    <w:pPr>
      <w:spacing w:before="160"/>
      <w:jc w:val="center"/>
    </w:pPr>
    <w:rPr>
      <w:i/>
      <w:iCs/>
      <w:color w:val="404040" w:themeColor="text1" w:themeTint="BF"/>
    </w:rPr>
  </w:style>
  <w:style w:type="character" w:customStyle="1" w:styleId="22">
    <w:name w:val="Цитата 2 Знак"/>
    <w:basedOn w:val="a0"/>
    <w:link w:val="21"/>
    <w:uiPriority w:val="29"/>
    <w:rsid w:val="00223844"/>
    <w:rPr>
      <w:i/>
      <w:iCs/>
      <w:color w:val="404040" w:themeColor="text1" w:themeTint="BF"/>
    </w:rPr>
  </w:style>
  <w:style w:type="paragraph" w:styleId="a7">
    <w:name w:val="List Paragraph"/>
    <w:basedOn w:val="a"/>
    <w:uiPriority w:val="34"/>
    <w:qFormat/>
    <w:rsid w:val="00223844"/>
    <w:pPr>
      <w:ind w:left="720"/>
      <w:contextualSpacing/>
    </w:pPr>
  </w:style>
  <w:style w:type="character" w:styleId="a8">
    <w:name w:val="Intense Emphasis"/>
    <w:basedOn w:val="a0"/>
    <w:uiPriority w:val="21"/>
    <w:qFormat/>
    <w:rsid w:val="00223844"/>
    <w:rPr>
      <w:i/>
      <w:iCs/>
      <w:color w:val="2F5496" w:themeColor="accent1" w:themeShade="BF"/>
    </w:rPr>
  </w:style>
  <w:style w:type="paragraph" w:styleId="a9">
    <w:name w:val="Intense Quote"/>
    <w:basedOn w:val="a"/>
    <w:next w:val="a"/>
    <w:link w:val="aa"/>
    <w:uiPriority w:val="30"/>
    <w:qFormat/>
    <w:rsid w:val="002238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3844"/>
    <w:rPr>
      <w:i/>
      <w:iCs/>
      <w:color w:val="2F5496" w:themeColor="accent1" w:themeShade="BF"/>
    </w:rPr>
  </w:style>
  <w:style w:type="character" w:styleId="ab">
    <w:name w:val="Intense Reference"/>
    <w:basedOn w:val="a0"/>
    <w:uiPriority w:val="32"/>
    <w:qFormat/>
    <w:rsid w:val="00223844"/>
    <w:rPr>
      <w:b/>
      <w:bCs/>
      <w:smallCaps/>
      <w:color w:val="2F5496" w:themeColor="accent1" w:themeShade="BF"/>
      <w:spacing w:val="5"/>
    </w:rPr>
  </w:style>
  <w:style w:type="character" w:styleId="ac">
    <w:name w:val="Hyperlink"/>
    <w:basedOn w:val="a0"/>
    <w:uiPriority w:val="99"/>
    <w:unhideWhenUsed/>
    <w:rsid w:val="00A10F0A"/>
    <w:rPr>
      <w:color w:val="0563C1" w:themeColor="hyperlink"/>
      <w:u w:val="single"/>
    </w:rPr>
  </w:style>
  <w:style w:type="character" w:styleId="ad">
    <w:name w:val="Unresolved Mention"/>
    <w:basedOn w:val="a0"/>
    <w:uiPriority w:val="99"/>
    <w:semiHidden/>
    <w:unhideWhenUsed/>
    <w:rsid w:val="00A10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2838</Words>
  <Characters>16182</Characters>
  <Application>Microsoft Office Word</Application>
  <DocSecurity>0</DocSecurity>
  <Lines>134</Lines>
  <Paragraphs>37</Paragraphs>
  <ScaleCrop>false</ScaleCrop>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2025-12-07T04:51:00Z</dcterms:created>
  <dcterms:modified xsi:type="dcterms:W3CDTF">2025-12-07T04:58:00Z</dcterms:modified>
</cp:coreProperties>
</file>