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6D80" w14:textId="77777777" w:rsidR="000B381C" w:rsidRPr="00AB02A3" w:rsidRDefault="000B381C" w:rsidP="000B381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Тема </w:t>
      </w:r>
      <w:r w:rsidRPr="00AB02A3">
        <w:rPr>
          <w:rFonts w:eastAsia="Calibri"/>
          <w:b/>
          <w:sz w:val="24"/>
          <w:szCs w:val="24"/>
          <w:lang w:eastAsia="en-US"/>
        </w:rPr>
        <w:t>6</w:t>
      </w:r>
      <w:r w:rsidRPr="00AB02A3">
        <w:rPr>
          <w:rFonts w:eastAsia="Calibri"/>
          <w:sz w:val="24"/>
          <w:szCs w:val="24"/>
          <w:lang w:eastAsia="en-US"/>
        </w:rPr>
        <w:t xml:space="preserve"> Нормативно-методическое и техническое обеспечение управления персоналом (</w:t>
      </w:r>
      <w:r>
        <w:rPr>
          <w:rFonts w:eastAsia="Calibri"/>
          <w:sz w:val="24"/>
          <w:szCs w:val="24"/>
          <w:lang w:eastAsia="en-US"/>
        </w:rPr>
        <w:t>4</w:t>
      </w:r>
      <w:r w:rsidRPr="00AB02A3">
        <w:rPr>
          <w:rFonts w:eastAsia="Calibri"/>
          <w:sz w:val="24"/>
          <w:szCs w:val="24"/>
          <w:lang w:eastAsia="en-US"/>
        </w:rPr>
        <w:t xml:space="preserve"> час</w:t>
      </w:r>
      <w:r>
        <w:rPr>
          <w:rFonts w:eastAsia="Calibri"/>
          <w:sz w:val="24"/>
          <w:szCs w:val="24"/>
          <w:lang w:eastAsia="en-US"/>
        </w:rPr>
        <w:t>а</w:t>
      </w:r>
      <w:r w:rsidRPr="00AB02A3">
        <w:rPr>
          <w:rFonts w:eastAsia="Calibri"/>
          <w:sz w:val="24"/>
          <w:szCs w:val="24"/>
          <w:lang w:eastAsia="en-US"/>
        </w:rPr>
        <w:t>)</w:t>
      </w:r>
    </w:p>
    <w:p w14:paraId="0C64943B" w14:textId="77777777" w:rsidR="000B381C" w:rsidRPr="00AB02A3" w:rsidRDefault="000B381C" w:rsidP="000B381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02A3">
        <w:rPr>
          <w:rFonts w:eastAsia="Calibri"/>
          <w:sz w:val="24"/>
          <w:szCs w:val="24"/>
          <w:lang w:eastAsia="en-US"/>
        </w:rPr>
        <w:t>Вопросы, раскрывающие содержание темы:</w:t>
      </w:r>
    </w:p>
    <w:p w14:paraId="09974EEA" w14:textId="77777777" w:rsidR="000B381C" w:rsidRPr="00AB02A3" w:rsidRDefault="000B381C" w:rsidP="000B381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02A3">
        <w:rPr>
          <w:rFonts w:eastAsia="Calibri"/>
          <w:sz w:val="24"/>
          <w:szCs w:val="24"/>
          <w:lang w:eastAsia="en-US"/>
        </w:rPr>
        <w:t xml:space="preserve">1. Понятие, содержание, цель, задачи, функции нормативно-методического обеспечения управления персоналом </w:t>
      </w:r>
    </w:p>
    <w:p w14:paraId="0CBB1252" w14:textId="77777777" w:rsidR="000B381C" w:rsidRPr="00AB02A3" w:rsidRDefault="000B381C" w:rsidP="000B381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AB02A3">
        <w:rPr>
          <w:rFonts w:eastAsia="Calibri"/>
          <w:sz w:val="24"/>
          <w:szCs w:val="24"/>
          <w:lang w:eastAsia="en-US"/>
        </w:rPr>
        <w:t>2. Техническое обеспечение: понятие, содержание, цель, задачи, функции. Классификация и критерии выбора техн</w:t>
      </w:r>
      <w:r>
        <w:rPr>
          <w:rFonts w:eastAsia="Calibri"/>
          <w:sz w:val="24"/>
          <w:szCs w:val="24"/>
          <w:lang w:eastAsia="en-US"/>
        </w:rPr>
        <w:t>ических средств.</w:t>
      </w:r>
    </w:p>
    <w:p w14:paraId="4627038A" w14:textId="77777777" w:rsidR="008E1669" w:rsidRDefault="008E1669"/>
    <w:p w14:paraId="16A06E15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Нормативно-методическое обеспечение создает условия для эффективного процесса подготовки, принятия и реализации решений по вопросам управления персоналом. Оно состоит в ведении нормативного хозяйства в системе управления персоналом, а также организации разработки и применения методических документов. Поэтому работа с персоналом, рассматриваемая как система, включающая кадровую политику, подбор, оценку, расстановку, адаптацию и обучение кадров, должна находить отражение в главных нормативно-методических документах предприятия (рис. 4).</w:t>
      </w:r>
    </w:p>
    <w:p w14:paraId="23ABCCEF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Нормативно-методическое обеспечение – это совокупность документов организационного, организационно - методического, организационно - распорядительного, технического, технико-экономического и экономического характера, а также нормативно - справочные материалы и прочие документы, утверждённые в установленном порядке компетентными органами или руководством организации.</w:t>
      </w:r>
    </w:p>
    <w:p w14:paraId="10E1B43C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Такого рода документы, как правило, разрабатываются на основе типовых рекомендаций и утверждаются руководством соответствующего уровня (протоколом общего собрания учредителей акционерного общества, Советом директоров, руководителем организации или структурного подразделения).</w:t>
      </w:r>
    </w:p>
    <w:p w14:paraId="3DCC193F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Группа нормативных материалов включает нормы и нормативы, необходимые при решении задач организации и планирования труда в сфере материального производства и управления. Например, нормы времени управленческих процедур, инструкция государственной налоговой службы РФ, сменно-суточные задания и прочее. Документы технического, технико-экономического и экономического характера содержат правила, нормы, требования, регламентирующие стандарты всех категорий и видов. Нормы планировки помещений и рабочих мест, стандарты, технические установки, тарифные ставки, коэффициенты доплаты; бизнес-план, смета затрат на производство, типовые нормы времени, различные отчёты, система стандартов по технике безопасности.</w:t>
      </w:r>
    </w:p>
    <w:p w14:paraId="59F1493F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В распоряжении кадровой службы находятся все нормативные акты, на основании которых составляются документы внутреннего пользования:</w:t>
      </w:r>
    </w:p>
    <w:p w14:paraId="1893DB0B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- коллективный договор;</w:t>
      </w:r>
    </w:p>
    <w:p w14:paraId="7B46F0B6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- правила внутреннего трудового распорядка;</w:t>
      </w:r>
    </w:p>
    <w:p w14:paraId="6B8D6D67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- положения о подразделениях (отделах, службах, группах).</w:t>
      </w:r>
    </w:p>
    <w:p w14:paraId="2BAAE8DA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Важнейшим организационным документом является Коллективный договор. Это соглашение между администрацией, профсоюзным комитетом и трудовым коллективом предприятия по решению производственных и социальных задач и улучшению условий труда рабочих и служащих.</w:t>
      </w:r>
    </w:p>
    <w:p w14:paraId="56B3C457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Имеются нормативные документы, регламентирующие порядок и условия заключения коллективного договора. На практике структура и содержание его многообразны, начиная с многостраничного документа объемом 50 и более страниц, включающего годовой план, положение об оплате труда, правила внутреннего трудового распорядка, фрагменты философии предприятия и т.п., и заканчивая схематичным соглашением на одной - двух страницах. Коллективный договор, как правило, заключается на предприятиях с сильной профсоюзной организацией и сплоченным трудовым коллективом и отсутствует на многих частных и малых предприятиях, где условия труда рабочих и служащих оговариваются в договоре при приеме на работу.</w:t>
      </w:r>
    </w:p>
    <w:p w14:paraId="498032F1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lastRenderedPageBreak/>
        <w:t>Другими словами, коллективный договор – это правовой акт, регулирующий социально-трудовые отношения в организации и заключаемый работниками и работодателем в лице их представителей.</w:t>
      </w:r>
    </w:p>
    <w:p w14:paraId="562F329F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Инициатором переговоров по разработке, заключению и изменению коллективного договора вправе выступать любая из сторон. Для ведения</w:t>
      </w:r>
    </w:p>
    <w:p w14:paraId="6BB5ED41" w14:textId="28EF2C4F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drawing>
          <wp:inline distT="0" distB="0" distL="0" distR="0" wp14:anchorId="604101C5" wp14:editId="2EFC87B6">
            <wp:extent cx="3105150" cy="4714875"/>
            <wp:effectExtent l="0" t="0" r="0" b="9525"/>
            <wp:docPr id="18394930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BBB3E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Устав организации</w:t>
      </w:r>
    </w:p>
    <w:p w14:paraId="032B1145" w14:textId="6337EAAF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proofErr w:type="spellStart"/>
      <w:r w:rsidRPr="00280B95">
        <w:rPr>
          <w:sz w:val="24"/>
          <w:szCs w:val="24"/>
        </w:rPr>
        <w:t>Рис.Взаимосвязь</w:t>
      </w:r>
      <w:proofErr w:type="spellEnd"/>
      <w:r w:rsidRPr="00280B95">
        <w:rPr>
          <w:sz w:val="24"/>
          <w:szCs w:val="24"/>
        </w:rPr>
        <w:t xml:space="preserve"> подсистем работы с персоналом с нормативно-методическими документами</w:t>
      </w:r>
    </w:p>
    <w:p w14:paraId="26422C14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коллективных переговоров и разработки проекта договора стороны на равноправной основе создают полномочную комиссию, состав которой, сроки, место проведения и повестка дня переговоров устанавливаются сторонами. Проект коллективного договора должен быть обсужден работниками в подразделениях организации и доработан с учетом поступивших замечаний и предложений. Доработанный единый проект договора утверждается общим собранием (конференцией) работников организации и подписывается представителем работников и работодателем.</w:t>
      </w:r>
    </w:p>
    <w:p w14:paraId="53A1D4F5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Коллективный договор вступает в силу с момента подписания его сторонами либо со дня, установленного в коллективном договоре, и действует в течение всего срока. По истечении установленного срока коллективный договор действует до тех пор, пока стороны не заключат новый или не изменят, дополнят действующий.</w:t>
      </w:r>
    </w:p>
    <w:p w14:paraId="027395BF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Коллективный договор сохраняет свое действие в случае изменения состава, структуры, наименования органа управления организацией, расторжения трудового договора с руководителем организации.</w:t>
      </w:r>
    </w:p>
    <w:p w14:paraId="27447297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При реорганизации коллективный договор сохраняет свое действие на ее время, затем может быть пересмотрен по инициативе одной из сторон.</w:t>
      </w:r>
    </w:p>
    <w:p w14:paraId="07ECD929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lastRenderedPageBreak/>
        <w:t>При смене собственника имущества организации действие коллективного договора сохраняется в течение трех месяцев, в течение которых стороны вправе начать переговоры о заключении нового коллективного договора или сохранении, изменении и дополнении действующего.</w:t>
      </w:r>
    </w:p>
    <w:p w14:paraId="2453BD42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При ликвидации организации претензии работников по коллективному договору удовлетворяются из имущества ликвидируемой организации в соответствии с действующим гражданским законодательством.</w:t>
      </w:r>
    </w:p>
    <w:p w14:paraId="3B904BC4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Важным нормативным документом, касающимся трудовых отношений в рамках конкретной организации, являются правила внутреннего трудового распорядка, которые регламентируют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трудовых отношений в организации. Это внутренний нормативный документ, который, с одной стороны, должен соответствовать ТК РФ и Типовым правилам, а с другой стороны, учитывать специфику предприятия (отрасль, местоположение, кадровую политику, структуру персонала, тип собственности, технологию и организацию производства, финансовое состояние в части благ и гарантий и др.).</w:t>
      </w:r>
    </w:p>
    <w:p w14:paraId="29B78049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Методическое обеспечение – это совокупность документов организационного, организационно-методического, организационно-распорядительного, технического характера. Состав методического обеспечения представлен на рис. 5.</w:t>
      </w:r>
    </w:p>
    <w:p w14:paraId="7FC14170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На основе типовых документов и с учетом особенностей организации работники службы управления персоналом разрабатывают документы для внутреннего пользования. Внутренняя деятельность предприятия регулируется его Уставом, правилами внутреннего трудового распорядка, положением о структурных подразделениях, штатным расписанием, должностными инструкциями управленческого персонала и специалистов организации, соглашениями, приказами и распоряжениями и т.п.</w:t>
      </w:r>
    </w:p>
    <w:p w14:paraId="33F86C7C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Основным учредительным документом, определяющим правовой статус организации, необходимым для ее государственной регистрации является Устав. Это сложный и объемный документ, в котором обязательно отражаются правовой статус и основания организации предприятия, выполняемые функции, права, обязанности, ответственность, организационная структура, формы собственности и управления, характер взаимоотношений и устанавливаемых связей с партнерами и государственными органами, порядок осуществления производственно-хозяйственной деятельности и ее контроля, а также порядок реорганизации и ликвидации.</w:t>
      </w:r>
    </w:p>
    <w:p w14:paraId="5C66A231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Для описания персонала предприятия или его отдельного подразделения также используется показатель списочной численности, то есть численности по штату или штатному расписанию. В свою очередь, штатное расписание – это документ, утверждаемый руководителем организации и содержащий сведения о численности работников соответствующих категорий (штатных единицах) по каждой должности, наименованиях должностей, должностных окладах и надбавках к ним.</w:t>
      </w:r>
    </w:p>
    <w:p w14:paraId="68692723" w14:textId="402CAD44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lastRenderedPageBreak/>
        <w:drawing>
          <wp:inline distT="0" distB="0" distL="0" distR="0" wp14:anchorId="38EDD20F" wp14:editId="15B79DC8">
            <wp:extent cx="3305175" cy="3886200"/>
            <wp:effectExtent l="0" t="0" r="9525" b="0"/>
            <wp:docPr id="91593264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F54CA" w14:textId="461B7C16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Рис. Состав методического обеспечения</w:t>
      </w:r>
    </w:p>
    <w:p w14:paraId="58349283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Таким образом, можно видеть, что в состав нормативно-методического обеспечения входят стандарты и организационно-распорядительные документы, методики выполнения сложных операций, шаблоны проектных и программных документов и т.п.</w:t>
      </w:r>
    </w:p>
    <w:p w14:paraId="3A86C9E6" w14:textId="77777777" w:rsidR="00280B95" w:rsidRDefault="00280B95" w:rsidP="00280B95"/>
    <w:p w14:paraId="03E96537" w14:textId="2767CCB0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Т</w:t>
      </w:r>
      <w:r w:rsidRPr="00280B95">
        <w:rPr>
          <w:sz w:val="24"/>
          <w:szCs w:val="24"/>
        </w:rPr>
        <w:t>ехническо</w:t>
      </w:r>
      <w:r w:rsidRPr="00280B95">
        <w:rPr>
          <w:sz w:val="24"/>
          <w:szCs w:val="24"/>
        </w:rPr>
        <w:t>е</w:t>
      </w:r>
      <w:r w:rsidRPr="00280B95">
        <w:rPr>
          <w:sz w:val="24"/>
          <w:szCs w:val="24"/>
        </w:rPr>
        <w:t xml:space="preserve"> обеспечени</w:t>
      </w:r>
      <w:r w:rsidRPr="00280B95">
        <w:rPr>
          <w:sz w:val="24"/>
          <w:szCs w:val="24"/>
        </w:rPr>
        <w:t>е</w:t>
      </w:r>
      <w:r w:rsidRPr="00280B95">
        <w:rPr>
          <w:sz w:val="24"/>
          <w:szCs w:val="24"/>
        </w:rPr>
        <w:t xml:space="preserve"> системы управления персоналом. Некоторые аспекты:</w:t>
      </w:r>
    </w:p>
    <w:p w14:paraId="2BDCA8AD" w14:textId="4A429F65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Основа технического обеспечения</w:t>
      </w:r>
      <w:r w:rsidRPr="00280B95">
        <w:rPr>
          <w:sz w:val="24"/>
          <w:szCs w:val="24"/>
        </w:rPr>
        <w:t> — комплекс технических средств (КТС). Это совокупность технических средств сбора, регистрации, накопления, передачи, обработки, вывода и представления информации, а также средств оргтехники.</w:t>
      </w:r>
      <w:r w:rsidRPr="00280B95">
        <w:rPr>
          <w:sz w:val="24"/>
          <w:szCs w:val="24"/>
        </w:rPr>
        <w:t xml:space="preserve"> </w:t>
      </w:r>
    </w:p>
    <w:p w14:paraId="4B3FC971" w14:textId="622F5450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КТС должен обеспечивать</w:t>
      </w:r>
      <w:r w:rsidRPr="00280B95">
        <w:rPr>
          <w:sz w:val="24"/>
          <w:szCs w:val="24"/>
        </w:rPr>
        <w:t> решение задач управления с минимальными трудовыми и стоимостными затратами, с заданной точностью и достоверностью, в установленные сроки.</w:t>
      </w:r>
      <w:r w:rsidRPr="00280B95">
        <w:rPr>
          <w:sz w:val="24"/>
          <w:szCs w:val="24"/>
        </w:rPr>
        <w:t xml:space="preserve"> </w:t>
      </w:r>
    </w:p>
    <w:p w14:paraId="691FD0A9" w14:textId="14054E7D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Эффективность функционирования кадровой службы</w:t>
      </w:r>
      <w:r w:rsidRPr="00280B95">
        <w:rPr>
          <w:sz w:val="24"/>
          <w:szCs w:val="24"/>
        </w:rPr>
        <w:t> при использовании КТС достигается за счёт повышения производительности труда персонала службы, а также за счёт возможности использования экономико-математических методов решения задач управления на основе более полной и точной информации.</w:t>
      </w:r>
      <w:r w:rsidRPr="00280B95">
        <w:rPr>
          <w:sz w:val="24"/>
          <w:szCs w:val="24"/>
        </w:rPr>
        <w:t xml:space="preserve"> </w:t>
      </w:r>
    </w:p>
    <w:p w14:paraId="0494D0B8" w14:textId="74C50919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При выборе технических средств</w:t>
      </w:r>
      <w:r w:rsidRPr="00280B95">
        <w:rPr>
          <w:sz w:val="24"/>
          <w:szCs w:val="24"/>
        </w:rPr>
        <w:t> необходимо учитывать назначение и состав комплектов оборудования и их основные характеристики: производительность при выполнении технологических операций, надёжность работы, совместимость работы оборудования различных типов и другие. </w:t>
      </w:r>
      <w:r w:rsidRPr="00280B95">
        <w:rPr>
          <w:sz w:val="24"/>
          <w:szCs w:val="24"/>
        </w:rPr>
        <w:t xml:space="preserve"> </w:t>
      </w:r>
    </w:p>
    <w:p w14:paraId="5C17D6D8" w14:textId="4A9DEDBB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Для повышения эффективности и степени автоматизации управления</w:t>
      </w:r>
      <w:r w:rsidRPr="00280B95">
        <w:rPr>
          <w:sz w:val="24"/>
          <w:szCs w:val="24"/>
        </w:rPr>
        <w:t> автоматизированные рабочие места должны быть объединены в локальную вычислительную сеть (ЛВС) с выходом в корпоративную и глобальную вычислительные сети. </w:t>
      </w:r>
      <w:r w:rsidRPr="00280B95">
        <w:rPr>
          <w:sz w:val="24"/>
          <w:szCs w:val="24"/>
        </w:rPr>
        <w:t xml:space="preserve"> </w:t>
      </w:r>
    </w:p>
    <w:p w14:paraId="1999F88F" w14:textId="5E7E908C" w:rsidR="00280B95" w:rsidRPr="00280B95" w:rsidRDefault="00280B95" w:rsidP="00280B95">
      <w:pPr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Последовательность операций по выбору технических средств</w:t>
      </w:r>
      <w:r w:rsidRPr="00280B95">
        <w:rPr>
          <w:sz w:val="24"/>
          <w:szCs w:val="24"/>
        </w:rPr>
        <w:t> для их использования в службе управления персоналом включает определение видов работ, которые необходимо выполнять с использованием технических средств или автоматизировать, установление требований к техническим средствам и другие шаги. </w:t>
      </w:r>
      <w:r w:rsidRPr="00280B95">
        <w:rPr>
          <w:sz w:val="24"/>
          <w:szCs w:val="24"/>
        </w:rPr>
        <w:t xml:space="preserve"> </w:t>
      </w:r>
    </w:p>
    <w:p w14:paraId="0CB3F430" w14:textId="1D76F8BF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</w:t>
      </w:r>
      <w:r w:rsidRPr="00280B95">
        <w:rPr>
          <w:sz w:val="24"/>
          <w:szCs w:val="24"/>
        </w:rPr>
        <w:t>ункции технического обеспечения системы управления персоналом. В их число входят, например:</w:t>
      </w:r>
    </w:p>
    <w:p w14:paraId="6EAB9CC4" w14:textId="77777777" w:rsidR="00280B95" w:rsidRPr="00280B95" w:rsidRDefault="00280B95" w:rsidP="00280B9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lastRenderedPageBreak/>
        <w:t>Кадровое делопроизводство</w:t>
      </w:r>
      <w:r w:rsidRPr="00280B95">
        <w:rPr>
          <w:sz w:val="24"/>
          <w:szCs w:val="24"/>
        </w:rPr>
        <w:t>. Сбор, хранение и учёт анкетных данных, стажа, повышения квалификации и других сведений. Это техническая функция, необходимая для эффективного использования персонала.</w:t>
      </w:r>
    </w:p>
    <w:p w14:paraId="48AA0868" w14:textId="77777777" w:rsidR="00280B95" w:rsidRPr="00280B95" w:rsidRDefault="00280B95" w:rsidP="00280B9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Управление информацией</w:t>
      </w:r>
      <w:r w:rsidRPr="00280B95">
        <w:rPr>
          <w:sz w:val="24"/>
          <w:szCs w:val="24"/>
        </w:rPr>
        <w:t>. Задача управления персоналом в этом случае — своевременное получение и распространение нужной информации, а также избавление от ненужной.</w:t>
      </w:r>
    </w:p>
    <w:p w14:paraId="3E116BB4" w14:textId="77777777" w:rsidR="00280B95" w:rsidRPr="00280B95" w:rsidRDefault="00280B95" w:rsidP="00280B9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Выбор технических средств</w:t>
      </w:r>
      <w:r w:rsidRPr="00280B95">
        <w:rPr>
          <w:sz w:val="24"/>
          <w:szCs w:val="24"/>
        </w:rPr>
        <w:t>. Эта задача важна, так как от выбора зависит эффективность будущего функционирования службы управления персоналом и затраты на её приобретение.</w:t>
      </w:r>
    </w:p>
    <w:p w14:paraId="3D5D9DC6" w14:textId="783171E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 </w:t>
      </w:r>
    </w:p>
    <w:p w14:paraId="4B7A9669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Все технические средства, которые могут быть использованы в службе управления персоналом, можно разделить на пять групп:</w:t>
      </w:r>
    </w:p>
    <w:p w14:paraId="38E9200C" w14:textId="77777777" w:rsidR="00280B95" w:rsidRPr="00280B95" w:rsidRDefault="00280B95" w:rsidP="00280B9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Средства сбора и регистрации информации</w:t>
      </w:r>
      <w:r w:rsidRPr="00280B95">
        <w:rPr>
          <w:sz w:val="24"/>
          <w:szCs w:val="24"/>
        </w:rPr>
        <w:t>. К ним относятся устройства подготовки данных, регистраторы информации и другие. Их назначение — преобразование формы информации в вид, удобный для дистанционной передачи и дальнейшей обработки.</w:t>
      </w:r>
    </w:p>
    <w:p w14:paraId="627F4765" w14:textId="77777777" w:rsidR="00280B95" w:rsidRPr="00280B95" w:rsidRDefault="00280B95" w:rsidP="00280B9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Средства передачи информации</w:t>
      </w:r>
      <w:r w:rsidRPr="00280B95">
        <w:rPr>
          <w:sz w:val="24"/>
          <w:szCs w:val="24"/>
        </w:rPr>
        <w:t>. К ним относятся системы телетайпной, телефонной, факсимильной связи.</w:t>
      </w:r>
    </w:p>
    <w:p w14:paraId="47E2E221" w14:textId="77777777" w:rsidR="00280B95" w:rsidRPr="00280B95" w:rsidRDefault="00280B95" w:rsidP="00280B9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Средства хранения информации</w:t>
      </w:r>
      <w:r w:rsidRPr="00280B95">
        <w:rPr>
          <w:sz w:val="24"/>
          <w:szCs w:val="24"/>
        </w:rPr>
        <w:t>. К ним относятся внешние запоминающие устройства персональных компьютеров, картотеки.</w:t>
      </w:r>
    </w:p>
    <w:p w14:paraId="6609F02A" w14:textId="77777777" w:rsidR="00280B95" w:rsidRPr="00280B95" w:rsidRDefault="00280B95" w:rsidP="00280B9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Средства обработки информации</w:t>
      </w:r>
      <w:r w:rsidRPr="00280B95">
        <w:rPr>
          <w:sz w:val="24"/>
          <w:szCs w:val="24"/>
        </w:rPr>
        <w:t>. Средства вычислительной техники составляют основу технического обеспечения службы управления персоналом. Они предназначены для преобразования исходных данных в результирующую информацию, необходимую для принятия управленческих решений.</w:t>
      </w:r>
    </w:p>
    <w:p w14:paraId="264F75D8" w14:textId="77777777" w:rsidR="00280B95" w:rsidRPr="00280B95" w:rsidRDefault="00280B95" w:rsidP="00280B9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Средства выдачи информации</w:t>
      </w:r>
      <w:r w:rsidRPr="00280B95">
        <w:rPr>
          <w:sz w:val="24"/>
          <w:szCs w:val="24"/>
        </w:rPr>
        <w:t>. К ним относятся печатающие устройства, знаковые индикаторы, видеотерминальные устройства (дисплеи), графопостроители и другие. Они предназначены для преобразования информации в вид, удобный для восприятия человеком.</w:t>
      </w:r>
    </w:p>
    <w:p w14:paraId="013F479E" w14:textId="77777777" w:rsidR="00280B95" w:rsidRDefault="00280B95" w:rsidP="00280B95">
      <w:pPr>
        <w:ind w:firstLine="709"/>
        <w:jc w:val="both"/>
        <w:rPr>
          <w:sz w:val="24"/>
          <w:szCs w:val="24"/>
        </w:rPr>
      </w:pPr>
    </w:p>
    <w:p w14:paraId="6CB5C62D" w14:textId="3272CE1B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280B95">
        <w:rPr>
          <w:sz w:val="24"/>
          <w:szCs w:val="24"/>
        </w:rPr>
        <w:t>втоматизированные системы управления персоналом (HRM-системы). </w:t>
      </w:r>
      <w:r w:rsidRPr="00280B95">
        <w:rPr>
          <w:sz w:val="24"/>
          <w:szCs w:val="24"/>
        </w:rPr>
        <w:t xml:space="preserve"> </w:t>
      </w:r>
    </w:p>
    <w:p w14:paraId="1480A2D0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Классификация</w:t>
      </w:r>
      <w:r w:rsidRPr="00280B95">
        <w:rPr>
          <w:sz w:val="24"/>
          <w:szCs w:val="24"/>
        </w:rPr>
        <w:t> таких систем может быть по разным параметрам, например по составу функций:</w:t>
      </w:r>
    </w:p>
    <w:p w14:paraId="25F2BFC9" w14:textId="77777777" w:rsidR="00280B95" w:rsidRPr="00280B95" w:rsidRDefault="00280B95" w:rsidP="00280B9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Расчётные</w:t>
      </w:r>
      <w:r w:rsidRPr="00280B95">
        <w:rPr>
          <w:sz w:val="24"/>
          <w:szCs w:val="24"/>
        </w:rPr>
        <w:t>. Обеспечивают расчёт заработной платы, а также всех видов начислений и удержаний — отпускных, больничных листов и командировочных расходов.</w:t>
      </w:r>
    </w:p>
    <w:p w14:paraId="6CB43AAA" w14:textId="77777777" w:rsidR="00280B95" w:rsidRPr="00280B95" w:rsidRDefault="00280B95" w:rsidP="00280B9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Планирование человеческих ресурсов</w:t>
      </w:r>
      <w:r w:rsidRPr="00280B95">
        <w:rPr>
          <w:sz w:val="24"/>
          <w:szCs w:val="24"/>
        </w:rPr>
        <w:t>. Включает планирование фонда оплаты труда, управление компетенциями, оценку персонала и другие задачи.</w:t>
      </w:r>
    </w:p>
    <w:p w14:paraId="593B71E2" w14:textId="77777777" w:rsidR="00280B95" w:rsidRPr="00280B95" w:rsidRDefault="00280B95" w:rsidP="00280B9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Управление рекрутинговым процессом</w:t>
      </w:r>
      <w:r w:rsidRPr="00280B95">
        <w:rPr>
          <w:sz w:val="24"/>
          <w:szCs w:val="24"/>
        </w:rPr>
        <w:t>. Включает планирование найма персонала, выставление вакансий, обработку заявок претендентов и адаптацию новых сотрудников.</w:t>
      </w:r>
    </w:p>
    <w:p w14:paraId="588CDB1E" w14:textId="77777777" w:rsidR="00280B95" w:rsidRPr="00280B95" w:rsidRDefault="00280B95" w:rsidP="00280B9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Управление трудовыми ресурсами</w:t>
      </w:r>
      <w:r w:rsidRPr="00280B95">
        <w:rPr>
          <w:sz w:val="24"/>
          <w:szCs w:val="24"/>
        </w:rPr>
        <w:t>. Включает контроль рабочего времени, анализ рабочего времени, контроль за сверхурочными.</w:t>
      </w:r>
    </w:p>
    <w:p w14:paraId="2EBEFCF2" w14:textId="77777777" w:rsidR="00280B95" w:rsidRPr="00280B95" w:rsidRDefault="00280B95" w:rsidP="00280B9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Базовые транзакционные процессы</w:t>
      </w:r>
      <w:r w:rsidRPr="00280B95">
        <w:rPr>
          <w:sz w:val="24"/>
          <w:szCs w:val="24"/>
        </w:rPr>
        <w:t>. Включают запись и хранение данных о сотрудниках, управление выгодами, расчёт заработной платы и другие.</w:t>
      </w:r>
    </w:p>
    <w:p w14:paraId="6FFA8ABB" w14:textId="036F363F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 </w:t>
      </w:r>
    </w:p>
    <w:p w14:paraId="79A91853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Критерии выбора</w:t>
      </w:r>
      <w:r w:rsidRPr="00280B95">
        <w:rPr>
          <w:sz w:val="24"/>
          <w:szCs w:val="24"/>
        </w:rPr>
        <w:t> автоматизированной системы управления персоналом включают:</w:t>
      </w:r>
    </w:p>
    <w:p w14:paraId="671713AC" w14:textId="77777777" w:rsidR="00280B95" w:rsidRPr="00280B95" w:rsidRDefault="00280B95" w:rsidP="00280B9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Определение потребностей</w:t>
      </w:r>
      <w:r w:rsidRPr="00280B95">
        <w:rPr>
          <w:sz w:val="24"/>
          <w:szCs w:val="24"/>
        </w:rPr>
        <w:t>. Нужно понять, какие HR-функции нуждаются в автоматизации, позволит ли автоматизация решить существующие проблемы.</w:t>
      </w:r>
    </w:p>
    <w:p w14:paraId="7B5AA07F" w14:textId="77777777" w:rsidR="00280B95" w:rsidRPr="00280B95" w:rsidRDefault="00280B95" w:rsidP="00280B9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Постановка конкретных целей</w:t>
      </w:r>
      <w:r w:rsidRPr="00280B95">
        <w:rPr>
          <w:sz w:val="24"/>
          <w:szCs w:val="24"/>
        </w:rPr>
        <w:t>. Это позволяет конкретизировать представление о функциональных возможностях продукта.</w:t>
      </w:r>
    </w:p>
    <w:p w14:paraId="5ECC215F" w14:textId="77777777" w:rsidR="00280B95" w:rsidRPr="00280B95" w:rsidRDefault="00280B95" w:rsidP="00280B9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Подсчёт бюджета</w:t>
      </w:r>
      <w:r w:rsidRPr="00280B95">
        <w:rPr>
          <w:sz w:val="24"/>
          <w:szCs w:val="24"/>
        </w:rPr>
        <w:t>. Стоит учитывать экономическую выгоду от сокращения трудозатрат на рутинные операции и повышения оперативности решения задач.</w:t>
      </w:r>
    </w:p>
    <w:p w14:paraId="58290F74" w14:textId="77777777" w:rsidR="00280B95" w:rsidRPr="00280B95" w:rsidRDefault="00280B95" w:rsidP="00280B9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lastRenderedPageBreak/>
        <w:t>Выбор подходящих программ</w:t>
      </w:r>
      <w:r w:rsidRPr="00280B95">
        <w:rPr>
          <w:sz w:val="24"/>
          <w:szCs w:val="24"/>
        </w:rPr>
        <w:t>. Они должны быть русифицированы, соответствовать актуальному трудовому и налоговому законодательству, подходить предприятию по численности и организационной структуре.</w:t>
      </w:r>
    </w:p>
    <w:p w14:paraId="3A42BC18" w14:textId="77777777" w:rsidR="00280B95" w:rsidRPr="00280B95" w:rsidRDefault="00280B95" w:rsidP="00280B9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280B95">
        <w:rPr>
          <w:b/>
          <w:bCs/>
          <w:sz w:val="24"/>
          <w:szCs w:val="24"/>
        </w:rPr>
        <w:t>Оценка репутации разработчика и подрядчика</w:t>
      </w:r>
      <w:r w:rsidRPr="00280B95">
        <w:rPr>
          <w:sz w:val="24"/>
          <w:szCs w:val="24"/>
        </w:rPr>
        <w:t>, их прежнего опыта.</w:t>
      </w:r>
    </w:p>
    <w:p w14:paraId="2D36AE3A" w14:textId="5C80C535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 </w:t>
      </w:r>
    </w:p>
    <w:p w14:paraId="25C6A1D1" w14:textId="77777777" w:rsidR="00280B95" w:rsidRPr="00280B95" w:rsidRDefault="00280B95" w:rsidP="00280B95">
      <w:pPr>
        <w:ind w:firstLine="709"/>
        <w:jc w:val="both"/>
        <w:rPr>
          <w:sz w:val="24"/>
          <w:szCs w:val="24"/>
        </w:rPr>
      </w:pPr>
      <w:r w:rsidRPr="00280B95">
        <w:rPr>
          <w:sz w:val="24"/>
          <w:szCs w:val="24"/>
        </w:rPr>
        <w:t>При выборе HRM-системы важно изучить рынок данных продуктов, проанализировать функциональные возможности разного ПО и сопоставить их с индивидуальными потребностями бизнеса. </w:t>
      </w:r>
    </w:p>
    <w:p w14:paraId="4DBC6171" w14:textId="77777777" w:rsidR="00280B95" w:rsidRDefault="00280B95"/>
    <w:sectPr w:rsidR="00280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16E71"/>
    <w:multiLevelType w:val="multilevel"/>
    <w:tmpl w:val="4B126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C1444"/>
    <w:multiLevelType w:val="multilevel"/>
    <w:tmpl w:val="4C46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35F57"/>
    <w:multiLevelType w:val="multilevel"/>
    <w:tmpl w:val="D31C9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0275A"/>
    <w:multiLevelType w:val="multilevel"/>
    <w:tmpl w:val="B9080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203BF3"/>
    <w:multiLevelType w:val="multilevel"/>
    <w:tmpl w:val="3356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099228">
    <w:abstractNumId w:val="1"/>
  </w:num>
  <w:num w:numId="2" w16cid:durableId="922177209">
    <w:abstractNumId w:val="4"/>
  </w:num>
  <w:num w:numId="3" w16cid:durableId="1391536164">
    <w:abstractNumId w:val="3"/>
  </w:num>
  <w:num w:numId="4" w16cid:durableId="1846091082">
    <w:abstractNumId w:val="0"/>
  </w:num>
  <w:num w:numId="5" w16cid:durableId="1665740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1C"/>
    <w:rsid w:val="000B381C"/>
    <w:rsid w:val="00280B95"/>
    <w:rsid w:val="002F5E2C"/>
    <w:rsid w:val="0049295C"/>
    <w:rsid w:val="008E1669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0F0E"/>
  <w15:chartTrackingRefBased/>
  <w15:docId w15:val="{3D30D7B0-58B5-4E44-96CA-366CDA9E8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8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38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8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38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38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38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38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38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38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3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3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38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381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381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38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38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38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38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38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3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38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38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3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38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38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381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3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381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381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0B9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80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1971</Words>
  <Characters>11238</Characters>
  <Application>Microsoft Office Word</Application>
  <DocSecurity>0</DocSecurity>
  <Lines>93</Lines>
  <Paragraphs>26</Paragraphs>
  <ScaleCrop>false</ScaleCrop>
  <Company/>
  <LinksUpToDate>false</LinksUpToDate>
  <CharactersWithSpaces>13183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2025-12-07T08:32:00Z</dcterms:created>
  <dcterms:modified xsi:type="dcterms:W3CDTF">2025-12-07T08:41:00Z</dcterms:modified>
</cp:coreProperties>
</file>