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6AB" w:rsidRDefault="00406D55" w:rsidP="00406D55">
      <w:pPr>
        <w:spacing w:after="0" w:line="240" w:lineRule="auto"/>
        <w:jc w:val="center"/>
        <w:rPr>
          <w:rFonts w:ascii="Times New Roman" w:hAnsi="Times New Roman" w:cs="Times New Roman"/>
          <w:sz w:val="24"/>
          <w:szCs w:val="24"/>
        </w:rPr>
      </w:pPr>
      <w:r w:rsidRPr="00406D55">
        <w:rPr>
          <w:rFonts w:ascii="Times New Roman" w:hAnsi="Times New Roman" w:cs="Times New Roman"/>
          <w:sz w:val="24"/>
          <w:szCs w:val="24"/>
        </w:rPr>
        <w:t>План</w:t>
      </w:r>
    </w:p>
    <w:p w:rsidR="00406D55" w:rsidRPr="00406D55" w:rsidRDefault="00406D55" w:rsidP="00406D55">
      <w:pPr>
        <w:spacing w:after="0" w:line="240" w:lineRule="auto"/>
        <w:jc w:val="center"/>
        <w:rPr>
          <w:rFonts w:ascii="Times New Roman" w:hAnsi="Times New Roman" w:cs="Times New Roman"/>
          <w:sz w:val="24"/>
          <w:szCs w:val="24"/>
        </w:rPr>
      </w:pPr>
    </w:p>
    <w:p w:rsidR="00406D55" w:rsidRPr="00406D55" w:rsidRDefault="00406D55" w:rsidP="00406D55">
      <w:pPr>
        <w:tabs>
          <w:tab w:val="left" w:pos="851"/>
          <w:tab w:val="left" w:pos="1134"/>
        </w:tabs>
        <w:spacing w:after="0" w:line="240" w:lineRule="auto"/>
        <w:ind w:firstLine="567"/>
        <w:jc w:val="both"/>
        <w:rPr>
          <w:rFonts w:ascii="Times New Roman" w:eastAsia="Calibri" w:hAnsi="Times New Roman" w:cs="Times New Roman"/>
          <w:bCs/>
          <w:sz w:val="24"/>
          <w:szCs w:val="24"/>
        </w:rPr>
      </w:pPr>
      <w:r w:rsidRPr="00406D55">
        <w:rPr>
          <w:rFonts w:ascii="Times New Roman" w:eastAsia="Calibri" w:hAnsi="Times New Roman" w:cs="Times New Roman"/>
          <w:b/>
          <w:sz w:val="24"/>
          <w:szCs w:val="24"/>
        </w:rPr>
        <w:t>1.</w:t>
      </w:r>
      <w:r w:rsidRPr="00406D55">
        <w:rPr>
          <w:rFonts w:ascii="Times New Roman" w:eastAsia="Calibri" w:hAnsi="Times New Roman" w:cs="Times New Roman"/>
          <w:b/>
          <w:sz w:val="24"/>
          <w:szCs w:val="24"/>
        </w:rPr>
        <w:tab/>
      </w:r>
      <w:r w:rsidRPr="00406D55">
        <w:rPr>
          <w:rFonts w:ascii="Times New Roman" w:eastAsia="Calibri" w:hAnsi="Times New Roman" w:cs="Times New Roman"/>
          <w:bCs/>
          <w:sz w:val="24"/>
          <w:szCs w:val="24"/>
        </w:rPr>
        <w:t xml:space="preserve">Сущность и классификация предприятий </w:t>
      </w:r>
    </w:p>
    <w:p w:rsidR="00406D55" w:rsidRPr="00406D55" w:rsidRDefault="00406D55" w:rsidP="00406D55">
      <w:pPr>
        <w:tabs>
          <w:tab w:val="left" w:pos="851"/>
          <w:tab w:val="left" w:pos="1134"/>
        </w:tabs>
        <w:spacing w:after="0" w:line="240" w:lineRule="auto"/>
        <w:ind w:firstLine="567"/>
        <w:jc w:val="both"/>
        <w:rPr>
          <w:rFonts w:ascii="Times New Roman" w:eastAsia="Calibri" w:hAnsi="Times New Roman" w:cs="Times New Roman"/>
          <w:bCs/>
          <w:sz w:val="24"/>
          <w:szCs w:val="24"/>
        </w:rPr>
      </w:pPr>
      <w:r w:rsidRPr="00406D55">
        <w:rPr>
          <w:rFonts w:ascii="Times New Roman" w:eastAsia="Calibri" w:hAnsi="Times New Roman" w:cs="Times New Roman"/>
          <w:bCs/>
          <w:sz w:val="24"/>
          <w:szCs w:val="24"/>
        </w:rPr>
        <w:t>2.</w:t>
      </w:r>
      <w:r w:rsidRPr="00406D55">
        <w:rPr>
          <w:rFonts w:ascii="Times New Roman" w:eastAsia="Calibri" w:hAnsi="Times New Roman" w:cs="Times New Roman"/>
          <w:bCs/>
          <w:sz w:val="24"/>
          <w:szCs w:val="24"/>
        </w:rPr>
        <w:tab/>
        <w:t>Организационно-правовые формы хозяйствования юридических лиц.</w:t>
      </w:r>
    </w:p>
    <w:p w:rsidR="00406D55" w:rsidRPr="00406D55" w:rsidRDefault="00406D55" w:rsidP="00406D55">
      <w:pPr>
        <w:tabs>
          <w:tab w:val="left" w:pos="851"/>
          <w:tab w:val="left" w:pos="1134"/>
        </w:tabs>
        <w:spacing w:after="0" w:line="240" w:lineRule="auto"/>
        <w:ind w:firstLine="567"/>
        <w:jc w:val="both"/>
        <w:rPr>
          <w:rFonts w:ascii="Times New Roman" w:eastAsia="Calibri" w:hAnsi="Times New Roman" w:cs="Times New Roman"/>
          <w:bCs/>
          <w:sz w:val="24"/>
          <w:szCs w:val="24"/>
        </w:rPr>
      </w:pPr>
      <w:r w:rsidRPr="00406D55">
        <w:rPr>
          <w:rFonts w:ascii="Times New Roman" w:eastAsia="Calibri" w:hAnsi="Times New Roman" w:cs="Times New Roman"/>
          <w:bCs/>
          <w:sz w:val="24"/>
          <w:szCs w:val="24"/>
        </w:rPr>
        <w:t>3.</w:t>
      </w:r>
      <w:r w:rsidRPr="00406D55">
        <w:rPr>
          <w:rFonts w:ascii="Times New Roman" w:eastAsia="Calibri" w:hAnsi="Times New Roman" w:cs="Times New Roman"/>
          <w:bCs/>
          <w:sz w:val="24"/>
          <w:szCs w:val="24"/>
        </w:rPr>
        <w:tab/>
        <w:t xml:space="preserve"> Порядок образования и ликвидации юридических лиц. </w:t>
      </w:r>
    </w:p>
    <w:p w:rsidR="00406D55" w:rsidRDefault="00406D55" w:rsidP="00406D55">
      <w:pPr>
        <w:tabs>
          <w:tab w:val="left" w:pos="851"/>
        </w:tabs>
        <w:spacing w:after="0" w:line="240" w:lineRule="auto"/>
        <w:ind w:firstLine="567"/>
        <w:jc w:val="both"/>
        <w:rPr>
          <w:rFonts w:ascii="Times New Roman" w:eastAsia="Calibri" w:hAnsi="Times New Roman" w:cs="Times New Roman"/>
          <w:bCs/>
          <w:sz w:val="24"/>
          <w:szCs w:val="24"/>
        </w:rPr>
      </w:pPr>
      <w:r w:rsidRPr="00406D55">
        <w:rPr>
          <w:rFonts w:ascii="Times New Roman" w:eastAsia="Calibri" w:hAnsi="Times New Roman" w:cs="Times New Roman"/>
          <w:bCs/>
          <w:sz w:val="24"/>
          <w:szCs w:val="24"/>
        </w:rPr>
        <w:t>4.</w:t>
      </w:r>
      <w:r w:rsidRPr="00406D55">
        <w:rPr>
          <w:rFonts w:ascii="Times New Roman" w:eastAsia="Calibri" w:hAnsi="Times New Roman" w:cs="Times New Roman"/>
          <w:bCs/>
          <w:sz w:val="24"/>
          <w:szCs w:val="24"/>
        </w:rPr>
        <w:tab/>
        <w:t>Организационные основы северных крестьянских фермерских хозяйс</w:t>
      </w:r>
      <w:r>
        <w:rPr>
          <w:rFonts w:ascii="Times New Roman" w:eastAsia="Calibri" w:hAnsi="Times New Roman" w:cs="Times New Roman"/>
          <w:bCs/>
          <w:sz w:val="24"/>
          <w:szCs w:val="24"/>
        </w:rPr>
        <w:t>тв</w:t>
      </w:r>
    </w:p>
    <w:p w:rsidR="00C67A14" w:rsidRDefault="00C67A14" w:rsidP="00406D55">
      <w:pPr>
        <w:tabs>
          <w:tab w:val="left" w:pos="851"/>
        </w:tabs>
        <w:spacing w:after="0" w:line="240" w:lineRule="auto"/>
        <w:ind w:firstLine="567"/>
        <w:jc w:val="both"/>
        <w:rPr>
          <w:rFonts w:ascii="Times New Roman" w:eastAsia="Calibri" w:hAnsi="Times New Roman" w:cs="Times New Roman"/>
          <w:bCs/>
          <w:sz w:val="24"/>
          <w:szCs w:val="24"/>
        </w:rPr>
      </w:pPr>
    </w:p>
    <w:p w:rsidR="00C67A14" w:rsidRPr="0040523C" w:rsidRDefault="00C67A14" w:rsidP="0040523C">
      <w:pPr>
        <w:pStyle w:val="a3"/>
        <w:spacing w:before="0" w:beforeAutospacing="0" w:after="0" w:afterAutospacing="0"/>
        <w:ind w:firstLine="709"/>
        <w:jc w:val="both"/>
        <w:rPr>
          <w:b/>
        </w:rPr>
      </w:pPr>
      <w:r w:rsidRPr="0040523C">
        <w:rPr>
          <w:b/>
          <w:bCs/>
        </w:rPr>
        <w:t xml:space="preserve">   1. </w:t>
      </w:r>
      <w:r w:rsidR="0040523C" w:rsidRPr="0040523C">
        <w:rPr>
          <w:rFonts w:eastAsia="Calibri"/>
          <w:b/>
          <w:bCs/>
        </w:rPr>
        <w:t>Сущность и классификация предприятий</w:t>
      </w:r>
    </w:p>
    <w:p w:rsidR="00C67A14" w:rsidRPr="0040523C" w:rsidRDefault="00C67A14" w:rsidP="0040523C">
      <w:pPr>
        <w:pStyle w:val="a3"/>
        <w:spacing w:before="0" w:beforeAutospacing="0" w:after="0" w:afterAutospacing="0"/>
        <w:ind w:firstLine="709"/>
        <w:jc w:val="both"/>
      </w:pPr>
      <w:r w:rsidRPr="0040523C">
        <w:t>Предприятие представляет собой хозяйственную единицу экономической системы страны. Исключительная многогранность предприятия позволяет рассмотреть лишь определенное (ограниченное) число основных признаков и внешних связей, структурных характеристик, протекающих в ней процессов и действующих участников.</w:t>
      </w:r>
    </w:p>
    <w:p w:rsidR="00C67A14" w:rsidRPr="0040523C" w:rsidRDefault="00C67A14" w:rsidP="0040523C">
      <w:pPr>
        <w:pStyle w:val="a3"/>
        <w:spacing w:before="0" w:beforeAutospacing="0" w:after="0" w:afterAutospacing="0"/>
        <w:ind w:firstLine="709"/>
        <w:jc w:val="both"/>
      </w:pPr>
      <w:r w:rsidRPr="0040523C">
        <w:rPr>
          <w:i/>
          <w:iCs/>
        </w:rPr>
        <w:t>Предприятие - основное звено национальной экономики, самостоятельный хозяйствующий уставный субъект, обладающий правами юридического лица и осуществляющий производственную, научно-исследовательскую и коммерческую деятельность с целью получения соответствующей прибыли (доходов).</w:t>
      </w:r>
    </w:p>
    <w:p w:rsidR="00C67A14" w:rsidRPr="0040523C" w:rsidRDefault="00C67A14" w:rsidP="0040523C">
      <w:pPr>
        <w:pStyle w:val="a3"/>
        <w:spacing w:before="0" w:beforeAutospacing="0" w:after="0" w:afterAutospacing="0"/>
        <w:ind w:firstLine="709"/>
        <w:jc w:val="both"/>
      </w:pPr>
      <w:r w:rsidRPr="0040523C">
        <w:t>Первоначально в отечественной политике акцент был сделан на понятие предприятия как хозяйственной единицы. В настоящее время предприятие рассматривают как хозяйствующий субъект и в статистике приводятся группировки по секторам экономики. Нельзя забывать необходимость учета вида деятельности предприятия.</w:t>
      </w:r>
    </w:p>
    <w:p w:rsidR="00C67A14" w:rsidRDefault="00C67A14" w:rsidP="0040523C">
      <w:pPr>
        <w:pStyle w:val="a3"/>
        <w:spacing w:before="0" w:beforeAutospacing="0" w:after="0" w:afterAutospacing="0"/>
        <w:ind w:firstLine="709"/>
        <w:jc w:val="both"/>
        <w:rPr>
          <w:i/>
          <w:iCs/>
        </w:rPr>
      </w:pPr>
      <w:r w:rsidRPr="0040523C">
        <w:t xml:space="preserve">Согласно изложенным положениям </w:t>
      </w:r>
      <w:r w:rsidRPr="0040523C">
        <w:rPr>
          <w:i/>
          <w:iCs/>
        </w:rPr>
        <w:t>предприятие представляет собой хозяйствующий субъект, имеющий в собственности, хозяйственном ведении или оперативном управлении обособленное имущество и отвечающий по своим обязательствам этим имуществом.</w:t>
      </w:r>
    </w:p>
    <w:p w:rsidR="0040523C" w:rsidRPr="0040523C" w:rsidRDefault="0040523C" w:rsidP="0040523C">
      <w:pPr>
        <w:pStyle w:val="a3"/>
        <w:spacing w:before="0" w:beforeAutospacing="0" w:after="0" w:afterAutospacing="0"/>
        <w:ind w:firstLine="709"/>
        <w:jc w:val="both"/>
      </w:pPr>
    </w:p>
    <w:p w:rsidR="0040523C" w:rsidRPr="0040523C" w:rsidRDefault="0040523C" w:rsidP="0040523C">
      <w:pPr>
        <w:tabs>
          <w:tab w:val="left" w:pos="851"/>
          <w:tab w:val="left" w:pos="1134"/>
        </w:tabs>
        <w:spacing w:after="0" w:line="240" w:lineRule="auto"/>
        <w:ind w:firstLine="567"/>
        <w:jc w:val="both"/>
        <w:rPr>
          <w:rFonts w:ascii="Times New Roman" w:eastAsia="Calibri" w:hAnsi="Times New Roman" w:cs="Times New Roman"/>
          <w:b/>
          <w:bCs/>
          <w:sz w:val="24"/>
          <w:szCs w:val="24"/>
        </w:rPr>
      </w:pPr>
      <w:r w:rsidRPr="0040523C">
        <w:rPr>
          <w:rFonts w:ascii="Times New Roman" w:eastAsia="Calibri" w:hAnsi="Times New Roman" w:cs="Times New Roman"/>
          <w:b/>
          <w:bCs/>
          <w:sz w:val="24"/>
          <w:szCs w:val="24"/>
        </w:rPr>
        <w:t>2.</w:t>
      </w:r>
      <w:r w:rsidRPr="0040523C">
        <w:rPr>
          <w:rFonts w:ascii="Times New Roman" w:eastAsia="Calibri" w:hAnsi="Times New Roman" w:cs="Times New Roman"/>
          <w:b/>
          <w:bCs/>
          <w:sz w:val="24"/>
          <w:szCs w:val="24"/>
        </w:rPr>
        <w:tab/>
        <w:t>Организационно-правовые формы хозяйствования юридических лиц.</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sz w:val="24"/>
          <w:szCs w:val="24"/>
          <w:lang w:eastAsia="ru-RU"/>
        </w:rPr>
        <w:t xml:space="preserve">В соответствии с Гражданским кодексом Российской Федерации предпринимательскую деятельность могут вести физические лица (граждане) без образования юридического лица с момента государственной регистрации в качестве индивидуального предпринимателя и юридического лица. Юридическим лицом признается организация, прошедшая государственную регистрацию,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sidRPr="0040523C">
        <w:rPr>
          <w:rFonts w:ascii="Times New Roman" w:eastAsia="Times New Roman" w:hAnsi="Times New Roman" w:cs="Times New Roman"/>
          <w:sz w:val="24"/>
          <w:szCs w:val="24"/>
          <w:lang w:eastAsia="ru-RU"/>
        </w:rPr>
        <w:t>нести обязанности</w:t>
      </w:r>
      <w:proofErr w:type="gramEnd"/>
      <w:r w:rsidRPr="0040523C">
        <w:rPr>
          <w:rFonts w:ascii="Times New Roman" w:eastAsia="Times New Roman" w:hAnsi="Times New Roman" w:cs="Times New Roman"/>
          <w:sz w:val="24"/>
          <w:szCs w:val="24"/>
          <w:lang w:eastAsia="ru-RU"/>
        </w:rPr>
        <w:t>, быть истцом и ответчиком в суде. Юридические лица должны иметь самостоятельный баланс или смету.</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sz w:val="24"/>
          <w:szCs w:val="24"/>
          <w:lang w:eastAsia="ru-RU"/>
        </w:rPr>
        <w:t>Юридическими лицами могут быть коммерческие и некоммерческие организации.</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b/>
          <w:bCs/>
          <w:sz w:val="24"/>
          <w:szCs w:val="24"/>
          <w:lang w:eastAsia="ru-RU"/>
        </w:rPr>
        <w:t>Коммерческие организации</w:t>
      </w:r>
      <w:r w:rsidRPr="0040523C">
        <w:rPr>
          <w:rFonts w:ascii="Times New Roman" w:eastAsia="Times New Roman" w:hAnsi="Times New Roman" w:cs="Times New Roman"/>
          <w:sz w:val="24"/>
          <w:szCs w:val="24"/>
          <w:lang w:eastAsia="ru-RU"/>
        </w:rPr>
        <w:t xml:space="preserve"> в качестве основной цели своей деятельности преследуют извлечение прибыли. Коммерческие организации создаются в форме хозяйственных товариществ и обществ, производственных кооперативов, государственных и муниципальных унитарных предприятий. Некоммерческие организации могут создаваться в форме потребительских кооперативов, общественных или религиозных организаций (объединений), благотворительных или иных фондов, а также в других формах, предусмотренных законом.</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b/>
          <w:bCs/>
          <w:sz w:val="24"/>
          <w:szCs w:val="24"/>
          <w:lang w:eastAsia="ru-RU"/>
        </w:rPr>
        <w:t>Хозяйственными товариществами и обществами</w:t>
      </w:r>
      <w:r w:rsidRPr="0040523C">
        <w:rPr>
          <w:rFonts w:ascii="Times New Roman" w:eastAsia="Times New Roman" w:hAnsi="Times New Roman" w:cs="Times New Roman"/>
          <w:sz w:val="24"/>
          <w:szCs w:val="24"/>
          <w:lang w:eastAsia="ru-RU"/>
        </w:rPr>
        <w:t xml:space="preserve"> признаются коммерческие организации с разделенным на доли (вклады) учредителей уставным капиталом. Имущество, созданное за счет вкладов учредителей, а также наращенное в процессе деятельности, принадлежит хозяйственным товариществам или обществам на праве собственности.</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sz w:val="24"/>
          <w:szCs w:val="24"/>
          <w:lang w:eastAsia="ru-RU"/>
        </w:rPr>
        <w:t>Хозяйственные товарищества могут создаваться в форме полного товарищества и товарищества на вере (коммандитного товарищества).</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b/>
          <w:bCs/>
          <w:sz w:val="24"/>
          <w:szCs w:val="24"/>
          <w:lang w:eastAsia="ru-RU"/>
        </w:rPr>
        <w:lastRenderedPageBreak/>
        <w:t>Полным</w:t>
      </w:r>
      <w:r w:rsidRPr="0040523C">
        <w:rPr>
          <w:rFonts w:ascii="Times New Roman" w:eastAsia="Times New Roman" w:hAnsi="Times New Roman" w:cs="Times New Roman"/>
          <w:sz w:val="24"/>
          <w:szCs w:val="24"/>
          <w:lang w:eastAsia="ru-RU"/>
        </w:rPr>
        <w:t xml:space="preserve"> признается</w:t>
      </w:r>
      <w:r w:rsidRPr="0040523C">
        <w:rPr>
          <w:rFonts w:ascii="Times New Roman" w:eastAsia="Times New Roman" w:hAnsi="Times New Roman" w:cs="Times New Roman"/>
          <w:b/>
          <w:bCs/>
          <w:sz w:val="24"/>
          <w:szCs w:val="24"/>
          <w:lang w:eastAsia="ru-RU"/>
        </w:rPr>
        <w:t xml:space="preserve"> товарищество,</w:t>
      </w:r>
      <w:r w:rsidRPr="0040523C">
        <w:rPr>
          <w:rFonts w:ascii="Times New Roman" w:eastAsia="Times New Roman" w:hAnsi="Times New Roman" w:cs="Times New Roman"/>
          <w:sz w:val="24"/>
          <w:szCs w:val="24"/>
          <w:lang w:eastAsia="ru-RU"/>
        </w:rPr>
        <w:t xml:space="preserve">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Лицо может быть участником только одного полного товарищества. Управление деятельностью полного товарищества осуществляется по общему согласию всех участников. Участники полного товарищества солидарно несут субсидиарную* ответственность своим имуществом по обязанностям товарищества. *(Ответственность дополнительно к ответственности другого лица, являющегося основным должником).</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proofErr w:type="gramStart"/>
      <w:r w:rsidRPr="0040523C">
        <w:rPr>
          <w:rFonts w:ascii="Times New Roman" w:eastAsia="Times New Roman" w:hAnsi="Times New Roman" w:cs="Times New Roman"/>
          <w:b/>
          <w:bCs/>
          <w:sz w:val="24"/>
          <w:szCs w:val="24"/>
          <w:lang w:eastAsia="ru-RU"/>
        </w:rPr>
        <w:t>Товариществом на вере</w:t>
      </w:r>
      <w:r w:rsidRPr="0040523C">
        <w:rPr>
          <w:rFonts w:ascii="Times New Roman" w:eastAsia="Times New Roman" w:hAnsi="Times New Roman" w:cs="Times New Roman"/>
          <w:sz w:val="24"/>
          <w:szCs w:val="24"/>
          <w:lang w:eastAsia="ru-RU"/>
        </w:rPr>
        <w:t xml:space="preserve"> является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roofErr w:type="gramEnd"/>
      <w:r w:rsidRPr="0040523C">
        <w:rPr>
          <w:rFonts w:ascii="Times New Roman" w:eastAsia="Times New Roman" w:hAnsi="Times New Roman" w:cs="Times New Roman"/>
          <w:sz w:val="24"/>
          <w:szCs w:val="24"/>
          <w:lang w:eastAsia="ru-RU"/>
        </w:rPr>
        <w:t xml:space="preserve"> Вкладчик товарищества на вере имеет право получать часть прибыли товарищества, причитающуюся на его долю в складочном капитале.</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sz w:val="24"/>
          <w:szCs w:val="24"/>
          <w:lang w:eastAsia="ru-RU"/>
        </w:rPr>
        <w:t>Хозяйственные общества создаются в форме акционерного общества с ограниченной или дополнительной ответственностью.</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b/>
          <w:bCs/>
          <w:sz w:val="24"/>
          <w:szCs w:val="24"/>
          <w:lang w:eastAsia="ru-RU"/>
        </w:rPr>
        <w:t>Акционерным обществом</w:t>
      </w:r>
      <w:r w:rsidRPr="0040523C">
        <w:rPr>
          <w:rFonts w:ascii="Times New Roman" w:eastAsia="Times New Roman" w:hAnsi="Times New Roman" w:cs="Times New Roman"/>
          <w:sz w:val="24"/>
          <w:szCs w:val="24"/>
          <w:lang w:eastAsia="ru-RU"/>
        </w:rPr>
        <w:t xml:space="preserve"> является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Акционерное общество может быть открытым или закрытым.</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b/>
          <w:bCs/>
          <w:sz w:val="24"/>
          <w:szCs w:val="24"/>
          <w:lang w:eastAsia="ru-RU"/>
        </w:rPr>
        <w:t>  Открытым</w:t>
      </w:r>
      <w:r w:rsidRPr="0040523C">
        <w:rPr>
          <w:rFonts w:ascii="Times New Roman" w:eastAsia="Times New Roman" w:hAnsi="Times New Roman" w:cs="Times New Roman"/>
          <w:sz w:val="24"/>
          <w:szCs w:val="24"/>
          <w:lang w:eastAsia="ru-RU"/>
        </w:rPr>
        <w:t xml:space="preserve"> акционерным обществом является общество, участники которого могут отчуждать принадлежащие им акции без согласия других акционеров. Такое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 Публичная финансовая (бухгалтерская) отчетность открытого акционерного общества подлежит обязательной аудиторской проверке.</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b/>
          <w:bCs/>
          <w:sz w:val="24"/>
          <w:szCs w:val="24"/>
          <w:lang w:eastAsia="ru-RU"/>
        </w:rPr>
        <w:t>   Закрытым</w:t>
      </w:r>
      <w:r w:rsidRPr="0040523C">
        <w:rPr>
          <w:rFonts w:ascii="Times New Roman" w:eastAsia="Times New Roman" w:hAnsi="Times New Roman" w:cs="Times New Roman"/>
          <w:sz w:val="24"/>
          <w:szCs w:val="24"/>
          <w:lang w:eastAsia="ru-RU"/>
        </w:rPr>
        <w:t xml:space="preserve"> акционерным обществом является общество, акции которого распространяются только среди его учредителей. Такое общество не вправе проводить открытую подписку на выпускаемые им акции. Акционеры закрытого акционерного общества имеют преимущественное право приобретения акций, продаваемых другими акционерами этого общества.</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b/>
          <w:bCs/>
          <w:sz w:val="24"/>
          <w:szCs w:val="24"/>
          <w:lang w:eastAsia="ru-RU"/>
        </w:rPr>
        <w:t>Обществом с ограниченной ответственностью</w:t>
      </w:r>
      <w:r w:rsidRPr="0040523C">
        <w:rPr>
          <w:rFonts w:ascii="Times New Roman" w:eastAsia="Times New Roman" w:hAnsi="Times New Roman" w:cs="Times New Roman"/>
          <w:sz w:val="24"/>
          <w:szCs w:val="24"/>
          <w:lang w:eastAsia="ru-RU"/>
        </w:rPr>
        <w:t xml:space="preserve"> является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b/>
          <w:bCs/>
          <w:sz w:val="24"/>
          <w:szCs w:val="24"/>
          <w:lang w:eastAsia="ru-RU"/>
        </w:rPr>
        <w:t>Обществом с дополнительной ответственностью</w:t>
      </w:r>
      <w:r w:rsidRPr="0040523C">
        <w:rPr>
          <w:rFonts w:ascii="Times New Roman" w:eastAsia="Times New Roman" w:hAnsi="Times New Roman" w:cs="Times New Roman"/>
          <w:sz w:val="24"/>
          <w:szCs w:val="24"/>
          <w:lang w:eastAsia="ru-RU"/>
        </w:rPr>
        <w:t xml:space="preserve"> является учрежденное одним или несколькими лицами общество, уставный капитал кот</w:t>
      </w:r>
      <w:proofErr w:type="gramStart"/>
      <w:r w:rsidRPr="0040523C">
        <w:rPr>
          <w:rFonts w:ascii="Times New Roman" w:eastAsia="Times New Roman" w:hAnsi="Times New Roman" w:cs="Times New Roman"/>
          <w:sz w:val="24"/>
          <w:szCs w:val="24"/>
          <w:lang w:eastAsia="ru-RU"/>
        </w:rPr>
        <w:t>.</w:t>
      </w:r>
      <w:proofErr w:type="gramEnd"/>
      <w:r w:rsidRPr="0040523C">
        <w:rPr>
          <w:rFonts w:ascii="Times New Roman" w:eastAsia="Times New Roman" w:hAnsi="Times New Roman" w:cs="Times New Roman"/>
          <w:sz w:val="24"/>
          <w:szCs w:val="24"/>
          <w:lang w:eastAsia="ru-RU"/>
        </w:rPr>
        <w:t xml:space="preserve"> </w:t>
      </w:r>
      <w:proofErr w:type="gramStart"/>
      <w:r w:rsidRPr="0040523C">
        <w:rPr>
          <w:rFonts w:ascii="Times New Roman" w:eastAsia="Times New Roman" w:hAnsi="Times New Roman" w:cs="Times New Roman"/>
          <w:sz w:val="24"/>
          <w:szCs w:val="24"/>
          <w:lang w:eastAsia="ru-RU"/>
        </w:rPr>
        <w:t>р</w:t>
      </w:r>
      <w:proofErr w:type="gramEnd"/>
      <w:r w:rsidRPr="0040523C">
        <w:rPr>
          <w:rFonts w:ascii="Times New Roman" w:eastAsia="Times New Roman" w:hAnsi="Times New Roman" w:cs="Times New Roman"/>
          <w:sz w:val="24"/>
          <w:szCs w:val="24"/>
          <w:lang w:eastAsia="ru-RU"/>
        </w:rPr>
        <w:t>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вкладов, определяемом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proofErr w:type="gramStart"/>
      <w:r w:rsidRPr="0040523C">
        <w:rPr>
          <w:rFonts w:ascii="Times New Roman" w:eastAsia="Times New Roman" w:hAnsi="Times New Roman" w:cs="Times New Roman"/>
          <w:sz w:val="24"/>
          <w:szCs w:val="24"/>
          <w:lang w:eastAsia="ru-RU"/>
        </w:rPr>
        <w:t xml:space="preserve">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заключенными между ними договором, либо </w:t>
      </w:r>
      <w:r w:rsidRPr="0040523C">
        <w:rPr>
          <w:rFonts w:ascii="Times New Roman" w:eastAsia="Times New Roman" w:hAnsi="Times New Roman" w:cs="Times New Roman"/>
          <w:sz w:val="24"/>
          <w:szCs w:val="24"/>
          <w:lang w:eastAsia="ru-RU"/>
        </w:rPr>
        <w:lastRenderedPageBreak/>
        <w:t>иным образом имеет возможность определять решения, принимаемые таким обществом Дочернее общество не отвечает по долгам основного общества (товарищества) Основное общество или товарищество, которое имеет право давать дочернему обществу обязательные для него указания</w:t>
      </w:r>
      <w:proofErr w:type="gramEnd"/>
      <w:r w:rsidRPr="0040523C">
        <w:rPr>
          <w:rFonts w:ascii="Times New Roman" w:eastAsia="Times New Roman" w:hAnsi="Times New Roman" w:cs="Times New Roman"/>
          <w:sz w:val="24"/>
          <w:szCs w:val="24"/>
          <w:lang w:eastAsia="ru-RU"/>
        </w:rPr>
        <w:t>, отвечает солидарно с дочерним обществом по сделкам, заключенным последним во исполнение таких указаний</w:t>
      </w:r>
      <w:proofErr w:type="gramStart"/>
      <w:r w:rsidRPr="0040523C">
        <w:rPr>
          <w:rFonts w:ascii="Times New Roman" w:eastAsia="Times New Roman" w:hAnsi="Times New Roman" w:cs="Times New Roman"/>
          <w:sz w:val="24"/>
          <w:szCs w:val="24"/>
          <w:lang w:eastAsia="ru-RU"/>
        </w:rPr>
        <w:t xml:space="preserve"> В</w:t>
      </w:r>
      <w:proofErr w:type="gramEnd"/>
      <w:r w:rsidRPr="0040523C">
        <w:rPr>
          <w:rFonts w:ascii="Times New Roman" w:eastAsia="Times New Roman" w:hAnsi="Times New Roman" w:cs="Times New Roman"/>
          <w:sz w:val="24"/>
          <w:szCs w:val="24"/>
          <w:lang w:eastAsia="ru-RU"/>
        </w:rPr>
        <w:t xml:space="preserve"> случае несостоятельности (банкротства) дочернего общества по вине основного последнее несет субсидиарную ответственность по его долгам 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 Хозяйственное общество признается зависимым, если другое (преобладающее, участвующее) общество имеет более двадцати процентов голосующих акций акционерного общества или двадцати процентов уставного капитала общества с ограниченной ответственностью.</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sz w:val="24"/>
          <w:szCs w:val="24"/>
          <w:lang w:eastAsia="ru-RU"/>
        </w:rPr>
        <w:t>Таковы формы организации хозяйственных товариществ и обществ.</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sz w:val="24"/>
          <w:szCs w:val="24"/>
          <w:lang w:eastAsia="ru-RU"/>
        </w:rPr>
        <w:t>Следующей формой коммерческой организации являются производственные кооперативы.</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b/>
          <w:bCs/>
          <w:sz w:val="24"/>
          <w:szCs w:val="24"/>
          <w:lang w:eastAsia="ru-RU"/>
        </w:rPr>
        <w:t>Производственным кооперативом</w:t>
      </w:r>
      <w:r w:rsidRPr="0040523C">
        <w:rPr>
          <w:rFonts w:ascii="Times New Roman" w:eastAsia="Times New Roman" w:hAnsi="Times New Roman" w:cs="Times New Roman"/>
          <w:sz w:val="24"/>
          <w:szCs w:val="24"/>
          <w:lang w:eastAsia="ru-RU"/>
        </w:rPr>
        <w:t xml:space="preserve"> (артелью) является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или ином участии и объединении его членами имущественных паевых взносов. Члены производственного кооператива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sz w:val="24"/>
          <w:szCs w:val="24"/>
          <w:lang w:eastAsia="ru-RU"/>
        </w:rPr>
        <w:t xml:space="preserve">Имущество, находящееся в собственности производственного кооператива, </w:t>
      </w:r>
      <w:proofErr w:type="gramStart"/>
      <w:r w:rsidRPr="0040523C">
        <w:rPr>
          <w:rFonts w:ascii="Times New Roman" w:eastAsia="Times New Roman" w:hAnsi="Times New Roman" w:cs="Times New Roman"/>
          <w:sz w:val="24"/>
          <w:szCs w:val="24"/>
          <w:lang w:eastAsia="ru-RU"/>
        </w:rPr>
        <w:t>делится на паи его членов в соответствии с уставом кооператива Уставом кооператива может</w:t>
      </w:r>
      <w:proofErr w:type="gramEnd"/>
      <w:r w:rsidRPr="0040523C">
        <w:rPr>
          <w:rFonts w:ascii="Times New Roman" w:eastAsia="Times New Roman" w:hAnsi="Times New Roman" w:cs="Times New Roman"/>
          <w:sz w:val="24"/>
          <w:szCs w:val="24"/>
          <w:lang w:eastAsia="ru-RU"/>
        </w:rPr>
        <w:t xml:space="preserve"> быть установлено, что определенная часть имущества составляет неделимые фонды, используемые на цели, определенные уставом. Прибыль кооператива </w:t>
      </w:r>
      <w:proofErr w:type="gramStart"/>
      <w:r w:rsidRPr="0040523C">
        <w:rPr>
          <w:rFonts w:ascii="Times New Roman" w:eastAsia="Times New Roman" w:hAnsi="Times New Roman" w:cs="Times New Roman"/>
          <w:sz w:val="24"/>
          <w:szCs w:val="24"/>
          <w:lang w:eastAsia="ru-RU"/>
        </w:rPr>
        <w:t>распределяется между его членами в соответствии с их трудовым участием Высшим органом управления кооперативом является</w:t>
      </w:r>
      <w:proofErr w:type="gramEnd"/>
      <w:r w:rsidRPr="0040523C">
        <w:rPr>
          <w:rFonts w:ascii="Times New Roman" w:eastAsia="Times New Roman" w:hAnsi="Times New Roman" w:cs="Times New Roman"/>
          <w:sz w:val="24"/>
          <w:szCs w:val="24"/>
          <w:lang w:eastAsia="ru-RU"/>
        </w:rPr>
        <w:t xml:space="preserve"> общее собрание его членов.</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sz w:val="24"/>
          <w:szCs w:val="24"/>
          <w:lang w:eastAsia="ru-RU"/>
        </w:rPr>
        <w:t>Наконец, формой коммерческой организации являются государственные и муниципальные унитарные предприятия.</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b/>
          <w:bCs/>
          <w:sz w:val="24"/>
          <w:szCs w:val="24"/>
          <w:lang w:eastAsia="ru-RU"/>
        </w:rPr>
        <w:t>Унитарным предприятием</w:t>
      </w:r>
      <w:r w:rsidRPr="0040523C">
        <w:rPr>
          <w:rFonts w:ascii="Times New Roman" w:eastAsia="Times New Roman" w:hAnsi="Times New Roman" w:cs="Times New Roman"/>
          <w:sz w:val="24"/>
          <w:szCs w:val="24"/>
          <w:lang w:eastAsia="ru-RU"/>
        </w:rPr>
        <w:t xml:space="preserve"> называется коммерческая организация, не наделенная правом собственности на закрепление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roofErr w:type="gramStart"/>
      <w:r w:rsidRPr="0040523C">
        <w:rPr>
          <w:rFonts w:ascii="Times New Roman" w:eastAsia="Times New Roman" w:hAnsi="Times New Roman" w:cs="Times New Roman"/>
          <w:sz w:val="24"/>
          <w:szCs w:val="24"/>
          <w:lang w:eastAsia="ru-RU"/>
        </w:rPr>
        <w:t xml:space="preserve"> В</w:t>
      </w:r>
      <w:proofErr w:type="gramEnd"/>
      <w:r w:rsidRPr="0040523C">
        <w:rPr>
          <w:rFonts w:ascii="Times New Roman" w:eastAsia="Times New Roman" w:hAnsi="Times New Roman" w:cs="Times New Roman"/>
          <w:sz w:val="24"/>
          <w:szCs w:val="24"/>
          <w:lang w:eastAsia="ru-RU"/>
        </w:rPr>
        <w:t xml:space="preserve"> форме унитарных предприятий могут быть созданы только государственные и муниципальные предприятия Имущество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 Управляет унитарным предприятием руководитель, который назначается собственником либо уполномоченным собственником органом и им </w:t>
      </w:r>
      <w:proofErr w:type="gramStart"/>
      <w:r w:rsidRPr="0040523C">
        <w:rPr>
          <w:rFonts w:ascii="Times New Roman" w:eastAsia="Times New Roman" w:hAnsi="Times New Roman" w:cs="Times New Roman"/>
          <w:sz w:val="24"/>
          <w:szCs w:val="24"/>
          <w:lang w:eastAsia="ru-RU"/>
        </w:rPr>
        <w:t>подотчетен Унитарное предприятие не несет</w:t>
      </w:r>
      <w:proofErr w:type="gramEnd"/>
      <w:r w:rsidRPr="0040523C">
        <w:rPr>
          <w:rFonts w:ascii="Times New Roman" w:eastAsia="Times New Roman" w:hAnsi="Times New Roman" w:cs="Times New Roman"/>
          <w:sz w:val="24"/>
          <w:szCs w:val="24"/>
          <w:lang w:eastAsia="ru-RU"/>
        </w:rPr>
        <w:t xml:space="preserve"> ответственности по обязательствам собственника его имущества.</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sz w:val="24"/>
          <w:szCs w:val="24"/>
          <w:lang w:eastAsia="ru-RU"/>
        </w:rPr>
        <w:t>Унитарное предприятие, основанное на праве хозяйственного ведения, создается по решению уполномоченного на то государственного органа или органа местного самоуправления</w:t>
      </w:r>
      <w:proofErr w:type="gramStart"/>
      <w:r w:rsidRPr="0040523C">
        <w:rPr>
          <w:rFonts w:ascii="Times New Roman" w:eastAsia="Times New Roman" w:hAnsi="Times New Roman" w:cs="Times New Roman"/>
          <w:sz w:val="24"/>
          <w:szCs w:val="24"/>
          <w:lang w:eastAsia="ru-RU"/>
        </w:rPr>
        <w:t xml:space="preserve"> П</w:t>
      </w:r>
      <w:proofErr w:type="gramEnd"/>
      <w:r w:rsidRPr="0040523C">
        <w:rPr>
          <w:rFonts w:ascii="Times New Roman" w:eastAsia="Times New Roman" w:hAnsi="Times New Roman" w:cs="Times New Roman"/>
          <w:sz w:val="24"/>
          <w:szCs w:val="24"/>
          <w:lang w:eastAsia="ru-RU"/>
        </w:rPr>
        <w:t>о решению Правительства Российской Федерации на базе имущества, находящегося в федеральной собственности, может быть образовано унитарное предприятие, основанное на праве оперативного управления (федеральное казенное предприятие) Учредительным документом казенного предприятия является его устав, утвержденный Правительством Российской Федерации. Российская Федерация несет субсидиарную ответственность по обязательствам казенного предприятия при недостаточности его имущества.</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sz w:val="24"/>
          <w:szCs w:val="24"/>
          <w:lang w:eastAsia="ru-RU"/>
        </w:rPr>
        <w:lastRenderedPageBreak/>
        <w:t>Таковы формы коммерческих организаций в условиях рыночной экономики России</w:t>
      </w:r>
      <w:proofErr w:type="gramStart"/>
      <w:r w:rsidRPr="0040523C">
        <w:rPr>
          <w:rFonts w:ascii="Times New Roman" w:eastAsia="Times New Roman" w:hAnsi="Times New Roman" w:cs="Times New Roman"/>
          <w:sz w:val="24"/>
          <w:szCs w:val="24"/>
          <w:lang w:eastAsia="ru-RU"/>
        </w:rPr>
        <w:t xml:space="preserve"> Н</w:t>
      </w:r>
      <w:proofErr w:type="gramEnd"/>
      <w:r w:rsidRPr="0040523C">
        <w:rPr>
          <w:rFonts w:ascii="Times New Roman" w:eastAsia="Times New Roman" w:hAnsi="Times New Roman" w:cs="Times New Roman"/>
          <w:sz w:val="24"/>
          <w:szCs w:val="24"/>
          <w:lang w:eastAsia="ru-RU"/>
        </w:rPr>
        <w:t>о, как было уже сказано, предпринимательскую деятельность могут вести и</w:t>
      </w:r>
      <w:r w:rsidRPr="0040523C">
        <w:rPr>
          <w:rFonts w:ascii="Times New Roman" w:eastAsia="Times New Roman" w:hAnsi="Times New Roman" w:cs="Times New Roman"/>
          <w:b/>
          <w:bCs/>
          <w:sz w:val="24"/>
          <w:szCs w:val="24"/>
          <w:lang w:eastAsia="ru-RU"/>
        </w:rPr>
        <w:t xml:space="preserve"> некоммерческие организации.</w:t>
      </w:r>
      <w:r w:rsidRPr="0040523C">
        <w:rPr>
          <w:rFonts w:ascii="Times New Roman" w:eastAsia="Times New Roman" w:hAnsi="Times New Roman" w:cs="Times New Roman"/>
          <w:sz w:val="24"/>
          <w:szCs w:val="24"/>
          <w:lang w:eastAsia="ru-RU"/>
        </w:rPr>
        <w:t xml:space="preserve"> Рассмотрим формы таких организаций.</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proofErr w:type="gramStart"/>
      <w:r w:rsidRPr="0040523C">
        <w:rPr>
          <w:rFonts w:ascii="Times New Roman" w:eastAsia="Times New Roman" w:hAnsi="Times New Roman" w:cs="Times New Roman"/>
          <w:b/>
          <w:bCs/>
          <w:sz w:val="24"/>
          <w:szCs w:val="24"/>
          <w:lang w:eastAsia="ru-RU"/>
        </w:rPr>
        <w:t>Потребительским кооперативом</w:t>
      </w:r>
      <w:r w:rsidRPr="0040523C">
        <w:rPr>
          <w:rFonts w:ascii="Times New Roman" w:eastAsia="Times New Roman" w:hAnsi="Times New Roman" w:cs="Times New Roman"/>
          <w:sz w:val="24"/>
          <w:szCs w:val="24"/>
          <w:lang w:eastAsia="ru-RU"/>
        </w:rPr>
        <w:t xml:space="preserve"> является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 Доходы, полученные потребительским кооперативом от предпринимательской деятельности, осуществляемой кооперативом в соответствии с законом и уставом, распределяются между его членами Члены кооператива обязаны в течение трех месяцев после утверждения ежегодного отчета покрыть образовавшиеся</w:t>
      </w:r>
      <w:proofErr w:type="gramEnd"/>
      <w:r w:rsidRPr="0040523C">
        <w:rPr>
          <w:rFonts w:ascii="Times New Roman" w:eastAsia="Times New Roman" w:hAnsi="Times New Roman" w:cs="Times New Roman"/>
          <w:sz w:val="24"/>
          <w:szCs w:val="24"/>
          <w:lang w:eastAsia="ru-RU"/>
        </w:rPr>
        <w:t xml:space="preserve"> убытки путем дополнительных взносов Члены кооператива солидарно несут субсидиарную ответственность по его обязательствам и в делах невнесенной части дополнительного взноса каждого из членов.</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b/>
          <w:bCs/>
          <w:sz w:val="24"/>
          <w:szCs w:val="24"/>
          <w:lang w:eastAsia="ru-RU"/>
        </w:rPr>
        <w:t>Общественными и религиозными организациями</w:t>
      </w:r>
      <w:r w:rsidRPr="0040523C">
        <w:rPr>
          <w:rFonts w:ascii="Times New Roman" w:eastAsia="Times New Roman" w:hAnsi="Times New Roman" w:cs="Times New Roman"/>
          <w:sz w:val="24"/>
          <w:szCs w:val="24"/>
          <w:lang w:eastAsia="ru-RU"/>
        </w:rPr>
        <w:t xml:space="preserve"> (объединениями) являются добровольные объединения граждан, в установленном законодательством порядке объединяющихся на основе общности интересов для </w:t>
      </w:r>
      <w:proofErr w:type="spellStart"/>
      <w:r w:rsidRPr="0040523C">
        <w:rPr>
          <w:rFonts w:ascii="Times New Roman" w:eastAsia="Times New Roman" w:hAnsi="Times New Roman" w:cs="Times New Roman"/>
          <w:sz w:val="24"/>
          <w:szCs w:val="24"/>
          <w:lang w:eastAsia="ru-RU"/>
        </w:rPr>
        <w:t>удовлётворения</w:t>
      </w:r>
      <w:proofErr w:type="spellEnd"/>
      <w:r w:rsidRPr="0040523C">
        <w:rPr>
          <w:rFonts w:ascii="Times New Roman" w:eastAsia="Times New Roman" w:hAnsi="Times New Roman" w:cs="Times New Roman"/>
          <w:sz w:val="24"/>
          <w:szCs w:val="24"/>
          <w:lang w:eastAsia="ru-RU"/>
        </w:rPr>
        <w:t xml:space="preserve"> духовных или иных нематериальных потребностей Участники (члены) общественных и религиозных организаций не сохраняют права на переданное ими этим организациям в собственность имущество, в том числе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 по обязательствам своих членов.</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b/>
          <w:bCs/>
          <w:sz w:val="24"/>
          <w:szCs w:val="24"/>
          <w:lang w:eastAsia="ru-RU"/>
        </w:rPr>
        <w:t>Фондом</w:t>
      </w:r>
      <w:r w:rsidRPr="0040523C">
        <w:rPr>
          <w:rFonts w:ascii="Times New Roman" w:eastAsia="Times New Roman" w:hAnsi="Times New Roman" w:cs="Times New Roman"/>
          <w:sz w:val="24"/>
          <w:szCs w:val="24"/>
          <w:lang w:eastAsia="ru-RU"/>
        </w:rPr>
        <w:t xml:space="preserve"> является не имеющая членства некоммерческая организация, учрежденная гражданами и/или юридическими лицами на основе добровольных имущественных взносов, преследующих социальные, благотворительные, культурные, образовательные или иные общественно полезные цели. Имущество, переданное фонду его учредителями, </w:t>
      </w:r>
      <w:proofErr w:type="gramStart"/>
      <w:r w:rsidRPr="0040523C">
        <w:rPr>
          <w:rFonts w:ascii="Times New Roman" w:eastAsia="Times New Roman" w:hAnsi="Times New Roman" w:cs="Times New Roman"/>
          <w:sz w:val="24"/>
          <w:szCs w:val="24"/>
          <w:lang w:eastAsia="ru-RU"/>
        </w:rPr>
        <w:t>является собственностью фонда Учредители не отвечают</w:t>
      </w:r>
      <w:proofErr w:type="gramEnd"/>
      <w:r w:rsidRPr="0040523C">
        <w:rPr>
          <w:rFonts w:ascii="Times New Roman" w:eastAsia="Times New Roman" w:hAnsi="Times New Roman" w:cs="Times New Roman"/>
          <w:sz w:val="24"/>
          <w:szCs w:val="24"/>
          <w:lang w:eastAsia="ru-RU"/>
        </w:rPr>
        <w:t xml:space="preserve"> по обязательствам созданного ими фонда, а фонд не отвечает по обязательствам своих учредителей.</w:t>
      </w:r>
    </w:p>
    <w:p w:rsidR="00C67A14" w:rsidRPr="0040523C" w:rsidRDefault="00C67A14" w:rsidP="0040523C">
      <w:pPr>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b/>
          <w:bCs/>
          <w:sz w:val="24"/>
          <w:szCs w:val="24"/>
          <w:lang w:eastAsia="ru-RU"/>
        </w:rPr>
        <w:t>Учреждением</w:t>
      </w:r>
      <w:r w:rsidRPr="0040523C">
        <w:rPr>
          <w:rFonts w:ascii="Times New Roman" w:eastAsia="Times New Roman" w:hAnsi="Times New Roman" w:cs="Times New Roman"/>
          <w:sz w:val="24"/>
          <w:szCs w:val="24"/>
          <w:lang w:eastAsia="ru-RU"/>
        </w:rPr>
        <w:t xml:space="preserve"> является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Учреждение отвечает по своим обязательствам находящимися в его распоряжении денежными средствами</w:t>
      </w:r>
      <w:proofErr w:type="gramStart"/>
      <w:r w:rsidRPr="0040523C">
        <w:rPr>
          <w:rFonts w:ascii="Times New Roman" w:eastAsia="Times New Roman" w:hAnsi="Times New Roman" w:cs="Times New Roman"/>
          <w:sz w:val="24"/>
          <w:szCs w:val="24"/>
          <w:lang w:eastAsia="ru-RU"/>
        </w:rPr>
        <w:t xml:space="preserve"> П</w:t>
      </w:r>
      <w:proofErr w:type="gramEnd"/>
      <w:r w:rsidRPr="0040523C">
        <w:rPr>
          <w:rFonts w:ascii="Times New Roman" w:eastAsia="Times New Roman" w:hAnsi="Times New Roman" w:cs="Times New Roman"/>
          <w:sz w:val="24"/>
          <w:szCs w:val="24"/>
          <w:lang w:eastAsia="ru-RU"/>
        </w:rPr>
        <w:t>ри их недостаточности субсидиарную ответственность по его обязательствам несет собственник соответствующего имущества Особенности правового положения отдельных видов государственных и иных учреждений определяются законом и иными правовыми актами.</w:t>
      </w:r>
    </w:p>
    <w:p w:rsidR="0040523C" w:rsidRDefault="0040523C" w:rsidP="0040523C">
      <w:pPr>
        <w:spacing w:after="0" w:line="240" w:lineRule="auto"/>
        <w:ind w:firstLine="709"/>
        <w:jc w:val="both"/>
        <w:rPr>
          <w:rFonts w:ascii="Times New Roman" w:eastAsia="Times New Roman" w:hAnsi="Times New Roman" w:cs="Times New Roman"/>
          <w:b/>
          <w:bCs/>
          <w:sz w:val="24"/>
          <w:szCs w:val="24"/>
          <w:lang w:eastAsia="ru-RU"/>
        </w:rPr>
      </w:pPr>
    </w:p>
    <w:p w:rsidR="0040523C" w:rsidRPr="00EE1C48" w:rsidRDefault="0040523C" w:rsidP="00EE1C48">
      <w:pPr>
        <w:tabs>
          <w:tab w:val="left" w:pos="851"/>
          <w:tab w:val="left" w:pos="993"/>
        </w:tabs>
        <w:spacing w:after="0" w:line="240" w:lineRule="auto"/>
        <w:ind w:firstLine="709"/>
        <w:jc w:val="both"/>
        <w:rPr>
          <w:rFonts w:ascii="Times New Roman" w:eastAsia="Times New Roman" w:hAnsi="Times New Roman" w:cs="Times New Roman"/>
          <w:b/>
          <w:sz w:val="24"/>
          <w:szCs w:val="24"/>
          <w:lang w:eastAsia="ru-RU"/>
        </w:rPr>
      </w:pPr>
      <w:r w:rsidRPr="00EE1C48">
        <w:rPr>
          <w:rFonts w:ascii="Times New Roman" w:eastAsia="Times New Roman" w:hAnsi="Times New Roman" w:cs="Times New Roman"/>
          <w:b/>
          <w:sz w:val="24"/>
          <w:szCs w:val="24"/>
          <w:lang w:eastAsia="ru-RU"/>
        </w:rPr>
        <w:t>3 Порядок образования и ликвидации юридических лиц</w:t>
      </w:r>
    </w:p>
    <w:p w:rsidR="0040523C" w:rsidRPr="00EE1C48" w:rsidRDefault="0040523C" w:rsidP="00EE1C48">
      <w:pPr>
        <w:pStyle w:val="a3"/>
        <w:tabs>
          <w:tab w:val="left" w:pos="851"/>
          <w:tab w:val="left" w:pos="993"/>
        </w:tabs>
        <w:spacing w:before="0" w:beforeAutospacing="0" w:after="0" w:afterAutospacing="0"/>
        <w:ind w:firstLine="709"/>
        <w:jc w:val="both"/>
      </w:pPr>
      <w:r w:rsidRPr="00EE1C48">
        <w:t>Предприятие может быть создано путем учреждения нового или реорганизации существующего юридического лица (путем слияния, присоединения, разделения, выделения, преобразования).</w:t>
      </w:r>
    </w:p>
    <w:p w:rsidR="0040523C" w:rsidRPr="00EE1C48" w:rsidRDefault="0040523C" w:rsidP="00EE1C48">
      <w:pPr>
        <w:pStyle w:val="a3"/>
        <w:tabs>
          <w:tab w:val="left" w:pos="851"/>
          <w:tab w:val="left" w:pos="993"/>
        </w:tabs>
        <w:spacing w:before="0" w:beforeAutospacing="0" w:after="0" w:afterAutospacing="0"/>
        <w:ind w:firstLine="709"/>
        <w:jc w:val="both"/>
      </w:pPr>
      <w:r w:rsidRPr="00EE1C48">
        <w:t xml:space="preserve">Перед тем, как предпринимать конкретные шаги по созданию нового предприятия, оно должно быть уже создано мысленно, то есть, спрогнозировано и спланировано. </w:t>
      </w:r>
    </w:p>
    <w:p w:rsidR="0040523C" w:rsidRPr="00EE1C48" w:rsidRDefault="0040523C" w:rsidP="00EE1C48">
      <w:pPr>
        <w:pStyle w:val="a3"/>
        <w:tabs>
          <w:tab w:val="left" w:pos="851"/>
          <w:tab w:val="left" w:pos="993"/>
        </w:tabs>
        <w:spacing w:before="0" w:beforeAutospacing="0" w:after="0" w:afterAutospacing="0"/>
        <w:ind w:firstLine="709"/>
        <w:jc w:val="both"/>
      </w:pPr>
      <w:proofErr w:type="gramStart"/>
      <w:r w:rsidRPr="00EE1C48">
        <w:t xml:space="preserve">Создание любого предприятия начинается с определения своей хозяйственной ниши в экономическом пространстве, изучения состояния рынка, предложения и спроса на реализуемые товары и услуги в интересующей его отрасли и регионе, определяются общие условия инвестирования средств, изучения уровня развития науки и техники в соответствующей отрасли производства (следует предусмотреть возможные препятствия и ограничения, изучить возможности получения льгот — заемных, налоговых и др.) </w:t>
      </w:r>
      <w:proofErr w:type="gramEnd"/>
    </w:p>
    <w:p w:rsidR="0040523C" w:rsidRPr="00EE1C48" w:rsidRDefault="0040523C" w:rsidP="00EE1C48">
      <w:pPr>
        <w:pStyle w:val="a3"/>
        <w:tabs>
          <w:tab w:val="left" w:pos="851"/>
          <w:tab w:val="left" w:pos="993"/>
        </w:tabs>
        <w:spacing w:before="0" w:beforeAutospacing="0" w:after="0" w:afterAutospacing="0"/>
        <w:ind w:firstLine="709"/>
        <w:jc w:val="both"/>
      </w:pPr>
      <w:r w:rsidRPr="00EE1C48">
        <w:t>Определяющим является спрос на продукцию: если продукция предприятия не будет пользоваться спросом, ему грозит разорение. Такая продукция остается нереализованной, а затраты на ее изготовление неоплаченными.</w:t>
      </w:r>
    </w:p>
    <w:p w:rsidR="0040523C" w:rsidRPr="00EE1C48" w:rsidRDefault="0040523C" w:rsidP="00EE1C48">
      <w:pPr>
        <w:pStyle w:val="a3"/>
        <w:tabs>
          <w:tab w:val="left" w:pos="851"/>
          <w:tab w:val="left" w:pos="993"/>
        </w:tabs>
        <w:spacing w:before="0" w:beforeAutospacing="0" w:after="0" w:afterAutospacing="0"/>
        <w:ind w:firstLine="709"/>
        <w:jc w:val="both"/>
      </w:pPr>
      <w:r w:rsidRPr="00EE1C48">
        <w:t xml:space="preserve">Далее возникает вопрос об учредителях. При подборе учредителей следует учитывать: платежеспособность, деловую порядочность, полное взаимное доверие. </w:t>
      </w:r>
      <w:r w:rsidRPr="00EE1C48">
        <w:lastRenderedPageBreak/>
        <w:t>Практика показывает, что нередко учредители, начав свой бизнес и столкнувшись с определенными трудностями, расходятся, а иногда и становятся врагами. Поэтому подбирать учредителей следует тщательно и неторопливо.</w:t>
      </w:r>
    </w:p>
    <w:p w:rsidR="0040523C" w:rsidRPr="00EE1C48" w:rsidRDefault="0040523C" w:rsidP="00EE1C48">
      <w:pPr>
        <w:pStyle w:val="a3"/>
        <w:tabs>
          <w:tab w:val="left" w:pos="851"/>
          <w:tab w:val="left" w:pos="993"/>
        </w:tabs>
        <w:spacing w:before="0" w:beforeAutospacing="0" w:after="0" w:afterAutospacing="0"/>
        <w:ind w:firstLine="709"/>
        <w:jc w:val="both"/>
      </w:pPr>
      <w:r w:rsidRPr="00EE1C48">
        <w:t>Не менее важным этапом при создании предприятия является выбор организационно-правовой формы создаваемого предприятия.</w:t>
      </w:r>
    </w:p>
    <w:p w:rsidR="0040523C" w:rsidRPr="00EE1C48" w:rsidRDefault="0040523C" w:rsidP="00EE1C48">
      <w:pPr>
        <w:pStyle w:val="a3"/>
        <w:tabs>
          <w:tab w:val="left" w:pos="851"/>
          <w:tab w:val="left" w:pos="993"/>
        </w:tabs>
        <w:spacing w:before="0" w:beforeAutospacing="0" w:after="0" w:afterAutospacing="0"/>
        <w:ind w:firstLine="709"/>
        <w:jc w:val="both"/>
      </w:pPr>
      <w:r w:rsidRPr="00EE1C48">
        <w:t>Факторы, определяющими выбор организационно-правовой формы являются следующие:</w:t>
      </w:r>
    </w:p>
    <w:p w:rsidR="0040523C" w:rsidRPr="00EE1C48" w:rsidRDefault="0040523C" w:rsidP="00EE1C48">
      <w:pPr>
        <w:pStyle w:val="a3"/>
        <w:numPr>
          <w:ilvl w:val="0"/>
          <w:numId w:val="4"/>
        </w:numPr>
        <w:tabs>
          <w:tab w:val="left" w:pos="851"/>
          <w:tab w:val="left" w:pos="993"/>
        </w:tabs>
        <w:spacing w:before="0" w:beforeAutospacing="0" w:after="0" w:afterAutospacing="0"/>
        <w:ind w:left="0" w:firstLine="709"/>
        <w:jc w:val="both"/>
      </w:pPr>
      <w:r w:rsidRPr="00EE1C48">
        <w:t>участие в образовании имущества юридического лица и обязательственное либо право собственности или другое вещное право по отношению к этому имуществу;</w:t>
      </w:r>
    </w:p>
    <w:p w:rsidR="0040523C" w:rsidRPr="00EE1C48" w:rsidRDefault="0040523C" w:rsidP="00EE1C48">
      <w:pPr>
        <w:pStyle w:val="a3"/>
        <w:numPr>
          <w:ilvl w:val="0"/>
          <w:numId w:val="4"/>
        </w:numPr>
        <w:tabs>
          <w:tab w:val="left" w:pos="851"/>
          <w:tab w:val="left" w:pos="993"/>
        </w:tabs>
        <w:spacing w:before="0" w:beforeAutospacing="0" w:after="0" w:afterAutospacing="0"/>
        <w:ind w:left="0" w:firstLine="709"/>
        <w:jc w:val="both"/>
      </w:pPr>
      <w:r w:rsidRPr="00EE1C48">
        <w:t>объем правоспособности (общей или специальной);</w:t>
      </w:r>
    </w:p>
    <w:p w:rsidR="0040523C" w:rsidRPr="00EE1C48" w:rsidRDefault="0040523C" w:rsidP="00EE1C48">
      <w:pPr>
        <w:pStyle w:val="a3"/>
        <w:numPr>
          <w:ilvl w:val="0"/>
          <w:numId w:val="4"/>
        </w:numPr>
        <w:tabs>
          <w:tab w:val="left" w:pos="851"/>
          <w:tab w:val="left" w:pos="993"/>
        </w:tabs>
        <w:spacing w:before="0" w:beforeAutospacing="0" w:after="0" w:afterAutospacing="0"/>
        <w:ind w:left="0" w:firstLine="709"/>
        <w:jc w:val="both"/>
      </w:pPr>
      <w:r w:rsidRPr="00EE1C48">
        <w:t>вид деятельности;</w:t>
      </w:r>
    </w:p>
    <w:p w:rsidR="0040523C" w:rsidRPr="00EE1C48" w:rsidRDefault="0040523C" w:rsidP="00EE1C48">
      <w:pPr>
        <w:pStyle w:val="a3"/>
        <w:numPr>
          <w:ilvl w:val="0"/>
          <w:numId w:val="4"/>
        </w:numPr>
        <w:tabs>
          <w:tab w:val="left" w:pos="851"/>
          <w:tab w:val="left" w:pos="993"/>
        </w:tabs>
        <w:spacing w:before="0" w:beforeAutospacing="0" w:after="0" w:afterAutospacing="0"/>
        <w:ind w:left="0" w:firstLine="709"/>
        <w:jc w:val="both"/>
      </w:pPr>
      <w:r w:rsidRPr="00EE1C48">
        <w:t>необходимость лицензирования и территория деятельности;</w:t>
      </w:r>
    </w:p>
    <w:p w:rsidR="0040523C" w:rsidRPr="00EE1C48" w:rsidRDefault="0040523C" w:rsidP="00EE1C48">
      <w:pPr>
        <w:pStyle w:val="a3"/>
        <w:numPr>
          <w:ilvl w:val="0"/>
          <w:numId w:val="4"/>
        </w:numPr>
        <w:tabs>
          <w:tab w:val="left" w:pos="851"/>
          <w:tab w:val="left" w:pos="993"/>
        </w:tabs>
        <w:spacing w:before="0" w:beforeAutospacing="0" w:after="0" w:afterAutospacing="0"/>
        <w:ind w:left="0" w:firstLine="709"/>
        <w:jc w:val="both"/>
      </w:pPr>
      <w:r w:rsidRPr="00EE1C48">
        <w:t>место государственной регистрации;</w:t>
      </w:r>
    </w:p>
    <w:p w:rsidR="0040523C" w:rsidRPr="00EE1C48" w:rsidRDefault="0040523C" w:rsidP="00EE1C48">
      <w:pPr>
        <w:pStyle w:val="a3"/>
        <w:numPr>
          <w:ilvl w:val="0"/>
          <w:numId w:val="4"/>
        </w:numPr>
        <w:tabs>
          <w:tab w:val="left" w:pos="851"/>
          <w:tab w:val="left" w:pos="993"/>
        </w:tabs>
        <w:spacing w:before="0" w:beforeAutospacing="0" w:after="0" w:afterAutospacing="0"/>
        <w:ind w:left="0" w:firstLine="709"/>
        <w:jc w:val="both"/>
      </w:pPr>
      <w:r w:rsidRPr="00EE1C48">
        <w:t>количество участников;</w:t>
      </w:r>
    </w:p>
    <w:p w:rsidR="0040523C" w:rsidRPr="00EE1C48" w:rsidRDefault="0040523C" w:rsidP="00EE1C48">
      <w:pPr>
        <w:pStyle w:val="a3"/>
        <w:numPr>
          <w:ilvl w:val="0"/>
          <w:numId w:val="4"/>
        </w:numPr>
        <w:tabs>
          <w:tab w:val="left" w:pos="851"/>
          <w:tab w:val="left" w:pos="993"/>
        </w:tabs>
        <w:spacing w:before="0" w:beforeAutospacing="0" w:after="0" w:afterAutospacing="0"/>
        <w:ind w:left="0" w:firstLine="709"/>
        <w:jc w:val="both"/>
      </w:pPr>
      <w:r w:rsidRPr="00EE1C48">
        <w:t>предполагаемые органы управления;</w:t>
      </w:r>
    </w:p>
    <w:p w:rsidR="0040523C" w:rsidRPr="00EE1C48" w:rsidRDefault="0040523C" w:rsidP="00EE1C48">
      <w:pPr>
        <w:pStyle w:val="a3"/>
        <w:numPr>
          <w:ilvl w:val="0"/>
          <w:numId w:val="4"/>
        </w:numPr>
        <w:tabs>
          <w:tab w:val="left" w:pos="851"/>
          <w:tab w:val="left" w:pos="993"/>
        </w:tabs>
        <w:spacing w:before="0" w:beforeAutospacing="0" w:after="0" w:afterAutospacing="0"/>
        <w:ind w:left="0" w:firstLine="709"/>
        <w:jc w:val="both"/>
      </w:pPr>
      <w:r w:rsidRPr="00EE1C48">
        <w:t>наличие предполагаемых филиалов и представительств;</w:t>
      </w:r>
    </w:p>
    <w:p w:rsidR="0040523C" w:rsidRPr="00EE1C48" w:rsidRDefault="0040523C" w:rsidP="00EE1C48">
      <w:pPr>
        <w:pStyle w:val="a3"/>
        <w:numPr>
          <w:ilvl w:val="0"/>
          <w:numId w:val="4"/>
        </w:numPr>
        <w:tabs>
          <w:tab w:val="left" w:pos="851"/>
          <w:tab w:val="left" w:pos="993"/>
        </w:tabs>
        <w:spacing w:before="0" w:beforeAutospacing="0" w:after="0" w:afterAutospacing="0"/>
        <w:ind w:left="0" w:firstLine="709"/>
        <w:jc w:val="both"/>
      </w:pPr>
      <w:r w:rsidRPr="00EE1C48">
        <w:t>система налогообложения, желательная участникам, а также система бухгалтерского учета и отчетности.</w:t>
      </w:r>
    </w:p>
    <w:p w:rsidR="0040523C" w:rsidRPr="00EE1C48" w:rsidRDefault="0040523C" w:rsidP="00EE1C48">
      <w:pPr>
        <w:pStyle w:val="a3"/>
        <w:tabs>
          <w:tab w:val="left" w:pos="851"/>
          <w:tab w:val="left" w:pos="993"/>
        </w:tabs>
        <w:spacing w:before="0" w:beforeAutospacing="0" w:after="0" w:afterAutospacing="0"/>
        <w:ind w:firstLine="709"/>
        <w:jc w:val="both"/>
      </w:pPr>
      <w:r w:rsidRPr="00EE1C48">
        <w:t>Порядок создания юридических лиц регулируется специальными законами и подзаконными актами.</w:t>
      </w:r>
    </w:p>
    <w:p w:rsidR="0040523C" w:rsidRPr="0040523C" w:rsidRDefault="0040523C" w:rsidP="00EE1C48">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sz w:val="24"/>
          <w:szCs w:val="24"/>
          <w:lang w:eastAsia="ru-RU"/>
        </w:rPr>
        <w:t>Создать юридическое лицо может одно лицо или несколько лиц, которые именуются учредителями. Организации некоторых видов могут создаваться или только одним (унитарные предприятия), или только несколькими (хозяйственные товарищества, кооперативы) учредителями.</w:t>
      </w:r>
    </w:p>
    <w:p w:rsidR="0040523C" w:rsidRPr="0040523C" w:rsidRDefault="0040523C" w:rsidP="00EE1C48">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sz w:val="24"/>
          <w:szCs w:val="24"/>
          <w:lang w:eastAsia="ru-RU"/>
        </w:rPr>
        <w:t>Разработка учредительных документов является определяющим этапом в процессе создания предприятия. Законодательством установлены два основных учредительных документа, которые необходимо иметь предприятиям в зависимости от организационно-правовой формы: учредительный договор и устав.</w:t>
      </w:r>
    </w:p>
    <w:p w:rsidR="0040523C" w:rsidRPr="0040523C" w:rsidRDefault="0040523C" w:rsidP="00A3519A">
      <w:pPr>
        <w:tabs>
          <w:tab w:val="left" w:pos="851"/>
          <w:tab w:val="left" w:pos="993"/>
        </w:tabs>
        <w:spacing w:after="0" w:line="240" w:lineRule="auto"/>
        <w:ind w:firstLine="851"/>
        <w:jc w:val="both"/>
        <w:rPr>
          <w:rFonts w:ascii="Times New Roman" w:eastAsia="Times New Roman" w:hAnsi="Times New Roman" w:cs="Times New Roman"/>
          <w:sz w:val="24"/>
          <w:szCs w:val="24"/>
          <w:lang w:eastAsia="ru-RU"/>
        </w:rPr>
      </w:pPr>
      <w:r w:rsidRPr="0040523C">
        <w:rPr>
          <w:rFonts w:ascii="Times New Roman" w:eastAsia="Times New Roman" w:hAnsi="Times New Roman" w:cs="Times New Roman"/>
          <w:sz w:val="24"/>
          <w:szCs w:val="24"/>
          <w:lang w:eastAsia="ru-RU"/>
        </w:rPr>
        <w:t>Учредительный договор – свод правил, регулирующий взаимоотношения членов предприятия в определённой сфере хозяйственной деятельности. Он регламентирует, прежде всего, условия создания предприятия коллективом граждан.</w:t>
      </w:r>
    </w:p>
    <w:p w:rsidR="0040523C" w:rsidRDefault="0040523C" w:rsidP="00A3519A">
      <w:pPr>
        <w:pStyle w:val="a3"/>
        <w:tabs>
          <w:tab w:val="left" w:pos="993"/>
        </w:tabs>
        <w:spacing w:before="0" w:beforeAutospacing="0" w:after="0" w:afterAutospacing="0"/>
        <w:ind w:firstLine="851"/>
        <w:jc w:val="both"/>
      </w:pPr>
      <w:r>
        <w:t>Для государственной регистрации коммерческих организаций учредители предоставляют в регистрирующий орган:</w:t>
      </w:r>
    </w:p>
    <w:p w:rsidR="0040523C" w:rsidRDefault="0040523C" w:rsidP="00A3519A">
      <w:pPr>
        <w:pStyle w:val="a3"/>
        <w:numPr>
          <w:ilvl w:val="0"/>
          <w:numId w:val="7"/>
        </w:numPr>
        <w:tabs>
          <w:tab w:val="left" w:pos="993"/>
        </w:tabs>
        <w:spacing w:before="0" w:beforeAutospacing="0" w:after="0" w:afterAutospacing="0"/>
        <w:ind w:left="0" w:firstLine="851"/>
        <w:jc w:val="both"/>
      </w:pPr>
      <w:r>
        <w:t>заявление по форме, установленной Министерством юстиции РФ, о государственной регистрации юридического лица, подписанное учредителем (учредителями);</w:t>
      </w:r>
    </w:p>
    <w:p w:rsidR="0040523C" w:rsidRDefault="0040523C" w:rsidP="00A3519A">
      <w:pPr>
        <w:pStyle w:val="a3"/>
        <w:numPr>
          <w:ilvl w:val="0"/>
          <w:numId w:val="7"/>
        </w:numPr>
        <w:tabs>
          <w:tab w:val="left" w:pos="993"/>
        </w:tabs>
        <w:spacing w:before="0" w:beforeAutospacing="0" w:after="0" w:afterAutospacing="0"/>
        <w:ind w:left="0" w:firstLine="851"/>
        <w:jc w:val="both"/>
      </w:pPr>
      <w:r>
        <w:t>решение о создании юридического лица в виде протокола, договора или иного документа в соответствии с законодательством;</w:t>
      </w:r>
    </w:p>
    <w:p w:rsidR="0040523C" w:rsidRDefault="0040523C" w:rsidP="00A3519A">
      <w:pPr>
        <w:pStyle w:val="a3"/>
        <w:numPr>
          <w:ilvl w:val="0"/>
          <w:numId w:val="7"/>
        </w:numPr>
        <w:tabs>
          <w:tab w:val="left" w:pos="993"/>
        </w:tabs>
        <w:spacing w:before="0" w:beforeAutospacing="0" w:after="0" w:afterAutospacing="0"/>
        <w:ind w:left="0" w:firstLine="851"/>
        <w:jc w:val="both"/>
      </w:pPr>
      <w:r>
        <w:t>учредительные документы (учредительный договор, устав);</w:t>
      </w:r>
    </w:p>
    <w:p w:rsidR="0040523C" w:rsidRDefault="0040523C" w:rsidP="00A3519A">
      <w:pPr>
        <w:pStyle w:val="a3"/>
        <w:numPr>
          <w:ilvl w:val="0"/>
          <w:numId w:val="7"/>
        </w:numPr>
        <w:tabs>
          <w:tab w:val="left" w:pos="993"/>
        </w:tabs>
        <w:spacing w:before="0" w:beforeAutospacing="0" w:after="0" w:afterAutospacing="0"/>
        <w:ind w:left="0" w:firstLine="851"/>
        <w:jc w:val="both"/>
      </w:pPr>
      <w:r>
        <w:t>документы, подтверждающие формирование в соответствии с законодательством уставного капитала коммерческой организации;</w:t>
      </w:r>
    </w:p>
    <w:p w:rsidR="0040523C" w:rsidRDefault="0040523C" w:rsidP="00A3519A">
      <w:pPr>
        <w:pStyle w:val="a3"/>
        <w:numPr>
          <w:ilvl w:val="0"/>
          <w:numId w:val="7"/>
        </w:numPr>
        <w:tabs>
          <w:tab w:val="left" w:pos="993"/>
        </w:tabs>
        <w:spacing w:before="0" w:beforeAutospacing="0" w:after="0" w:afterAutospacing="0"/>
        <w:ind w:left="0" w:firstLine="851"/>
        <w:jc w:val="both"/>
      </w:pPr>
      <w:r>
        <w:t>документы, содержащие сведения о собственниках имущества (учредителях, участниках) коммерческих организаций – физических лицах;</w:t>
      </w:r>
    </w:p>
    <w:p w:rsidR="0040523C" w:rsidRDefault="0040523C" w:rsidP="00A3519A">
      <w:pPr>
        <w:pStyle w:val="a3"/>
        <w:numPr>
          <w:ilvl w:val="0"/>
          <w:numId w:val="7"/>
        </w:numPr>
        <w:tabs>
          <w:tab w:val="left" w:pos="993"/>
        </w:tabs>
        <w:spacing w:before="0" w:beforeAutospacing="0" w:after="0" w:afterAutospacing="0"/>
        <w:ind w:left="0" w:firstLine="851"/>
        <w:jc w:val="both"/>
      </w:pPr>
      <w:r>
        <w:t>если одним из учредителей выступает иностранное юридическое лицо – документ, подтверждающий его юридический статус;</w:t>
      </w:r>
    </w:p>
    <w:p w:rsidR="0040523C" w:rsidRDefault="0040523C" w:rsidP="00A3519A">
      <w:pPr>
        <w:pStyle w:val="a3"/>
        <w:numPr>
          <w:ilvl w:val="0"/>
          <w:numId w:val="7"/>
        </w:numPr>
        <w:tabs>
          <w:tab w:val="left" w:pos="993"/>
        </w:tabs>
        <w:spacing w:before="0" w:beforeAutospacing="0" w:after="0" w:afterAutospacing="0"/>
        <w:ind w:left="0" w:firstLine="851"/>
        <w:jc w:val="both"/>
      </w:pPr>
      <w:r>
        <w:t>справку налогового органа по месту жительства физического лица – собственника имущества (учредителя, участника) коммерческой организации о предоставлении декларации о доходах и имуществе;</w:t>
      </w:r>
    </w:p>
    <w:p w:rsidR="0040523C" w:rsidRDefault="0040523C" w:rsidP="00A3519A">
      <w:pPr>
        <w:pStyle w:val="a3"/>
        <w:numPr>
          <w:ilvl w:val="0"/>
          <w:numId w:val="7"/>
        </w:numPr>
        <w:tabs>
          <w:tab w:val="left" w:pos="993"/>
        </w:tabs>
        <w:spacing w:before="0" w:beforeAutospacing="0" w:after="0" w:afterAutospacing="0"/>
        <w:ind w:left="0" w:firstLine="851"/>
        <w:jc w:val="both"/>
      </w:pPr>
      <w:r>
        <w:t>гарантийное письмо или другой документ, подтверждающий право на размещение юридического лица по месту жительства;</w:t>
      </w:r>
    </w:p>
    <w:p w:rsidR="0040523C" w:rsidRDefault="0040523C" w:rsidP="00A3519A">
      <w:pPr>
        <w:pStyle w:val="a3"/>
        <w:numPr>
          <w:ilvl w:val="0"/>
          <w:numId w:val="7"/>
        </w:numPr>
        <w:tabs>
          <w:tab w:val="left" w:pos="993"/>
        </w:tabs>
        <w:spacing w:before="0" w:beforeAutospacing="0" w:after="0" w:afterAutospacing="0"/>
        <w:ind w:left="0" w:firstLine="851"/>
        <w:jc w:val="both"/>
      </w:pPr>
      <w:r>
        <w:t>платёжный документ, подтверждающий внесение платы за государственную регистрацию, и др.</w:t>
      </w:r>
    </w:p>
    <w:p w:rsidR="0040523C" w:rsidRPr="00A3519A" w:rsidRDefault="0040523C" w:rsidP="00A3519A">
      <w:pPr>
        <w:pStyle w:val="a3"/>
        <w:tabs>
          <w:tab w:val="left" w:pos="993"/>
          <w:tab w:val="left" w:pos="1276"/>
        </w:tabs>
        <w:spacing w:before="0" w:beforeAutospacing="0" w:after="0" w:afterAutospacing="0"/>
        <w:ind w:firstLine="709"/>
        <w:jc w:val="both"/>
      </w:pPr>
      <w:r>
        <w:lastRenderedPageBreak/>
        <w:t xml:space="preserve">По результатам проверки соответствия представленных документов законодательству орган государственной регистрации вносит запись в ЕГРЮЛ и выдает </w:t>
      </w:r>
      <w:r w:rsidRPr="00A3519A">
        <w:t xml:space="preserve">вновь созданному юридическому лицу или индивидуальному предпринимателю Свидетельство о государственной </w:t>
      </w:r>
      <w:proofErr w:type="gramStart"/>
      <w:r w:rsidRPr="00A3519A">
        <w:t>регистрации</w:t>
      </w:r>
      <w:proofErr w:type="gramEnd"/>
      <w:r w:rsidRPr="00A3519A">
        <w:t xml:space="preserve"> установленного Министерством юстиции РФ образца.</w:t>
      </w:r>
    </w:p>
    <w:p w:rsidR="0040523C" w:rsidRPr="00A3519A" w:rsidRDefault="0040523C" w:rsidP="00A3519A">
      <w:pPr>
        <w:pStyle w:val="a3"/>
        <w:tabs>
          <w:tab w:val="left" w:pos="993"/>
          <w:tab w:val="left" w:pos="1276"/>
        </w:tabs>
        <w:spacing w:before="0" w:beforeAutospacing="0" w:after="0" w:afterAutospacing="0"/>
        <w:ind w:firstLine="709"/>
        <w:jc w:val="both"/>
      </w:pPr>
      <w:r w:rsidRPr="00A3519A">
        <w:t>Ликвидация – способ прекращения юридических лиц, причём без перехода их субъективных прав и обязанностей в порядке правопреемства к другим лицам. При ликвидации юридического лица все его права и обязанности прекращаются вместе с ним. Ликвидация может быть как добровольной, так и принудительной.</w:t>
      </w:r>
    </w:p>
    <w:p w:rsidR="0040523C" w:rsidRPr="00A3519A" w:rsidRDefault="0040523C" w:rsidP="00A3519A">
      <w:pPr>
        <w:pStyle w:val="a3"/>
        <w:tabs>
          <w:tab w:val="left" w:pos="993"/>
          <w:tab w:val="left" w:pos="1276"/>
        </w:tabs>
        <w:spacing w:before="0" w:beforeAutospacing="0" w:after="0" w:afterAutospacing="0"/>
        <w:ind w:firstLine="709"/>
        <w:jc w:val="both"/>
      </w:pPr>
      <w:r w:rsidRPr="00A3519A">
        <w:t>Решение о добровольной ликвидации принимается участниками юридического лица или его органом, уполномоченным учредительными документами. При этом мотивы для принятия решения о добровольной ликвидации могут быть любыми. Решение о принудительной ликвидации принимает суд по требованию уполномоченного на это государственного или муниципального органа.</w:t>
      </w:r>
    </w:p>
    <w:p w:rsidR="0040523C" w:rsidRPr="00A3519A" w:rsidRDefault="0040523C" w:rsidP="00A3519A">
      <w:pPr>
        <w:pStyle w:val="a3"/>
        <w:tabs>
          <w:tab w:val="left" w:pos="993"/>
          <w:tab w:val="left" w:pos="1276"/>
        </w:tabs>
        <w:spacing w:before="0" w:beforeAutospacing="0" w:after="0" w:afterAutospacing="0"/>
        <w:ind w:firstLine="709"/>
        <w:jc w:val="both"/>
      </w:pPr>
      <w:r w:rsidRPr="00A3519A">
        <w:t>Ликвидация является заключительным этапом жизненного цикла предприятия. В соответствии с мировой практикой и ГК РФ юридическое лицо может быть ликвидировано по следующим причинам:</w:t>
      </w:r>
    </w:p>
    <w:p w:rsidR="0040523C" w:rsidRPr="00A3519A" w:rsidRDefault="0040523C" w:rsidP="00A3519A">
      <w:pPr>
        <w:pStyle w:val="a3"/>
        <w:numPr>
          <w:ilvl w:val="0"/>
          <w:numId w:val="10"/>
        </w:numPr>
        <w:tabs>
          <w:tab w:val="left" w:pos="993"/>
          <w:tab w:val="left" w:pos="1276"/>
        </w:tabs>
        <w:spacing w:before="0" w:beforeAutospacing="0" w:after="0" w:afterAutospacing="0"/>
        <w:ind w:left="0" w:firstLine="709"/>
        <w:jc w:val="both"/>
      </w:pPr>
      <w:r w:rsidRPr="00A3519A">
        <w:t>По решению учредителей (участников) либо органа организации, уполномоченного на то учредительными документами, в том числе:</w:t>
      </w:r>
    </w:p>
    <w:p w:rsidR="0040523C" w:rsidRPr="00A3519A" w:rsidRDefault="0040523C" w:rsidP="00A3519A">
      <w:pPr>
        <w:pStyle w:val="a3"/>
        <w:numPr>
          <w:ilvl w:val="0"/>
          <w:numId w:val="11"/>
        </w:numPr>
        <w:tabs>
          <w:tab w:val="left" w:pos="993"/>
          <w:tab w:val="left" w:pos="1276"/>
        </w:tabs>
        <w:spacing w:before="0" w:beforeAutospacing="0" w:after="0" w:afterAutospacing="0"/>
        <w:ind w:left="0" w:firstLine="709"/>
        <w:jc w:val="both"/>
      </w:pPr>
      <w:r w:rsidRPr="00A3519A">
        <w:t>в связи с истечением срока, на который была создана организация;</w:t>
      </w:r>
    </w:p>
    <w:p w:rsidR="0040523C" w:rsidRPr="00A3519A" w:rsidRDefault="0040523C" w:rsidP="00A3519A">
      <w:pPr>
        <w:pStyle w:val="a3"/>
        <w:numPr>
          <w:ilvl w:val="0"/>
          <w:numId w:val="11"/>
        </w:numPr>
        <w:tabs>
          <w:tab w:val="left" w:pos="993"/>
          <w:tab w:val="left" w:pos="1276"/>
        </w:tabs>
        <w:spacing w:before="0" w:beforeAutospacing="0" w:after="0" w:afterAutospacing="0"/>
        <w:ind w:left="0" w:firstLine="709"/>
        <w:jc w:val="both"/>
      </w:pPr>
      <w:r w:rsidRPr="00A3519A">
        <w:t>достижением цели, ради которой организация была создана;</w:t>
      </w:r>
    </w:p>
    <w:p w:rsidR="0040523C" w:rsidRPr="00A3519A" w:rsidRDefault="0040523C" w:rsidP="00A3519A">
      <w:pPr>
        <w:pStyle w:val="a3"/>
        <w:numPr>
          <w:ilvl w:val="0"/>
          <w:numId w:val="11"/>
        </w:numPr>
        <w:tabs>
          <w:tab w:val="left" w:pos="993"/>
          <w:tab w:val="left" w:pos="1276"/>
        </w:tabs>
        <w:spacing w:before="0" w:beforeAutospacing="0" w:after="0" w:afterAutospacing="0"/>
        <w:ind w:left="0" w:firstLine="709"/>
        <w:jc w:val="both"/>
      </w:pPr>
      <w:r w:rsidRPr="00A3519A">
        <w:t>признанием судом недействительной регистрации организации в связи с допущенными при её создании нарушениями законодательства, которые носят неустранимый характер.</w:t>
      </w:r>
    </w:p>
    <w:p w:rsidR="0040523C" w:rsidRPr="0040523C" w:rsidRDefault="0040523C" w:rsidP="00A3519A">
      <w:pPr>
        <w:spacing w:after="0" w:line="240" w:lineRule="auto"/>
        <w:ind w:firstLine="709"/>
        <w:jc w:val="both"/>
        <w:rPr>
          <w:rFonts w:ascii="Times New Roman" w:eastAsia="Times New Roman" w:hAnsi="Times New Roman" w:cs="Times New Roman"/>
          <w:b/>
          <w:sz w:val="24"/>
          <w:szCs w:val="24"/>
          <w:lang w:eastAsia="ru-RU"/>
        </w:rPr>
      </w:pPr>
    </w:p>
    <w:p w:rsidR="0040523C" w:rsidRPr="00A3519A" w:rsidRDefault="0040523C" w:rsidP="00A3519A">
      <w:pPr>
        <w:pStyle w:val="a3"/>
        <w:spacing w:before="0" w:beforeAutospacing="0" w:after="0" w:afterAutospacing="0"/>
        <w:ind w:firstLine="709"/>
        <w:jc w:val="both"/>
        <w:rPr>
          <w:b/>
        </w:rPr>
      </w:pPr>
      <w:r w:rsidRPr="00A3519A">
        <w:rPr>
          <w:b/>
        </w:rPr>
        <w:t>4 Организационные основы северных крестьянских фермерских хозяйств</w:t>
      </w:r>
    </w:p>
    <w:p w:rsidR="00A3519A" w:rsidRPr="00A3519A" w:rsidRDefault="00A3519A" w:rsidP="00A3519A">
      <w:pPr>
        <w:spacing w:after="0" w:line="240" w:lineRule="auto"/>
        <w:ind w:firstLine="709"/>
        <w:jc w:val="both"/>
        <w:rPr>
          <w:rFonts w:ascii="Times New Roman" w:eastAsia="Times New Roman" w:hAnsi="Times New Roman" w:cs="Times New Roman"/>
          <w:sz w:val="24"/>
          <w:szCs w:val="24"/>
          <w:lang w:eastAsia="ru-RU"/>
        </w:rPr>
      </w:pPr>
      <w:r w:rsidRPr="00A3519A">
        <w:rPr>
          <w:rFonts w:ascii="Times New Roman" w:eastAsia="Times New Roman" w:hAnsi="Times New Roman" w:cs="Times New Roman"/>
          <w:sz w:val="24"/>
          <w:szCs w:val="24"/>
          <w:lang w:eastAsia="ru-RU"/>
        </w:rPr>
        <w:t>Доля зоны Севера в численности населения Российской Федерации составляет 6,8%,</w:t>
      </w:r>
      <w:r>
        <w:rPr>
          <w:rFonts w:ascii="Times New Roman" w:eastAsia="Times New Roman" w:hAnsi="Times New Roman" w:cs="Times New Roman"/>
          <w:sz w:val="24"/>
          <w:szCs w:val="24"/>
          <w:lang w:eastAsia="ru-RU"/>
        </w:rPr>
        <w:t xml:space="preserve"> </w:t>
      </w:r>
      <w:r w:rsidRPr="00A3519A">
        <w:rPr>
          <w:rFonts w:ascii="Times New Roman" w:eastAsia="Times New Roman" w:hAnsi="Times New Roman" w:cs="Times New Roman"/>
          <w:sz w:val="24"/>
          <w:szCs w:val="24"/>
          <w:lang w:eastAsia="ru-RU"/>
        </w:rPr>
        <w:t>площади сельхозугодий — 2,5, поголовье крупного рогатого скота — 4,5%. На северных и</w:t>
      </w:r>
      <w:r>
        <w:rPr>
          <w:rFonts w:ascii="Times New Roman" w:eastAsia="Times New Roman" w:hAnsi="Times New Roman" w:cs="Times New Roman"/>
          <w:sz w:val="24"/>
          <w:szCs w:val="24"/>
          <w:lang w:eastAsia="ru-RU"/>
        </w:rPr>
        <w:t xml:space="preserve"> </w:t>
      </w:r>
      <w:r w:rsidRPr="00A3519A">
        <w:rPr>
          <w:rFonts w:ascii="Times New Roman" w:eastAsia="Times New Roman" w:hAnsi="Times New Roman" w:cs="Times New Roman"/>
          <w:sz w:val="24"/>
          <w:szCs w:val="24"/>
          <w:lang w:eastAsia="ru-RU"/>
        </w:rPr>
        <w:t>арктических территориях насчитывается 1906 тыс. гол</w:t>
      </w:r>
      <w:proofErr w:type="gramStart"/>
      <w:r w:rsidRPr="00A3519A">
        <w:rPr>
          <w:rFonts w:ascii="Times New Roman" w:eastAsia="Times New Roman" w:hAnsi="Times New Roman" w:cs="Times New Roman"/>
          <w:sz w:val="24"/>
          <w:szCs w:val="24"/>
          <w:lang w:eastAsia="ru-RU"/>
        </w:rPr>
        <w:t>.</w:t>
      </w:r>
      <w:proofErr w:type="gramEnd"/>
      <w:r w:rsidRPr="00A3519A">
        <w:rPr>
          <w:rFonts w:ascii="Times New Roman" w:eastAsia="Times New Roman" w:hAnsi="Times New Roman" w:cs="Times New Roman"/>
          <w:sz w:val="24"/>
          <w:szCs w:val="24"/>
          <w:lang w:eastAsia="ru-RU"/>
        </w:rPr>
        <w:t xml:space="preserve"> </w:t>
      </w:r>
      <w:proofErr w:type="gramStart"/>
      <w:r w:rsidRPr="00A3519A">
        <w:rPr>
          <w:rFonts w:ascii="Times New Roman" w:eastAsia="Times New Roman" w:hAnsi="Times New Roman" w:cs="Times New Roman"/>
          <w:sz w:val="24"/>
          <w:szCs w:val="24"/>
          <w:lang w:eastAsia="ru-RU"/>
        </w:rPr>
        <w:t>д</w:t>
      </w:r>
      <w:proofErr w:type="gramEnd"/>
      <w:r w:rsidRPr="00A3519A">
        <w:rPr>
          <w:rFonts w:ascii="Times New Roman" w:eastAsia="Times New Roman" w:hAnsi="Times New Roman" w:cs="Times New Roman"/>
          <w:sz w:val="24"/>
          <w:szCs w:val="24"/>
          <w:lang w:eastAsia="ru-RU"/>
        </w:rPr>
        <w:t>омашних оленей.</w:t>
      </w:r>
    </w:p>
    <w:p w:rsidR="00A3519A" w:rsidRDefault="00A3519A" w:rsidP="00A3519A">
      <w:pPr>
        <w:spacing w:after="0" w:line="240" w:lineRule="auto"/>
        <w:ind w:firstLine="709"/>
        <w:jc w:val="both"/>
        <w:rPr>
          <w:rFonts w:ascii="Times New Roman" w:eastAsia="Times New Roman" w:hAnsi="Times New Roman" w:cs="Times New Roman"/>
          <w:sz w:val="24"/>
          <w:szCs w:val="24"/>
          <w:lang w:eastAsia="ru-RU"/>
        </w:rPr>
      </w:pPr>
      <w:r w:rsidRPr="00A3519A">
        <w:rPr>
          <w:rFonts w:ascii="Times New Roman" w:eastAsia="Times New Roman" w:hAnsi="Times New Roman" w:cs="Times New Roman"/>
          <w:sz w:val="24"/>
          <w:szCs w:val="24"/>
          <w:lang w:eastAsia="ru-RU"/>
        </w:rPr>
        <w:t>От общего производства продукции сельского хозяйства России в районах Крайнего</w:t>
      </w:r>
      <w:r>
        <w:rPr>
          <w:rFonts w:ascii="Times New Roman" w:eastAsia="Times New Roman" w:hAnsi="Times New Roman" w:cs="Times New Roman"/>
          <w:sz w:val="24"/>
          <w:szCs w:val="24"/>
          <w:lang w:eastAsia="ru-RU"/>
        </w:rPr>
        <w:t xml:space="preserve"> </w:t>
      </w:r>
      <w:r w:rsidRPr="00A3519A">
        <w:rPr>
          <w:rFonts w:ascii="Times New Roman" w:eastAsia="Times New Roman" w:hAnsi="Times New Roman" w:cs="Times New Roman"/>
          <w:sz w:val="24"/>
          <w:szCs w:val="24"/>
          <w:lang w:eastAsia="ru-RU"/>
        </w:rPr>
        <w:t>Севера и приравненных к ним местностей в 2016 г. производилось 3,4% картофеля, 1,9 —</w:t>
      </w:r>
      <w:r>
        <w:rPr>
          <w:rFonts w:ascii="Times New Roman" w:eastAsia="Times New Roman" w:hAnsi="Times New Roman" w:cs="Times New Roman"/>
          <w:sz w:val="24"/>
          <w:szCs w:val="24"/>
          <w:lang w:eastAsia="ru-RU"/>
        </w:rPr>
        <w:t xml:space="preserve"> </w:t>
      </w:r>
      <w:r w:rsidRPr="00A3519A">
        <w:rPr>
          <w:rFonts w:ascii="Times New Roman" w:eastAsia="Times New Roman" w:hAnsi="Times New Roman" w:cs="Times New Roman"/>
          <w:sz w:val="24"/>
          <w:szCs w:val="24"/>
          <w:lang w:eastAsia="ru-RU"/>
        </w:rPr>
        <w:t>овощей, 2,3 — молока, 1,3% мяса (</w:t>
      </w:r>
      <w:proofErr w:type="spellStart"/>
      <w:r w:rsidRPr="00A3519A">
        <w:rPr>
          <w:rFonts w:ascii="Times New Roman" w:eastAsia="Times New Roman" w:hAnsi="Times New Roman" w:cs="Times New Roman"/>
          <w:sz w:val="24"/>
          <w:szCs w:val="24"/>
          <w:lang w:eastAsia="ru-RU"/>
        </w:rPr>
        <w:t>уб</w:t>
      </w:r>
      <w:proofErr w:type="spellEnd"/>
      <w:r w:rsidRPr="00A3519A">
        <w:rPr>
          <w:rFonts w:ascii="Times New Roman" w:eastAsia="Times New Roman" w:hAnsi="Times New Roman" w:cs="Times New Roman"/>
          <w:sz w:val="24"/>
          <w:szCs w:val="24"/>
          <w:lang w:eastAsia="ru-RU"/>
        </w:rPr>
        <w:t>. вес). В связи с сокращением производства продукции</w:t>
      </w:r>
      <w:r>
        <w:rPr>
          <w:rFonts w:ascii="Times New Roman" w:eastAsia="Times New Roman" w:hAnsi="Times New Roman" w:cs="Times New Roman"/>
          <w:sz w:val="24"/>
          <w:szCs w:val="24"/>
          <w:lang w:eastAsia="ru-RU"/>
        </w:rPr>
        <w:t xml:space="preserve"> </w:t>
      </w:r>
      <w:r w:rsidRPr="00A3519A">
        <w:rPr>
          <w:rFonts w:ascii="Times New Roman" w:eastAsia="Times New Roman" w:hAnsi="Times New Roman" w:cs="Times New Roman"/>
          <w:sz w:val="24"/>
          <w:szCs w:val="24"/>
          <w:lang w:eastAsia="ru-RU"/>
        </w:rPr>
        <w:t xml:space="preserve">снижается доля зоны Севера и Арктики в общем производстве продукции сельского хозяйства страны </w:t>
      </w:r>
    </w:p>
    <w:p w:rsidR="00E11407" w:rsidRDefault="00EE1C48" w:rsidP="00A3519A">
      <w:pPr>
        <w:spacing w:after="0" w:line="240" w:lineRule="auto"/>
        <w:ind w:firstLine="709"/>
        <w:jc w:val="both"/>
        <w:rPr>
          <w:rFonts w:ascii="Times New Roman" w:eastAsia="Times New Roman" w:hAnsi="Times New Roman" w:cs="Times New Roman"/>
          <w:sz w:val="24"/>
          <w:szCs w:val="24"/>
          <w:lang w:eastAsia="ru-RU"/>
        </w:rPr>
      </w:pPr>
      <w:proofErr w:type="gramStart"/>
      <w:r w:rsidRPr="00A3519A">
        <w:rPr>
          <w:rFonts w:ascii="Times New Roman" w:eastAsia="Times New Roman" w:hAnsi="Times New Roman" w:cs="Times New Roman"/>
          <w:sz w:val="24"/>
          <w:szCs w:val="24"/>
          <w:lang w:eastAsia="ru-RU"/>
        </w:rPr>
        <w:t>Сельское хозяйство зоны Севера не только обеспечивает население свежими биологическими полноценными продуктами питания, но и стимулирует развитие пищевой промышленности, стабилизирует занятость, препятствует монополизации локальных продовольственных рынков отдельными поставщиками продукции, сдерживает цены на продовольствие, завозимое из-за пределов региона, выполняет функции традиционного уклада</w:t>
      </w:r>
      <w:r w:rsidR="006B3207">
        <w:rPr>
          <w:rFonts w:ascii="Times New Roman" w:eastAsia="Times New Roman" w:hAnsi="Times New Roman" w:cs="Times New Roman"/>
          <w:sz w:val="24"/>
          <w:szCs w:val="24"/>
          <w:lang w:eastAsia="ru-RU"/>
        </w:rPr>
        <w:t xml:space="preserve"> </w:t>
      </w:r>
      <w:r w:rsidRPr="00A3519A">
        <w:rPr>
          <w:rFonts w:ascii="Times New Roman" w:eastAsia="Times New Roman" w:hAnsi="Times New Roman" w:cs="Times New Roman"/>
          <w:sz w:val="24"/>
          <w:szCs w:val="24"/>
          <w:lang w:eastAsia="ru-RU"/>
        </w:rPr>
        <w:t>жизни сельского населения, способствует сохранению коренными народами духовности,</w:t>
      </w:r>
      <w:r w:rsidR="00E11407">
        <w:rPr>
          <w:rFonts w:ascii="Times New Roman" w:eastAsia="Times New Roman" w:hAnsi="Times New Roman" w:cs="Times New Roman"/>
          <w:sz w:val="24"/>
          <w:szCs w:val="24"/>
          <w:lang w:eastAsia="ru-RU"/>
        </w:rPr>
        <w:t xml:space="preserve"> </w:t>
      </w:r>
      <w:r w:rsidRPr="00A3519A">
        <w:rPr>
          <w:rFonts w:ascii="Times New Roman" w:eastAsia="Times New Roman" w:hAnsi="Times New Roman" w:cs="Times New Roman"/>
          <w:sz w:val="24"/>
          <w:szCs w:val="24"/>
          <w:lang w:eastAsia="ru-RU"/>
        </w:rPr>
        <w:t>культуры, традиций, нравственности;</w:t>
      </w:r>
      <w:proofErr w:type="gramEnd"/>
      <w:r w:rsidRPr="00A3519A">
        <w:rPr>
          <w:rFonts w:ascii="Times New Roman" w:eastAsia="Times New Roman" w:hAnsi="Times New Roman" w:cs="Times New Roman"/>
          <w:sz w:val="24"/>
          <w:szCs w:val="24"/>
          <w:lang w:eastAsia="ru-RU"/>
        </w:rPr>
        <w:t xml:space="preserve"> улучшению демографической ситуации, системы расселения людей, сохранению окружающей среды и природного ландшафта. </w:t>
      </w:r>
    </w:p>
    <w:p w:rsidR="00E11407" w:rsidRDefault="00EE1C48" w:rsidP="00A3519A">
      <w:pPr>
        <w:spacing w:after="0" w:line="240" w:lineRule="auto"/>
        <w:ind w:firstLine="709"/>
        <w:jc w:val="both"/>
        <w:rPr>
          <w:rFonts w:ascii="Times New Roman" w:eastAsia="Times New Roman" w:hAnsi="Times New Roman" w:cs="Times New Roman"/>
          <w:sz w:val="24"/>
          <w:szCs w:val="24"/>
          <w:lang w:eastAsia="ru-RU"/>
        </w:rPr>
      </w:pPr>
      <w:r w:rsidRPr="00A3519A">
        <w:rPr>
          <w:rFonts w:ascii="Times New Roman" w:eastAsia="Times New Roman" w:hAnsi="Times New Roman" w:cs="Times New Roman"/>
          <w:sz w:val="24"/>
          <w:szCs w:val="24"/>
          <w:lang w:eastAsia="ru-RU"/>
        </w:rPr>
        <w:t>Сельское хозяйство — одновременно и отрасль незаменимых материальных благ, и сфера жизнедеятельности людей. Ликвидация сельскохозяйственного производства означает смену места жительства или даже образа жизни.</w:t>
      </w:r>
    </w:p>
    <w:p w:rsidR="00E11407" w:rsidRDefault="00EE1C48" w:rsidP="00E11407">
      <w:pPr>
        <w:spacing w:after="0" w:line="240" w:lineRule="auto"/>
        <w:ind w:firstLine="709"/>
        <w:jc w:val="both"/>
        <w:rPr>
          <w:rFonts w:ascii="Times New Roman" w:eastAsia="Times New Roman" w:hAnsi="Times New Roman" w:cs="Times New Roman"/>
          <w:sz w:val="24"/>
          <w:szCs w:val="24"/>
          <w:lang w:eastAsia="ru-RU"/>
        </w:rPr>
      </w:pPr>
      <w:r w:rsidRPr="00A3519A">
        <w:rPr>
          <w:rFonts w:ascii="Times New Roman" w:eastAsia="Times New Roman" w:hAnsi="Times New Roman" w:cs="Times New Roman"/>
          <w:sz w:val="24"/>
          <w:szCs w:val="24"/>
          <w:lang w:eastAsia="ru-RU"/>
        </w:rPr>
        <w:t>Сельское хозяйство в силу его специфики и особенностей рыночных отношений в отрасли тяготеет к социальной сфере и может развиваться лишь при государственной поддержке.</w:t>
      </w:r>
    </w:p>
    <w:p w:rsidR="00E11407" w:rsidRPr="00E11407" w:rsidRDefault="00EE1C48" w:rsidP="00E11407">
      <w:pPr>
        <w:spacing w:after="0" w:line="240" w:lineRule="auto"/>
        <w:ind w:firstLine="709"/>
        <w:jc w:val="both"/>
        <w:rPr>
          <w:rFonts w:ascii="Times New Roman" w:eastAsia="Times New Roman" w:hAnsi="Times New Roman" w:cs="Times New Roman"/>
          <w:sz w:val="24"/>
          <w:szCs w:val="24"/>
          <w:lang w:eastAsia="ru-RU"/>
        </w:rPr>
      </w:pPr>
      <w:r w:rsidRPr="00A3519A">
        <w:rPr>
          <w:rFonts w:ascii="Times New Roman" w:eastAsia="Times New Roman" w:hAnsi="Times New Roman" w:cs="Times New Roman"/>
          <w:sz w:val="24"/>
          <w:szCs w:val="24"/>
          <w:lang w:eastAsia="ru-RU"/>
        </w:rPr>
        <w:t>Необходимость развития аграрного производства в зоне Севера обусловлена также</w:t>
      </w:r>
      <w:r w:rsidRPr="00A3519A">
        <w:rPr>
          <w:rFonts w:ascii="Times New Roman" w:eastAsia="Times New Roman" w:hAnsi="Times New Roman" w:cs="Times New Roman"/>
          <w:sz w:val="24"/>
          <w:szCs w:val="24"/>
          <w:lang w:eastAsia="ru-RU"/>
        </w:rPr>
        <w:br/>
        <w:t>решением проблемы продовольственного суверенитета страны. Россия по степени обеспечения населения медицинскими нормами питания за счёт собственного</w:t>
      </w:r>
      <w:r w:rsidR="00E11407">
        <w:rPr>
          <w:rFonts w:ascii="Times New Roman" w:eastAsia="Times New Roman" w:hAnsi="Times New Roman" w:cs="Times New Roman"/>
          <w:sz w:val="24"/>
          <w:szCs w:val="24"/>
          <w:lang w:eastAsia="ru-RU"/>
        </w:rPr>
        <w:t xml:space="preserve"> </w:t>
      </w:r>
      <w:r w:rsidRPr="00A3519A">
        <w:rPr>
          <w:rFonts w:ascii="Times New Roman" w:eastAsia="Times New Roman" w:hAnsi="Times New Roman" w:cs="Times New Roman"/>
          <w:sz w:val="24"/>
          <w:szCs w:val="24"/>
          <w:lang w:eastAsia="ru-RU"/>
        </w:rPr>
        <w:lastRenderedPageBreak/>
        <w:t>производства до</w:t>
      </w:r>
      <w:r w:rsidR="00E11407">
        <w:rPr>
          <w:rFonts w:ascii="Times New Roman" w:eastAsia="Times New Roman" w:hAnsi="Times New Roman" w:cs="Times New Roman"/>
          <w:sz w:val="24"/>
          <w:szCs w:val="24"/>
          <w:lang w:eastAsia="ru-RU"/>
        </w:rPr>
        <w:t xml:space="preserve"> </w:t>
      </w:r>
      <w:r w:rsidRPr="00A3519A">
        <w:rPr>
          <w:rFonts w:ascii="Times New Roman" w:eastAsia="Times New Roman" w:hAnsi="Times New Roman" w:cs="Times New Roman"/>
          <w:sz w:val="24"/>
          <w:szCs w:val="24"/>
          <w:lang w:eastAsia="ru-RU"/>
        </w:rPr>
        <w:t xml:space="preserve">недавнего времени относилась к странам, не обеспечивающим </w:t>
      </w:r>
      <w:r w:rsidRPr="00E11407">
        <w:rPr>
          <w:rFonts w:ascii="Times New Roman" w:eastAsia="Times New Roman" w:hAnsi="Times New Roman" w:cs="Times New Roman"/>
          <w:sz w:val="24"/>
          <w:szCs w:val="24"/>
          <w:lang w:eastAsia="ru-RU"/>
        </w:rPr>
        <w:t xml:space="preserve">продовольственную безопасность государства. </w:t>
      </w:r>
    </w:p>
    <w:p w:rsidR="00E11407" w:rsidRDefault="00EE1C48" w:rsidP="00E11407">
      <w:pPr>
        <w:spacing w:after="0" w:line="240" w:lineRule="auto"/>
        <w:ind w:firstLine="709"/>
        <w:jc w:val="both"/>
        <w:rPr>
          <w:rFonts w:ascii="Times New Roman" w:eastAsia="Times New Roman" w:hAnsi="Times New Roman" w:cs="Times New Roman"/>
          <w:sz w:val="24"/>
          <w:szCs w:val="24"/>
          <w:lang w:eastAsia="ru-RU"/>
        </w:rPr>
      </w:pPr>
      <w:r w:rsidRPr="00E11407">
        <w:rPr>
          <w:rFonts w:ascii="Times New Roman" w:eastAsia="Times New Roman" w:hAnsi="Times New Roman" w:cs="Times New Roman"/>
          <w:sz w:val="24"/>
          <w:szCs w:val="24"/>
          <w:lang w:eastAsia="ru-RU"/>
        </w:rPr>
        <w:t>Географическое расположение и большая протяжённость территории Российского Севера в широтном направлении определяют, с одной стороны, значительную суровость, а с</w:t>
      </w:r>
      <w:r w:rsidR="00E11407">
        <w:rPr>
          <w:rFonts w:ascii="Times New Roman" w:eastAsia="Times New Roman" w:hAnsi="Times New Roman" w:cs="Times New Roman"/>
          <w:sz w:val="24"/>
          <w:szCs w:val="24"/>
          <w:lang w:eastAsia="ru-RU"/>
        </w:rPr>
        <w:t xml:space="preserve"> </w:t>
      </w:r>
      <w:r w:rsidRPr="00E11407">
        <w:rPr>
          <w:rFonts w:ascii="Times New Roman" w:eastAsia="Times New Roman" w:hAnsi="Times New Roman" w:cs="Times New Roman"/>
          <w:sz w:val="24"/>
          <w:szCs w:val="24"/>
          <w:lang w:eastAsia="ru-RU"/>
        </w:rPr>
        <w:t>другой, — существенные различия в биоклиматических и экономических условиях развития</w:t>
      </w:r>
      <w:r w:rsidR="00E11407">
        <w:rPr>
          <w:rFonts w:ascii="Times New Roman" w:eastAsia="Times New Roman" w:hAnsi="Times New Roman" w:cs="Times New Roman"/>
          <w:sz w:val="24"/>
          <w:szCs w:val="24"/>
          <w:lang w:eastAsia="ru-RU"/>
        </w:rPr>
        <w:t xml:space="preserve"> </w:t>
      </w:r>
      <w:r w:rsidRPr="00E11407">
        <w:rPr>
          <w:rFonts w:ascii="Times New Roman" w:eastAsia="Times New Roman" w:hAnsi="Times New Roman" w:cs="Times New Roman"/>
          <w:sz w:val="24"/>
          <w:szCs w:val="24"/>
          <w:lang w:eastAsia="ru-RU"/>
        </w:rPr>
        <w:t>сельскохозяйственного производства. Значительная часть территории размещена за Пол</w:t>
      </w:r>
      <w:r w:rsidR="00E11407">
        <w:rPr>
          <w:rFonts w:ascii="Times New Roman" w:eastAsia="Times New Roman" w:hAnsi="Times New Roman" w:cs="Times New Roman"/>
          <w:sz w:val="24"/>
          <w:szCs w:val="24"/>
          <w:lang w:eastAsia="ru-RU"/>
        </w:rPr>
        <w:t>яр</w:t>
      </w:r>
      <w:r w:rsidRPr="00E11407">
        <w:rPr>
          <w:rFonts w:ascii="Times New Roman" w:eastAsia="Times New Roman" w:hAnsi="Times New Roman" w:cs="Times New Roman"/>
          <w:sz w:val="24"/>
          <w:szCs w:val="24"/>
          <w:lang w:eastAsia="ru-RU"/>
        </w:rPr>
        <w:t>ным кругом, в пределах вечной мерзлоты, захватывает тундру и лесотундру, а центральная и</w:t>
      </w:r>
      <w:r w:rsidR="00E11407">
        <w:rPr>
          <w:rFonts w:ascii="Times New Roman" w:eastAsia="Times New Roman" w:hAnsi="Times New Roman" w:cs="Times New Roman"/>
          <w:sz w:val="24"/>
          <w:szCs w:val="24"/>
          <w:lang w:eastAsia="ru-RU"/>
        </w:rPr>
        <w:t xml:space="preserve"> </w:t>
      </w:r>
      <w:r w:rsidRPr="00E11407">
        <w:rPr>
          <w:rFonts w:ascii="Times New Roman" w:eastAsia="Times New Roman" w:hAnsi="Times New Roman" w:cs="Times New Roman"/>
          <w:sz w:val="24"/>
          <w:szCs w:val="24"/>
          <w:lang w:eastAsia="ru-RU"/>
        </w:rPr>
        <w:t>южная части расположены в зоне северной и средней тайги. Природные условия и, прежде</w:t>
      </w:r>
      <w:r w:rsidR="00E11407">
        <w:rPr>
          <w:rFonts w:ascii="Times New Roman" w:eastAsia="Times New Roman" w:hAnsi="Times New Roman" w:cs="Times New Roman"/>
          <w:sz w:val="24"/>
          <w:szCs w:val="24"/>
          <w:lang w:eastAsia="ru-RU"/>
        </w:rPr>
        <w:t xml:space="preserve"> </w:t>
      </w:r>
      <w:r w:rsidRPr="00E11407">
        <w:rPr>
          <w:rFonts w:ascii="Times New Roman" w:eastAsia="Times New Roman" w:hAnsi="Times New Roman" w:cs="Times New Roman"/>
          <w:sz w:val="24"/>
          <w:szCs w:val="24"/>
          <w:lang w:eastAsia="ru-RU"/>
        </w:rPr>
        <w:t>всего, климат, качество почв, вегетационный период сдерживают эффективное развитие сельскохозяйственного производства. Особенно неблагоприятны условия для земледелия на</w:t>
      </w:r>
      <w:r w:rsidR="00E11407">
        <w:rPr>
          <w:rFonts w:ascii="Times New Roman" w:eastAsia="Times New Roman" w:hAnsi="Times New Roman" w:cs="Times New Roman"/>
          <w:sz w:val="24"/>
          <w:szCs w:val="24"/>
          <w:lang w:eastAsia="ru-RU"/>
        </w:rPr>
        <w:t xml:space="preserve"> </w:t>
      </w:r>
      <w:r w:rsidRPr="00E11407">
        <w:rPr>
          <w:rFonts w:ascii="Times New Roman" w:eastAsia="Times New Roman" w:hAnsi="Times New Roman" w:cs="Times New Roman"/>
          <w:sz w:val="24"/>
          <w:szCs w:val="24"/>
          <w:lang w:eastAsia="ru-RU"/>
        </w:rPr>
        <w:t>Крайнем Севере, где преобладают тундровые почвы и крайне ограничены тепловые ресурсы.</w:t>
      </w:r>
    </w:p>
    <w:p w:rsidR="00E11407" w:rsidRDefault="00EE1C48" w:rsidP="00E11407">
      <w:pPr>
        <w:spacing w:after="0" w:line="240" w:lineRule="auto"/>
        <w:ind w:firstLine="709"/>
        <w:jc w:val="both"/>
        <w:rPr>
          <w:rFonts w:ascii="Times New Roman" w:eastAsia="Times New Roman" w:hAnsi="Times New Roman" w:cs="Times New Roman"/>
          <w:sz w:val="24"/>
          <w:szCs w:val="24"/>
          <w:lang w:eastAsia="ru-RU"/>
        </w:rPr>
      </w:pPr>
      <w:r w:rsidRPr="00E11407">
        <w:rPr>
          <w:rFonts w:ascii="Times New Roman" w:eastAsia="Times New Roman" w:hAnsi="Times New Roman" w:cs="Times New Roman"/>
          <w:sz w:val="24"/>
          <w:szCs w:val="24"/>
          <w:lang w:eastAsia="ru-RU"/>
        </w:rPr>
        <w:t>В качестве благоприятных условий и конкурентных возможностей сельского хозяйства</w:t>
      </w:r>
      <w:r w:rsidR="00E11407">
        <w:rPr>
          <w:rFonts w:ascii="Times New Roman" w:eastAsia="Times New Roman" w:hAnsi="Times New Roman" w:cs="Times New Roman"/>
          <w:sz w:val="24"/>
          <w:szCs w:val="24"/>
          <w:lang w:eastAsia="ru-RU"/>
        </w:rPr>
        <w:t xml:space="preserve"> </w:t>
      </w:r>
      <w:r w:rsidRPr="00E11407">
        <w:rPr>
          <w:rFonts w:ascii="Times New Roman" w:eastAsia="Times New Roman" w:hAnsi="Times New Roman" w:cs="Times New Roman"/>
          <w:sz w:val="24"/>
          <w:szCs w:val="24"/>
          <w:lang w:eastAsia="ru-RU"/>
        </w:rPr>
        <w:t>зоны Севера отметим следующие. В составе сельхозугодий преобладают естественные сенокосы и пастбища. Для улучшения продовольственного обеспечения населения имеются значительные рыбные ресурсы и потенциальные возможности для увеличения сбора и переработки дикоросов.</w:t>
      </w:r>
    </w:p>
    <w:p w:rsidR="00E11407" w:rsidRDefault="00EE1C48" w:rsidP="00E11407">
      <w:pPr>
        <w:spacing w:after="0" w:line="240" w:lineRule="auto"/>
        <w:ind w:firstLine="709"/>
        <w:jc w:val="both"/>
        <w:rPr>
          <w:rFonts w:ascii="Times New Roman" w:eastAsia="Times New Roman" w:hAnsi="Times New Roman" w:cs="Times New Roman"/>
          <w:sz w:val="24"/>
          <w:szCs w:val="24"/>
          <w:lang w:eastAsia="ru-RU"/>
        </w:rPr>
      </w:pPr>
      <w:r w:rsidRPr="00E11407">
        <w:rPr>
          <w:rFonts w:ascii="Times New Roman" w:eastAsia="Times New Roman" w:hAnsi="Times New Roman" w:cs="Times New Roman"/>
          <w:sz w:val="24"/>
          <w:szCs w:val="24"/>
          <w:lang w:eastAsia="ru-RU"/>
        </w:rPr>
        <w:t>Почти круглосуточное естественное освещение в субарктической зоне и достаточная</w:t>
      </w:r>
      <w:r w:rsidR="00E11407">
        <w:rPr>
          <w:rFonts w:ascii="Times New Roman" w:eastAsia="Times New Roman" w:hAnsi="Times New Roman" w:cs="Times New Roman"/>
          <w:sz w:val="24"/>
          <w:szCs w:val="24"/>
          <w:lang w:eastAsia="ru-RU"/>
        </w:rPr>
        <w:t xml:space="preserve"> </w:t>
      </w:r>
      <w:r w:rsidRPr="00E11407">
        <w:rPr>
          <w:rFonts w:ascii="Times New Roman" w:eastAsia="Times New Roman" w:hAnsi="Times New Roman" w:cs="Times New Roman"/>
          <w:sz w:val="24"/>
          <w:szCs w:val="24"/>
          <w:lang w:eastAsia="ru-RU"/>
        </w:rPr>
        <w:t xml:space="preserve">увлажненность в период вегетации обеспечивают быстрый </w:t>
      </w:r>
      <w:proofErr w:type="gramStart"/>
      <w:r w:rsidRPr="00E11407">
        <w:rPr>
          <w:rFonts w:ascii="Times New Roman" w:eastAsia="Times New Roman" w:hAnsi="Times New Roman" w:cs="Times New Roman"/>
          <w:sz w:val="24"/>
          <w:szCs w:val="24"/>
          <w:lang w:eastAsia="ru-RU"/>
        </w:rPr>
        <w:t>рост</w:t>
      </w:r>
      <w:proofErr w:type="gramEnd"/>
      <w:r w:rsidRPr="00E11407">
        <w:rPr>
          <w:rFonts w:ascii="Times New Roman" w:eastAsia="Times New Roman" w:hAnsi="Times New Roman" w:cs="Times New Roman"/>
          <w:sz w:val="24"/>
          <w:szCs w:val="24"/>
          <w:lang w:eastAsia="ru-RU"/>
        </w:rPr>
        <w:t xml:space="preserve"> и способность растений в</w:t>
      </w:r>
      <w:r w:rsidR="00E11407">
        <w:rPr>
          <w:rFonts w:ascii="Times New Roman" w:eastAsia="Times New Roman" w:hAnsi="Times New Roman" w:cs="Times New Roman"/>
          <w:sz w:val="24"/>
          <w:szCs w:val="24"/>
          <w:lang w:eastAsia="ru-RU"/>
        </w:rPr>
        <w:t xml:space="preserve"> </w:t>
      </w:r>
      <w:r w:rsidRPr="00E11407">
        <w:rPr>
          <w:rFonts w:ascii="Times New Roman" w:eastAsia="Times New Roman" w:hAnsi="Times New Roman" w:cs="Times New Roman"/>
          <w:sz w:val="24"/>
          <w:szCs w:val="24"/>
          <w:lang w:eastAsia="ru-RU"/>
        </w:rPr>
        <w:t xml:space="preserve">короткое время накапливать большой запас органических веществ. Благодаря </w:t>
      </w:r>
      <w:proofErr w:type="gramStart"/>
      <w:r w:rsidRPr="00E11407">
        <w:rPr>
          <w:rFonts w:ascii="Times New Roman" w:eastAsia="Times New Roman" w:hAnsi="Times New Roman" w:cs="Times New Roman"/>
          <w:sz w:val="24"/>
          <w:szCs w:val="24"/>
          <w:lang w:eastAsia="ru-RU"/>
        </w:rPr>
        <w:t>длительному</w:t>
      </w:r>
      <w:r w:rsidR="00E11407">
        <w:rPr>
          <w:rFonts w:ascii="Times New Roman" w:eastAsia="Times New Roman" w:hAnsi="Times New Roman" w:cs="Times New Roman"/>
          <w:sz w:val="24"/>
          <w:szCs w:val="24"/>
          <w:lang w:eastAsia="ru-RU"/>
        </w:rPr>
        <w:t xml:space="preserve"> </w:t>
      </w:r>
      <w:r w:rsidRPr="00E11407">
        <w:rPr>
          <w:rFonts w:ascii="Times New Roman" w:eastAsia="Times New Roman" w:hAnsi="Times New Roman" w:cs="Times New Roman"/>
          <w:sz w:val="24"/>
          <w:szCs w:val="24"/>
          <w:lang w:eastAsia="ru-RU"/>
        </w:rPr>
        <w:t>световому дню</w:t>
      </w:r>
      <w:proofErr w:type="gramEnd"/>
      <w:r w:rsidRPr="00E11407">
        <w:rPr>
          <w:rFonts w:ascii="Times New Roman" w:eastAsia="Times New Roman" w:hAnsi="Times New Roman" w:cs="Times New Roman"/>
          <w:sz w:val="24"/>
          <w:szCs w:val="24"/>
          <w:lang w:eastAsia="ru-RU"/>
        </w:rPr>
        <w:t>, травы здесь растут с повышенной интенсивностью, что позволяет за 70–80</w:t>
      </w:r>
      <w:r w:rsidR="00E11407">
        <w:rPr>
          <w:rFonts w:ascii="Times New Roman" w:eastAsia="Times New Roman" w:hAnsi="Times New Roman" w:cs="Times New Roman"/>
          <w:sz w:val="24"/>
          <w:szCs w:val="24"/>
          <w:lang w:eastAsia="ru-RU"/>
        </w:rPr>
        <w:t xml:space="preserve"> </w:t>
      </w:r>
      <w:r w:rsidRPr="00E11407">
        <w:rPr>
          <w:rFonts w:ascii="Times New Roman" w:eastAsia="Times New Roman" w:hAnsi="Times New Roman" w:cs="Times New Roman"/>
          <w:sz w:val="24"/>
          <w:szCs w:val="24"/>
          <w:lang w:eastAsia="ru-RU"/>
        </w:rPr>
        <w:t>вегетационных дней накапливать такое количество зеленой массы, какое в южных районах</w:t>
      </w:r>
      <w:r w:rsidR="00E11407">
        <w:rPr>
          <w:rFonts w:ascii="Times New Roman" w:eastAsia="Times New Roman" w:hAnsi="Times New Roman" w:cs="Times New Roman"/>
          <w:sz w:val="24"/>
          <w:szCs w:val="24"/>
          <w:lang w:eastAsia="ru-RU"/>
        </w:rPr>
        <w:t xml:space="preserve"> </w:t>
      </w:r>
      <w:r w:rsidRPr="00E11407">
        <w:rPr>
          <w:rFonts w:ascii="Times New Roman" w:eastAsia="Times New Roman" w:hAnsi="Times New Roman" w:cs="Times New Roman"/>
          <w:sz w:val="24"/>
          <w:szCs w:val="24"/>
          <w:lang w:eastAsia="ru-RU"/>
        </w:rPr>
        <w:t xml:space="preserve">образуется в течение 180 дней. </w:t>
      </w:r>
    </w:p>
    <w:p w:rsidR="00E11407" w:rsidRDefault="00EE1C48" w:rsidP="00E11407">
      <w:pPr>
        <w:spacing w:after="0" w:line="240" w:lineRule="auto"/>
        <w:ind w:firstLine="709"/>
        <w:jc w:val="both"/>
        <w:rPr>
          <w:rFonts w:ascii="Times New Roman" w:eastAsia="Times New Roman" w:hAnsi="Times New Roman" w:cs="Times New Roman"/>
          <w:sz w:val="24"/>
          <w:szCs w:val="24"/>
          <w:lang w:eastAsia="ru-RU"/>
        </w:rPr>
      </w:pPr>
      <w:r w:rsidRPr="00E11407">
        <w:rPr>
          <w:rFonts w:ascii="Times New Roman" w:eastAsia="Times New Roman" w:hAnsi="Times New Roman" w:cs="Times New Roman"/>
          <w:sz w:val="24"/>
          <w:szCs w:val="24"/>
          <w:lang w:eastAsia="ru-RU"/>
        </w:rPr>
        <w:t>Север имеет перспективные возможности для производства органической (эколог</w:t>
      </w:r>
      <w:proofErr w:type="gramStart"/>
      <w:r w:rsidRPr="00E11407">
        <w:rPr>
          <w:rFonts w:ascii="Times New Roman" w:eastAsia="Times New Roman" w:hAnsi="Times New Roman" w:cs="Times New Roman"/>
          <w:sz w:val="24"/>
          <w:szCs w:val="24"/>
          <w:lang w:eastAsia="ru-RU"/>
        </w:rPr>
        <w:t>и-</w:t>
      </w:r>
      <w:proofErr w:type="gramEnd"/>
      <w:r w:rsidRPr="00E11407">
        <w:rPr>
          <w:rFonts w:ascii="Times New Roman" w:eastAsia="Times New Roman" w:hAnsi="Times New Roman" w:cs="Times New Roman"/>
          <w:sz w:val="24"/>
          <w:szCs w:val="24"/>
          <w:lang w:eastAsia="ru-RU"/>
        </w:rPr>
        <w:br/>
        <w:t>ческой) продукции. Помимо органической сельхозпродукции, на обширных экологических</w:t>
      </w:r>
      <w:r w:rsidR="00E11407">
        <w:rPr>
          <w:rFonts w:ascii="Times New Roman" w:eastAsia="Times New Roman" w:hAnsi="Times New Roman" w:cs="Times New Roman"/>
          <w:sz w:val="24"/>
          <w:szCs w:val="24"/>
          <w:lang w:eastAsia="ru-RU"/>
        </w:rPr>
        <w:t xml:space="preserve"> </w:t>
      </w:r>
      <w:r w:rsidRPr="00E11407">
        <w:rPr>
          <w:rFonts w:ascii="Times New Roman" w:eastAsia="Times New Roman" w:hAnsi="Times New Roman" w:cs="Times New Roman"/>
          <w:sz w:val="24"/>
          <w:szCs w:val="24"/>
          <w:lang w:eastAsia="ru-RU"/>
        </w:rPr>
        <w:t>территориях можно собирать дикоросы (грибы, ягоды, березовый сок, дикий мед, лекарственные травы). Производство экологической продукции — стратегическая цель развития</w:t>
      </w:r>
      <w:r w:rsidR="00E11407">
        <w:rPr>
          <w:rFonts w:ascii="Times New Roman" w:eastAsia="Times New Roman" w:hAnsi="Times New Roman" w:cs="Times New Roman"/>
          <w:sz w:val="24"/>
          <w:szCs w:val="24"/>
          <w:lang w:eastAsia="ru-RU"/>
        </w:rPr>
        <w:t xml:space="preserve"> </w:t>
      </w:r>
      <w:r w:rsidRPr="00E11407">
        <w:rPr>
          <w:rFonts w:ascii="Times New Roman" w:eastAsia="Times New Roman" w:hAnsi="Times New Roman" w:cs="Times New Roman"/>
          <w:sz w:val="24"/>
          <w:szCs w:val="24"/>
          <w:lang w:eastAsia="ru-RU"/>
        </w:rPr>
        <w:t>сельского хозяйства.</w:t>
      </w:r>
    </w:p>
    <w:p w:rsidR="00E11407" w:rsidRDefault="00EE1C48" w:rsidP="00E11407">
      <w:pPr>
        <w:spacing w:after="0" w:line="240" w:lineRule="auto"/>
        <w:ind w:firstLine="709"/>
        <w:jc w:val="both"/>
        <w:rPr>
          <w:rFonts w:ascii="Times New Roman" w:eastAsia="Times New Roman" w:hAnsi="Times New Roman" w:cs="Times New Roman"/>
          <w:sz w:val="24"/>
          <w:szCs w:val="24"/>
          <w:lang w:eastAsia="ru-RU"/>
        </w:rPr>
      </w:pPr>
      <w:r w:rsidRPr="00E11407">
        <w:rPr>
          <w:rFonts w:ascii="Times New Roman" w:eastAsia="Times New Roman" w:hAnsi="Times New Roman" w:cs="Times New Roman"/>
          <w:sz w:val="24"/>
          <w:szCs w:val="24"/>
          <w:lang w:eastAsia="ru-RU"/>
        </w:rPr>
        <w:t>Продукция традиционных отраслей (оленеводства, рыболовства, охотничьих промыслов, сбор дикорастущих грибов и ягод) конкурентоспособна не только на региональном, но и</w:t>
      </w:r>
      <w:r w:rsidR="00E11407">
        <w:rPr>
          <w:rFonts w:ascii="Times New Roman" w:eastAsia="Times New Roman" w:hAnsi="Times New Roman" w:cs="Times New Roman"/>
          <w:sz w:val="24"/>
          <w:szCs w:val="24"/>
          <w:lang w:eastAsia="ru-RU"/>
        </w:rPr>
        <w:t xml:space="preserve"> </w:t>
      </w:r>
      <w:r w:rsidRPr="00E11407">
        <w:rPr>
          <w:rFonts w:ascii="Times New Roman" w:eastAsia="Times New Roman" w:hAnsi="Times New Roman" w:cs="Times New Roman"/>
          <w:sz w:val="24"/>
          <w:szCs w:val="24"/>
          <w:lang w:eastAsia="ru-RU"/>
        </w:rPr>
        <w:t xml:space="preserve">национальном и международном рынках. Помимо мяса оленей и продуктов его переработки огромным спросом за рубежом, прежде всего в странах Азии, пользуются панты, </w:t>
      </w:r>
      <w:proofErr w:type="spellStart"/>
      <w:r w:rsidRPr="00E11407">
        <w:rPr>
          <w:rFonts w:ascii="Times New Roman" w:eastAsia="Times New Roman" w:hAnsi="Times New Roman" w:cs="Times New Roman"/>
          <w:sz w:val="24"/>
          <w:szCs w:val="24"/>
          <w:lang w:eastAsia="ru-RU"/>
        </w:rPr>
        <w:t>эндокрино</w:t>
      </w:r>
      <w:proofErr w:type="spellEnd"/>
      <w:r w:rsidRPr="00E11407">
        <w:rPr>
          <w:rFonts w:ascii="Times New Roman" w:eastAsia="Times New Roman" w:hAnsi="Times New Roman" w:cs="Times New Roman"/>
          <w:sz w:val="24"/>
          <w:szCs w:val="24"/>
          <w:lang w:eastAsia="ru-RU"/>
        </w:rPr>
        <w:t>-ферментное сырье и кровь оленей.</w:t>
      </w:r>
    </w:p>
    <w:p w:rsidR="00EE1C48" w:rsidRPr="00E11407" w:rsidRDefault="00EE1C48" w:rsidP="00E11407">
      <w:pPr>
        <w:spacing w:after="0" w:line="240" w:lineRule="auto"/>
        <w:ind w:firstLine="709"/>
        <w:jc w:val="both"/>
        <w:rPr>
          <w:rFonts w:ascii="Times New Roman" w:eastAsia="Times New Roman" w:hAnsi="Times New Roman" w:cs="Times New Roman"/>
          <w:sz w:val="24"/>
          <w:szCs w:val="24"/>
          <w:lang w:eastAsia="ru-RU"/>
        </w:rPr>
      </w:pPr>
      <w:r w:rsidRPr="00E11407">
        <w:rPr>
          <w:rFonts w:ascii="Times New Roman" w:eastAsia="Times New Roman" w:hAnsi="Times New Roman" w:cs="Times New Roman"/>
          <w:sz w:val="24"/>
          <w:szCs w:val="24"/>
          <w:lang w:eastAsia="ru-RU"/>
        </w:rPr>
        <w:t>В качестве предпосылки для технико-технологического и социально-экономического</w:t>
      </w:r>
      <w:r w:rsidR="00E11407">
        <w:rPr>
          <w:rFonts w:ascii="Times New Roman" w:eastAsia="Times New Roman" w:hAnsi="Times New Roman" w:cs="Times New Roman"/>
          <w:sz w:val="24"/>
          <w:szCs w:val="24"/>
          <w:lang w:eastAsia="ru-RU"/>
        </w:rPr>
        <w:t xml:space="preserve"> </w:t>
      </w:r>
      <w:r w:rsidRPr="00E11407">
        <w:rPr>
          <w:rFonts w:ascii="Times New Roman" w:eastAsia="Times New Roman" w:hAnsi="Times New Roman" w:cs="Times New Roman"/>
          <w:sz w:val="24"/>
          <w:szCs w:val="24"/>
          <w:lang w:eastAsia="ru-RU"/>
        </w:rPr>
        <w:t>развития аграрной сферы выступает индустриальный характер</w:t>
      </w:r>
      <w:r w:rsidR="00BF3072">
        <w:rPr>
          <w:rFonts w:ascii="Times New Roman" w:eastAsia="Times New Roman" w:hAnsi="Times New Roman" w:cs="Times New Roman"/>
          <w:sz w:val="24"/>
          <w:szCs w:val="24"/>
          <w:lang w:eastAsia="ru-RU"/>
        </w:rPr>
        <w:t xml:space="preserve"> </w:t>
      </w:r>
      <w:r w:rsidRPr="00E11407">
        <w:rPr>
          <w:rFonts w:ascii="Times New Roman" w:eastAsia="Times New Roman" w:hAnsi="Times New Roman" w:cs="Times New Roman"/>
          <w:sz w:val="24"/>
          <w:szCs w:val="24"/>
          <w:lang w:eastAsia="ru-RU"/>
        </w:rPr>
        <w:t>экономики, позволяющий</w:t>
      </w:r>
      <w:r w:rsidR="00E11407">
        <w:rPr>
          <w:rFonts w:ascii="Times New Roman" w:eastAsia="Times New Roman" w:hAnsi="Times New Roman" w:cs="Times New Roman"/>
          <w:sz w:val="24"/>
          <w:szCs w:val="24"/>
          <w:lang w:eastAsia="ru-RU"/>
        </w:rPr>
        <w:t xml:space="preserve"> </w:t>
      </w:r>
      <w:r w:rsidRPr="00E11407">
        <w:rPr>
          <w:rFonts w:ascii="Times New Roman" w:eastAsia="Times New Roman" w:hAnsi="Times New Roman" w:cs="Times New Roman"/>
          <w:sz w:val="24"/>
          <w:szCs w:val="24"/>
          <w:lang w:eastAsia="ru-RU"/>
        </w:rPr>
        <w:t>направлять значительные финансовые ресурсы для модернизации отрасли и комплексного</w:t>
      </w:r>
      <w:r w:rsidR="00BF3072">
        <w:rPr>
          <w:rFonts w:ascii="Times New Roman" w:eastAsia="Times New Roman" w:hAnsi="Times New Roman" w:cs="Times New Roman"/>
          <w:sz w:val="24"/>
          <w:szCs w:val="24"/>
          <w:lang w:eastAsia="ru-RU"/>
        </w:rPr>
        <w:t xml:space="preserve"> </w:t>
      </w:r>
      <w:r w:rsidRPr="00E11407">
        <w:rPr>
          <w:rFonts w:ascii="Times New Roman" w:eastAsia="Times New Roman" w:hAnsi="Times New Roman" w:cs="Times New Roman"/>
          <w:sz w:val="24"/>
          <w:szCs w:val="24"/>
          <w:lang w:eastAsia="ru-RU"/>
        </w:rPr>
        <w:t>развития сельских территорий.</w:t>
      </w:r>
    </w:p>
    <w:p w:rsidR="00BF3072" w:rsidRDefault="00EE1C48" w:rsidP="00BF3072">
      <w:pPr>
        <w:spacing w:after="0" w:line="240" w:lineRule="auto"/>
        <w:ind w:firstLine="709"/>
        <w:jc w:val="both"/>
        <w:rPr>
          <w:rFonts w:ascii="Times New Roman" w:eastAsia="Times New Roman" w:hAnsi="Times New Roman" w:cs="Times New Roman"/>
          <w:sz w:val="24"/>
          <w:szCs w:val="24"/>
          <w:lang w:eastAsia="ru-RU"/>
        </w:rPr>
      </w:pPr>
      <w:r w:rsidRPr="00BF3072">
        <w:rPr>
          <w:rFonts w:ascii="Times New Roman" w:eastAsia="Times New Roman" w:hAnsi="Times New Roman" w:cs="Times New Roman"/>
          <w:sz w:val="24"/>
          <w:szCs w:val="24"/>
          <w:lang w:eastAsia="ru-RU"/>
        </w:rPr>
        <w:t>Основные барьеры технико-технологического и социально-экономического развития</w:t>
      </w:r>
      <w:r w:rsidR="00BF3072" w:rsidRPr="00BF3072">
        <w:rPr>
          <w:rFonts w:ascii="Times New Roman" w:eastAsia="Times New Roman" w:hAnsi="Times New Roman" w:cs="Times New Roman"/>
          <w:sz w:val="24"/>
          <w:szCs w:val="24"/>
          <w:lang w:eastAsia="ru-RU"/>
        </w:rPr>
        <w:t xml:space="preserve"> </w:t>
      </w:r>
      <w:r w:rsidRPr="00BF3072">
        <w:rPr>
          <w:rFonts w:ascii="Times New Roman" w:eastAsia="Times New Roman" w:hAnsi="Times New Roman" w:cs="Times New Roman"/>
          <w:sz w:val="24"/>
          <w:szCs w:val="24"/>
          <w:lang w:eastAsia="ru-RU"/>
        </w:rPr>
        <w:t>сельского хозяйства северных и арктических территорий связаны с низкой обеспеченностью</w:t>
      </w:r>
      <w:r w:rsidR="00BF3072" w:rsidRPr="00BF3072">
        <w:rPr>
          <w:rFonts w:ascii="Times New Roman" w:eastAsia="Times New Roman" w:hAnsi="Times New Roman" w:cs="Times New Roman"/>
          <w:sz w:val="24"/>
          <w:szCs w:val="24"/>
          <w:lang w:eastAsia="ru-RU"/>
        </w:rPr>
        <w:t xml:space="preserve"> </w:t>
      </w:r>
      <w:r w:rsidRPr="00BF3072">
        <w:rPr>
          <w:rFonts w:ascii="Times New Roman" w:eastAsia="Times New Roman" w:hAnsi="Times New Roman" w:cs="Times New Roman"/>
          <w:sz w:val="24"/>
          <w:szCs w:val="24"/>
          <w:lang w:eastAsia="ru-RU"/>
        </w:rPr>
        <w:t>биологическими ресурсами, неудовлетворительным состоянием материально-технической</w:t>
      </w:r>
      <w:r w:rsidR="00BF3072" w:rsidRPr="00BF3072">
        <w:rPr>
          <w:rFonts w:ascii="Times New Roman" w:eastAsia="Times New Roman" w:hAnsi="Times New Roman" w:cs="Times New Roman"/>
          <w:sz w:val="24"/>
          <w:szCs w:val="24"/>
          <w:lang w:eastAsia="ru-RU"/>
        </w:rPr>
        <w:t xml:space="preserve"> </w:t>
      </w:r>
      <w:r w:rsidRPr="00BF3072">
        <w:rPr>
          <w:rFonts w:ascii="Times New Roman" w:eastAsia="Times New Roman" w:hAnsi="Times New Roman" w:cs="Times New Roman"/>
          <w:sz w:val="24"/>
          <w:szCs w:val="24"/>
          <w:lang w:eastAsia="ru-RU"/>
        </w:rPr>
        <w:t>базы аграрной сферы, дефицитом и низким профессионально-квалифицированным уровнем</w:t>
      </w:r>
      <w:r w:rsidR="00BF3072" w:rsidRPr="00BF3072">
        <w:rPr>
          <w:rFonts w:ascii="Times New Roman" w:eastAsia="Times New Roman" w:hAnsi="Times New Roman" w:cs="Times New Roman"/>
          <w:sz w:val="24"/>
          <w:szCs w:val="24"/>
          <w:lang w:eastAsia="ru-RU"/>
        </w:rPr>
        <w:t xml:space="preserve"> </w:t>
      </w:r>
      <w:r w:rsidRPr="00BF3072">
        <w:rPr>
          <w:rFonts w:ascii="Times New Roman" w:eastAsia="Times New Roman" w:hAnsi="Times New Roman" w:cs="Times New Roman"/>
          <w:sz w:val="24"/>
          <w:szCs w:val="24"/>
          <w:lang w:eastAsia="ru-RU"/>
        </w:rPr>
        <w:t>и качеством жизни крестьян, неблагоприятной внешней средой, неэффективными механизмами господдержки, неустойчивым сбытом аграрной</w:t>
      </w:r>
      <w:r w:rsidRPr="00BF3072">
        <w:rPr>
          <w:rFonts w:ascii="Times New Roman" w:eastAsia="Times New Roman" w:hAnsi="Times New Roman" w:cs="Times New Roman"/>
          <w:sz w:val="24"/>
          <w:szCs w:val="24"/>
          <w:lang w:eastAsia="ru-RU"/>
        </w:rPr>
        <w:br/>
        <w:t xml:space="preserve">продукции </w:t>
      </w:r>
    </w:p>
    <w:p w:rsidR="00EE1C48" w:rsidRPr="00F4007B" w:rsidRDefault="00BF3072" w:rsidP="003910DF">
      <w:pPr>
        <w:spacing w:after="0" w:line="240" w:lineRule="auto"/>
        <w:ind w:firstLine="709"/>
        <w:jc w:val="both"/>
        <w:rPr>
          <w:b/>
        </w:rPr>
      </w:pPr>
      <w:r>
        <w:rPr>
          <w:rFonts w:ascii="Times New Roman" w:eastAsia="Times New Roman" w:hAnsi="Times New Roman" w:cs="Times New Roman"/>
          <w:sz w:val="24"/>
          <w:szCs w:val="24"/>
          <w:lang w:eastAsia="ru-RU"/>
        </w:rPr>
        <w:t xml:space="preserve">По </w:t>
      </w:r>
      <w:r w:rsidR="00EE1C48" w:rsidRPr="00BF3072">
        <w:rPr>
          <w:rFonts w:ascii="Times New Roman" w:eastAsia="Times New Roman" w:hAnsi="Times New Roman" w:cs="Times New Roman"/>
          <w:sz w:val="24"/>
          <w:szCs w:val="24"/>
          <w:lang w:eastAsia="ru-RU"/>
        </w:rPr>
        <w:t xml:space="preserve">данным </w:t>
      </w:r>
      <w:r>
        <w:rPr>
          <w:rFonts w:ascii="Times New Roman" w:eastAsia="Times New Roman" w:hAnsi="Times New Roman" w:cs="Times New Roman"/>
          <w:sz w:val="24"/>
          <w:szCs w:val="24"/>
          <w:lang w:eastAsia="ru-RU"/>
        </w:rPr>
        <w:t xml:space="preserve">сельскохозяйственной </w:t>
      </w:r>
      <w:r w:rsidR="00EE1C48" w:rsidRPr="00BF3072">
        <w:rPr>
          <w:rFonts w:ascii="Times New Roman" w:eastAsia="Times New Roman" w:hAnsi="Times New Roman" w:cs="Times New Roman"/>
          <w:sz w:val="24"/>
          <w:szCs w:val="24"/>
          <w:lang w:eastAsia="ru-RU"/>
        </w:rPr>
        <w:t xml:space="preserve">переписи </w:t>
      </w:r>
      <w:bookmarkStart w:id="0" w:name="_GoBack"/>
      <w:bookmarkEnd w:id="0"/>
      <w:r w:rsidR="00EE1C48" w:rsidRPr="00BF3072">
        <w:rPr>
          <w:rFonts w:ascii="Times New Roman" w:eastAsia="Times New Roman" w:hAnsi="Times New Roman" w:cs="Times New Roman"/>
          <w:sz w:val="24"/>
          <w:szCs w:val="24"/>
          <w:lang w:eastAsia="ru-RU"/>
        </w:rPr>
        <w:t xml:space="preserve">в зоне Севера насчитывалось 1757 </w:t>
      </w:r>
      <w:proofErr w:type="spellStart"/>
      <w:r w:rsidR="00EE1C48" w:rsidRPr="00BF3072">
        <w:rPr>
          <w:rFonts w:ascii="Times New Roman" w:eastAsia="Times New Roman" w:hAnsi="Times New Roman" w:cs="Times New Roman"/>
          <w:sz w:val="24"/>
          <w:szCs w:val="24"/>
          <w:lang w:eastAsia="ru-RU"/>
        </w:rPr>
        <w:t>сельхозорганизаций</w:t>
      </w:r>
      <w:proofErr w:type="spellEnd"/>
      <w:r w:rsidR="00EE1C48" w:rsidRPr="00BF3072">
        <w:rPr>
          <w:rFonts w:ascii="Times New Roman" w:eastAsia="Times New Roman" w:hAnsi="Times New Roman" w:cs="Times New Roman"/>
          <w:sz w:val="24"/>
          <w:szCs w:val="24"/>
          <w:lang w:eastAsia="ru-RU"/>
        </w:rPr>
        <w:t>, 6192 крестьянско-фермерских хозяйства, 1419 индивидуальных предпринимателей, 782,4 тыс. личных подсобных и других индивидуальных хозяй</w:t>
      </w:r>
      <w:proofErr w:type="gramStart"/>
      <w:r w:rsidR="00EE1C48" w:rsidRPr="00BF3072">
        <w:rPr>
          <w:rFonts w:ascii="Times New Roman" w:eastAsia="Times New Roman" w:hAnsi="Times New Roman" w:cs="Times New Roman"/>
          <w:sz w:val="24"/>
          <w:szCs w:val="24"/>
          <w:lang w:eastAsia="ru-RU"/>
        </w:rPr>
        <w:t>ств гр</w:t>
      </w:r>
      <w:proofErr w:type="gramEnd"/>
      <w:r w:rsidR="00EE1C48" w:rsidRPr="00BF3072">
        <w:rPr>
          <w:rFonts w:ascii="Times New Roman" w:eastAsia="Times New Roman" w:hAnsi="Times New Roman" w:cs="Times New Roman"/>
          <w:sz w:val="24"/>
          <w:szCs w:val="24"/>
          <w:lang w:eastAsia="ru-RU"/>
        </w:rPr>
        <w:t xml:space="preserve">аждан. </w:t>
      </w:r>
    </w:p>
    <w:sectPr w:rsidR="00EE1C48" w:rsidRPr="00F40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9EC"/>
    <w:multiLevelType w:val="multilevel"/>
    <w:tmpl w:val="5430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23BD8"/>
    <w:multiLevelType w:val="multilevel"/>
    <w:tmpl w:val="40C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03A67"/>
    <w:multiLevelType w:val="multilevel"/>
    <w:tmpl w:val="6ACE0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754F8C"/>
    <w:multiLevelType w:val="multilevel"/>
    <w:tmpl w:val="FD6E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4E693A"/>
    <w:multiLevelType w:val="multilevel"/>
    <w:tmpl w:val="658293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8B6586"/>
    <w:multiLevelType w:val="multilevel"/>
    <w:tmpl w:val="3A88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461F4"/>
    <w:multiLevelType w:val="multilevel"/>
    <w:tmpl w:val="57E4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0C553F"/>
    <w:multiLevelType w:val="multilevel"/>
    <w:tmpl w:val="3EEC4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1F5692"/>
    <w:multiLevelType w:val="multilevel"/>
    <w:tmpl w:val="E1D0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87697B"/>
    <w:multiLevelType w:val="multilevel"/>
    <w:tmpl w:val="BB3C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38774D"/>
    <w:multiLevelType w:val="multilevel"/>
    <w:tmpl w:val="3F08A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B13BDD"/>
    <w:multiLevelType w:val="multilevel"/>
    <w:tmpl w:val="8896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4E4BEB"/>
    <w:multiLevelType w:val="multilevel"/>
    <w:tmpl w:val="51E0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3B28EB"/>
    <w:multiLevelType w:val="multilevel"/>
    <w:tmpl w:val="EE82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3D7FB7"/>
    <w:multiLevelType w:val="multilevel"/>
    <w:tmpl w:val="AD9C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
  </w:num>
  <w:num w:numId="4">
    <w:abstractNumId w:val="13"/>
  </w:num>
  <w:num w:numId="5">
    <w:abstractNumId w:val="10"/>
  </w:num>
  <w:num w:numId="6">
    <w:abstractNumId w:val="14"/>
  </w:num>
  <w:num w:numId="7">
    <w:abstractNumId w:val="9"/>
  </w:num>
  <w:num w:numId="8">
    <w:abstractNumId w:val="8"/>
  </w:num>
  <w:num w:numId="9">
    <w:abstractNumId w:val="6"/>
  </w:num>
  <w:num w:numId="10">
    <w:abstractNumId w:val="2"/>
  </w:num>
  <w:num w:numId="11">
    <w:abstractNumId w:val="5"/>
  </w:num>
  <w:num w:numId="12">
    <w:abstractNumId w:val="4"/>
  </w:num>
  <w:num w:numId="13">
    <w:abstractNumId w:val="0"/>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DB"/>
    <w:rsid w:val="00331DDB"/>
    <w:rsid w:val="003910DF"/>
    <w:rsid w:val="0040523C"/>
    <w:rsid w:val="00406D55"/>
    <w:rsid w:val="006B0FAC"/>
    <w:rsid w:val="006B3207"/>
    <w:rsid w:val="00A3519A"/>
    <w:rsid w:val="00AF16AB"/>
    <w:rsid w:val="00BF3072"/>
    <w:rsid w:val="00C67A14"/>
    <w:rsid w:val="00E11407"/>
    <w:rsid w:val="00EE1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52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052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67A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67A1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52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052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67A1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67A1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67A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52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052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67A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67A1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52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052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67A1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67A1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67A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6366">
      <w:bodyDiv w:val="1"/>
      <w:marLeft w:val="0"/>
      <w:marRight w:val="0"/>
      <w:marTop w:val="0"/>
      <w:marBottom w:val="0"/>
      <w:divBdr>
        <w:top w:val="none" w:sz="0" w:space="0" w:color="auto"/>
        <w:left w:val="none" w:sz="0" w:space="0" w:color="auto"/>
        <w:bottom w:val="none" w:sz="0" w:space="0" w:color="auto"/>
        <w:right w:val="none" w:sz="0" w:space="0" w:color="auto"/>
      </w:divBdr>
    </w:div>
    <w:div w:id="138885183">
      <w:bodyDiv w:val="1"/>
      <w:marLeft w:val="0"/>
      <w:marRight w:val="0"/>
      <w:marTop w:val="0"/>
      <w:marBottom w:val="0"/>
      <w:divBdr>
        <w:top w:val="none" w:sz="0" w:space="0" w:color="auto"/>
        <w:left w:val="none" w:sz="0" w:space="0" w:color="auto"/>
        <w:bottom w:val="none" w:sz="0" w:space="0" w:color="auto"/>
        <w:right w:val="none" w:sz="0" w:space="0" w:color="auto"/>
      </w:divBdr>
    </w:div>
    <w:div w:id="148255793">
      <w:bodyDiv w:val="1"/>
      <w:marLeft w:val="0"/>
      <w:marRight w:val="0"/>
      <w:marTop w:val="0"/>
      <w:marBottom w:val="0"/>
      <w:divBdr>
        <w:top w:val="none" w:sz="0" w:space="0" w:color="auto"/>
        <w:left w:val="none" w:sz="0" w:space="0" w:color="auto"/>
        <w:bottom w:val="none" w:sz="0" w:space="0" w:color="auto"/>
        <w:right w:val="none" w:sz="0" w:space="0" w:color="auto"/>
      </w:divBdr>
    </w:div>
    <w:div w:id="335037341">
      <w:bodyDiv w:val="1"/>
      <w:marLeft w:val="0"/>
      <w:marRight w:val="0"/>
      <w:marTop w:val="0"/>
      <w:marBottom w:val="0"/>
      <w:divBdr>
        <w:top w:val="none" w:sz="0" w:space="0" w:color="auto"/>
        <w:left w:val="none" w:sz="0" w:space="0" w:color="auto"/>
        <w:bottom w:val="none" w:sz="0" w:space="0" w:color="auto"/>
        <w:right w:val="none" w:sz="0" w:space="0" w:color="auto"/>
      </w:divBdr>
    </w:div>
    <w:div w:id="416902150">
      <w:bodyDiv w:val="1"/>
      <w:marLeft w:val="0"/>
      <w:marRight w:val="0"/>
      <w:marTop w:val="0"/>
      <w:marBottom w:val="0"/>
      <w:divBdr>
        <w:top w:val="none" w:sz="0" w:space="0" w:color="auto"/>
        <w:left w:val="none" w:sz="0" w:space="0" w:color="auto"/>
        <w:bottom w:val="none" w:sz="0" w:space="0" w:color="auto"/>
        <w:right w:val="none" w:sz="0" w:space="0" w:color="auto"/>
      </w:divBdr>
    </w:div>
    <w:div w:id="525825814">
      <w:bodyDiv w:val="1"/>
      <w:marLeft w:val="0"/>
      <w:marRight w:val="0"/>
      <w:marTop w:val="0"/>
      <w:marBottom w:val="0"/>
      <w:divBdr>
        <w:top w:val="none" w:sz="0" w:space="0" w:color="auto"/>
        <w:left w:val="none" w:sz="0" w:space="0" w:color="auto"/>
        <w:bottom w:val="none" w:sz="0" w:space="0" w:color="auto"/>
        <w:right w:val="none" w:sz="0" w:space="0" w:color="auto"/>
      </w:divBdr>
    </w:div>
    <w:div w:id="601301868">
      <w:bodyDiv w:val="1"/>
      <w:marLeft w:val="0"/>
      <w:marRight w:val="0"/>
      <w:marTop w:val="0"/>
      <w:marBottom w:val="0"/>
      <w:divBdr>
        <w:top w:val="none" w:sz="0" w:space="0" w:color="auto"/>
        <w:left w:val="none" w:sz="0" w:space="0" w:color="auto"/>
        <w:bottom w:val="none" w:sz="0" w:space="0" w:color="auto"/>
        <w:right w:val="none" w:sz="0" w:space="0" w:color="auto"/>
      </w:divBdr>
    </w:div>
    <w:div w:id="949316509">
      <w:bodyDiv w:val="1"/>
      <w:marLeft w:val="0"/>
      <w:marRight w:val="0"/>
      <w:marTop w:val="0"/>
      <w:marBottom w:val="0"/>
      <w:divBdr>
        <w:top w:val="none" w:sz="0" w:space="0" w:color="auto"/>
        <w:left w:val="none" w:sz="0" w:space="0" w:color="auto"/>
        <w:bottom w:val="none" w:sz="0" w:space="0" w:color="auto"/>
        <w:right w:val="none" w:sz="0" w:space="0" w:color="auto"/>
      </w:divBdr>
      <w:divsChild>
        <w:div w:id="2063091618">
          <w:marLeft w:val="0"/>
          <w:marRight w:val="0"/>
          <w:marTop w:val="0"/>
          <w:marBottom w:val="0"/>
          <w:divBdr>
            <w:top w:val="none" w:sz="0" w:space="0" w:color="auto"/>
            <w:left w:val="none" w:sz="0" w:space="0" w:color="auto"/>
            <w:bottom w:val="none" w:sz="0" w:space="0" w:color="auto"/>
            <w:right w:val="none" w:sz="0" w:space="0" w:color="auto"/>
          </w:divBdr>
        </w:div>
        <w:div w:id="1087994417">
          <w:marLeft w:val="0"/>
          <w:marRight w:val="0"/>
          <w:marTop w:val="0"/>
          <w:marBottom w:val="0"/>
          <w:divBdr>
            <w:top w:val="none" w:sz="0" w:space="0" w:color="auto"/>
            <w:left w:val="none" w:sz="0" w:space="0" w:color="auto"/>
            <w:bottom w:val="none" w:sz="0" w:space="0" w:color="auto"/>
            <w:right w:val="none" w:sz="0" w:space="0" w:color="auto"/>
          </w:divBdr>
        </w:div>
        <w:div w:id="1635871504">
          <w:marLeft w:val="0"/>
          <w:marRight w:val="0"/>
          <w:marTop w:val="0"/>
          <w:marBottom w:val="0"/>
          <w:divBdr>
            <w:top w:val="none" w:sz="0" w:space="0" w:color="auto"/>
            <w:left w:val="none" w:sz="0" w:space="0" w:color="auto"/>
            <w:bottom w:val="none" w:sz="0" w:space="0" w:color="auto"/>
            <w:right w:val="none" w:sz="0" w:space="0" w:color="auto"/>
          </w:divBdr>
        </w:div>
        <w:div w:id="2021005418">
          <w:marLeft w:val="0"/>
          <w:marRight w:val="0"/>
          <w:marTop w:val="0"/>
          <w:marBottom w:val="0"/>
          <w:divBdr>
            <w:top w:val="none" w:sz="0" w:space="0" w:color="auto"/>
            <w:left w:val="none" w:sz="0" w:space="0" w:color="auto"/>
            <w:bottom w:val="none" w:sz="0" w:space="0" w:color="auto"/>
            <w:right w:val="none" w:sz="0" w:space="0" w:color="auto"/>
          </w:divBdr>
        </w:div>
        <w:div w:id="701325335">
          <w:marLeft w:val="0"/>
          <w:marRight w:val="0"/>
          <w:marTop w:val="0"/>
          <w:marBottom w:val="0"/>
          <w:divBdr>
            <w:top w:val="none" w:sz="0" w:space="0" w:color="auto"/>
            <w:left w:val="none" w:sz="0" w:space="0" w:color="auto"/>
            <w:bottom w:val="none" w:sz="0" w:space="0" w:color="auto"/>
            <w:right w:val="none" w:sz="0" w:space="0" w:color="auto"/>
          </w:divBdr>
        </w:div>
        <w:div w:id="1725181543">
          <w:marLeft w:val="0"/>
          <w:marRight w:val="0"/>
          <w:marTop w:val="0"/>
          <w:marBottom w:val="0"/>
          <w:divBdr>
            <w:top w:val="none" w:sz="0" w:space="0" w:color="auto"/>
            <w:left w:val="none" w:sz="0" w:space="0" w:color="auto"/>
            <w:bottom w:val="none" w:sz="0" w:space="0" w:color="auto"/>
            <w:right w:val="none" w:sz="0" w:space="0" w:color="auto"/>
          </w:divBdr>
        </w:div>
      </w:divsChild>
    </w:div>
    <w:div w:id="1735348854">
      <w:bodyDiv w:val="1"/>
      <w:marLeft w:val="0"/>
      <w:marRight w:val="0"/>
      <w:marTop w:val="0"/>
      <w:marBottom w:val="0"/>
      <w:divBdr>
        <w:top w:val="none" w:sz="0" w:space="0" w:color="auto"/>
        <w:left w:val="none" w:sz="0" w:space="0" w:color="auto"/>
        <w:bottom w:val="none" w:sz="0" w:space="0" w:color="auto"/>
        <w:right w:val="none" w:sz="0" w:space="0" w:color="auto"/>
      </w:divBdr>
    </w:div>
    <w:div w:id="1748110107">
      <w:bodyDiv w:val="1"/>
      <w:marLeft w:val="0"/>
      <w:marRight w:val="0"/>
      <w:marTop w:val="0"/>
      <w:marBottom w:val="0"/>
      <w:divBdr>
        <w:top w:val="none" w:sz="0" w:space="0" w:color="auto"/>
        <w:left w:val="none" w:sz="0" w:space="0" w:color="auto"/>
        <w:bottom w:val="none" w:sz="0" w:space="0" w:color="auto"/>
        <w:right w:val="none" w:sz="0" w:space="0" w:color="auto"/>
      </w:divBdr>
    </w:div>
    <w:div w:id="2053646849">
      <w:bodyDiv w:val="1"/>
      <w:marLeft w:val="0"/>
      <w:marRight w:val="0"/>
      <w:marTop w:val="0"/>
      <w:marBottom w:val="0"/>
      <w:divBdr>
        <w:top w:val="none" w:sz="0" w:space="0" w:color="auto"/>
        <w:left w:val="none" w:sz="0" w:space="0" w:color="auto"/>
        <w:bottom w:val="none" w:sz="0" w:space="0" w:color="auto"/>
        <w:right w:val="none" w:sz="0" w:space="0" w:color="auto"/>
      </w:divBdr>
    </w:div>
    <w:div w:id="21016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7</Pages>
  <Words>3591</Words>
  <Characters>20469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O_Kostina</dc:creator>
  <cp:keywords/>
  <dc:description/>
  <cp:lastModifiedBy>O_Kostina</cp:lastModifiedBy>
  <cp:revision>4</cp:revision>
  <dcterms:created xsi:type="dcterms:W3CDTF">2024-02-06T12:52:00Z</dcterms:created>
  <dcterms:modified xsi:type="dcterms:W3CDTF">2024-03-04T09:46:00Z</dcterms:modified>
</cp:coreProperties>
</file>