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AB" w:rsidRDefault="00855B33" w:rsidP="00561B29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855B33">
        <w:rPr>
          <w:rFonts w:ascii="Times New Roman" w:hAnsi="Times New Roman" w:cs="Times New Roman"/>
        </w:rPr>
        <w:t>План</w:t>
      </w:r>
    </w:p>
    <w:p w:rsidR="00855B33" w:rsidRPr="00855B33" w:rsidRDefault="00855B33" w:rsidP="00561B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55B33" w:rsidRPr="00855B33" w:rsidRDefault="00855B33" w:rsidP="00561B29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5B33">
        <w:rPr>
          <w:rFonts w:ascii="Times New Roman" w:eastAsia="Calibri" w:hAnsi="Times New Roman" w:cs="Times New Roman"/>
          <w:bCs/>
          <w:sz w:val="24"/>
          <w:szCs w:val="24"/>
        </w:rPr>
        <w:t>1. Экономическая сущность издержек производства и себестоимости продукции .</w:t>
      </w:r>
    </w:p>
    <w:p w:rsidR="00855B33" w:rsidRPr="00855B33" w:rsidRDefault="00855B33" w:rsidP="00561B29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5B33">
        <w:rPr>
          <w:rFonts w:ascii="Times New Roman" w:eastAsia="Calibri" w:hAnsi="Times New Roman" w:cs="Times New Roman"/>
          <w:bCs/>
          <w:sz w:val="24"/>
          <w:szCs w:val="24"/>
        </w:rPr>
        <w:t xml:space="preserve">2. Классификация затрат. Включаемых в себестоимость продукции, работ, услуг </w:t>
      </w:r>
    </w:p>
    <w:p w:rsidR="00855B33" w:rsidRPr="00855B33" w:rsidRDefault="00855B33" w:rsidP="00561B29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5B33">
        <w:rPr>
          <w:rFonts w:ascii="Times New Roman" w:eastAsia="Calibri" w:hAnsi="Times New Roman" w:cs="Times New Roman"/>
          <w:bCs/>
          <w:sz w:val="24"/>
          <w:szCs w:val="24"/>
        </w:rPr>
        <w:t xml:space="preserve">3. Пути снижения себестоимости сельскохозяйственной продукции </w:t>
      </w:r>
    </w:p>
    <w:p w:rsidR="00855B33" w:rsidRDefault="00855B33" w:rsidP="00561B29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61B29" w:rsidRPr="00561B29" w:rsidRDefault="00561B29" w:rsidP="00561B29">
      <w:pPr>
        <w:tabs>
          <w:tab w:val="left" w:pos="851"/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1B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Экономическая сущность издержек производства и себестоимости продукции 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>Процесс производства любой продукции представляет сочетание материально – вещественных элементов процесса труда и целенаправленной деятельности человека. Стоимость созданной человеком продукции складывается из издержек производства и вновь созданной стоимости (прибавочного продукта).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>Общественные издержки соответствуют стоимости продукта и состоят из 3-х частей: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>- стоимости израсходованных сре</w:t>
      </w:r>
      <w:proofErr w:type="gramStart"/>
      <w:r>
        <w:t>дств пр</w:t>
      </w:r>
      <w:proofErr w:type="gramEnd"/>
      <w:r>
        <w:t>оизводства (С);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>- стоимости продукта, созданного необходимым трудом (V);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>- стоимости продукта, созданного прибавочным трудом (m).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>Наряду с общественными издержками различают индивидуальные издержки предприятия, которые состоят из издержек производства и издержек обращения.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Издержки производства</w:t>
      </w:r>
      <w:r>
        <w:t xml:space="preserve"> – это денежное выражение затрат производственных факторов, необходимых предприятию для осуществления производственной деятельности.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Издержки обращения</w:t>
      </w:r>
      <w:r>
        <w:t xml:space="preserve"> – это комплекс затрат производственных факторов, связанных с реализацией продукции.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>В издержки производства и реализации продукции включаются затраты: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>- подготовка и освоение производства;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>- непосредственное производство продукции, обусловленное технологией и организацией производства;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>- использование природного сырья, в части затрат на рекультивацию земель, плата за воду, забираемую промышленными предприятиями в пределах установленных лимитов;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>- совершенствование технологии и организации производства, а также улучшение качества продукции;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>- изобретательство и рационализация, техническое усовершенствование;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>- обслуживание производственного процесса;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>- обеспечение нормальных условий труда и техники безопасности;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>- содержание и эксплуатация фондов природоохранного назначения;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>- управление производством;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>- подготовка и переподготовка кадров;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>- отчисления в государственное социальное страхование, пенсионный фонд, медицинское страхование, фонд занятости населения;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>- расходы по сбыту продукции;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>- потери от брака;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>- воспроизводство основных производственных фондов;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>- износ нематериальных активов.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 xml:space="preserve">Одним из важнейших качественных показателей, отражающих результаты хозяйственной деятельности предприятия, является </w:t>
      </w:r>
      <w:r>
        <w:rPr>
          <w:b/>
          <w:bCs/>
        </w:rPr>
        <w:t>себестоимость продукции</w:t>
      </w:r>
      <w:r>
        <w:t>, в которой отражается стоимость потребленных в процессе производства средств и предметов труда (амортизация, стоимость сырья и материалов и т.д.), часть стоимости живого труда (заработная плата), стоимость покупных изделий и полуфабрикатов, производственных услуг сторонних организаций.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lastRenderedPageBreak/>
        <w:t xml:space="preserve">Себестоимость </w:t>
      </w:r>
      <w:r>
        <w:t>служит исходной базой для формирования цен, а также непосредственно влияет на величину прибыли, уровень рентабельности.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>Сущность себестоимости как экономической категории в том, что она обеспечивает возмещение в денежном виде текущих затрат предприятия на производство и реализацию продукции.</w:t>
      </w:r>
    </w:p>
    <w:p w:rsidR="00561B29" w:rsidRDefault="00561B29" w:rsidP="00561B29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61B29" w:rsidRPr="00561B29" w:rsidRDefault="00561B29" w:rsidP="00561B29">
      <w:pPr>
        <w:tabs>
          <w:tab w:val="left" w:pos="851"/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1B29">
        <w:rPr>
          <w:rFonts w:ascii="Times New Roman" w:eastAsia="Calibri" w:hAnsi="Times New Roman" w:cs="Times New Roman"/>
          <w:b/>
          <w:bCs/>
          <w:sz w:val="24"/>
          <w:szCs w:val="24"/>
        </w:rPr>
        <w:t>2. Классификация затрат. Включаемых в себестоимость продукции, работ, услуг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>Категория «себестоимость» отличается от категории «затраты».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Затраты</w:t>
      </w:r>
      <w:r>
        <w:t xml:space="preserve"> – это расход материальных, трудовых и финансовых ресурсов в стоимостном выражении на обеспечение процесса расширенного воспроизводства.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>Затраты классифицируются по ряду признаков: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 xml:space="preserve">- по роли в процессе производства они подразделяются на </w:t>
      </w:r>
      <w:r>
        <w:rPr>
          <w:b/>
          <w:bCs/>
        </w:rPr>
        <w:t>основные и накладные</w:t>
      </w:r>
      <w:r>
        <w:t>. Основные затраты непосредственно формируют создаваемый продукт (сырье, материалы, полуфабрикаты, заработная плата и т.п.). Накладные затраты связаны с обслуживанием процесса производства (содержание оборудования, цехового и общезаводского персонала и т.п.);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 xml:space="preserve">- по способу включения в себестоимость продукции затраты делятся </w:t>
      </w:r>
      <w:proofErr w:type="gramStart"/>
      <w:r>
        <w:t>на</w:t>
      </w:r>
      <w:proofErr w:type="gramEnd"/>
      <w:r>
        <w:t xml:space="preserve"> </w:t>
      </w:r>
      <w:r>
        <w:rPr>
          <w:b/>
          <w:bCs/>
        </w:rPr>
        <w:t>прямые и косвенные</w:t>
      </w:r>
      <w:r>
        <w:t>. Прямые затраты можно непосредственно отнести на себестоимость единицы каждого вида изделия (сырье, материалы и т.п.). Косвенные затраты распределяются по отдельным группам продукции пропорционально избранной базе;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 xml:space="preserve">- по зависимости затрат от изменения объема выпуска продукции они подразделяются на </w:t>
      </w:r>
      <w:r>
        <w:rPr>
          <w:b/>
          <w:bCs/>
        </w:rPr>
        <w:t>постоянные и переменные.</w:t>
      </w:r>
      <w:r>
        <w:t xml:space="preserve"> Величина постоянных затрат остается одинаковой при изменении объёма производства (арендная плата, амортизация, содержание зданий и др.)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еременные расходы, напротив, увеличиваются или уменьшаются под влиянием динамики выпуска продукции;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 xml:space="preserve">- по способу учета и группировки затрат они подразделяются на </w:t>
      </w:r>
      <w:r>
        <w:rPr>
          <w:b/>
          <w:bCs/>
        </w:rPr>
        <w:t>простые</w:t>
      </w:r>
      <w:r>
        <w:t xml:space="preserve"> (сырьё, материалы, зарплата, износ и т.п.) и </w:t>
      </w:r>
      <w:r>
        <w:rPr>
          <w:b/>
          <w:bCs/>
        </w:rPr>
        <w:t>комплексные</w:t>
      </w:r>
      <w:r>
        <w:t>, т.е. собираемые в группы либо по функциональной роли в процессе производства (малоценные предметы), либо по месту осуществления затрат (цеховые расходы, общезаводские расходы и т.п.);</w:t>
      </w:r>
      <w:proofErr w:type="gramEnd"/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 xml:space="preserve">- по срокам использования в производстве различаются </w:t>
      </w:r>
      <w:r>
        <w:rPr>
          <w:b/>
          <w:bCs/>
        </w:rPr>
        <w:t>каждодневные</w:t>
      </w:r>
      <w:r>
        <w:t xml:space="preserve">, или текущие затраты и </w:t>
      </w:r>
      <w:r>
        <w:rPr>
          <w:b/>
          <w:bCs/>
        </w:rPr>
        <w:t>единовременные</w:t>
      </w:r>
      <w:r>
        <w:t>, разовые, осуществляемые реже одного раза в месяц.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>Затраты, образующие себестоимость продукции, группируются по экономическим элементам: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>- материальные затраты;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>- затраты на оплату труда;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>- отчисления на социальные нужды;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>- амортизация основных фондов;</w:t>
      </w:r>
    </w:p>
    <w:p w:rsidR="0005503A" w:rsidRDefault="0005503A" w:rsidP="00561B29">
      <w:pPr>
        <w:pStyle w:val="a3"/>
        <w:spacing w:before="0" w:beforeAutospacing="0" w:after="0" w:afterAutospacing="0"/>
        <w:ind w:firstLine="709"/>
        <w:jc w:val="both"/>
      </w:pPr>
      <w:r>
        <w:t>- прочие затраты.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затрат</w:t>
      </w: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удельный вес отдельных статей затрат к общей сумме затрат. Их структура формируется под влиянием различных факторов: характера производимой продукции и потребляемых материально – сырьевых ресурсов, технического уровня производства, форм его организации, размещения и т.д. В зависимости от этого различают следующие виды отраслей и производства: материалоёмкие, трудоёмкие, </w:t>
      </w:r>
      <w:proofErr w:type="spellStart"/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фондоёмкие</w:t>
      </w:r>
      <w:proofErr w:type="spellEnd"/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</w:t>
      </w:r>
      <w:proofErr w:type="spellEnd"/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энергоёмкие и смешанные.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Материальные затраты</w:t>
      </w: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наиболее крупный элемент затрат на производство, доля которых в общей сумме затрат может составлять 60-90%. К ним относятся: топливо и энергия, расходуемые на технологические цели и хозяйственные нужды, покупные комплектующие изделия и полуфабрикаты, затраты на тару и упаковку, запасные части, износ малоценных и быстроизнашивающихся предметов, отчисления, налоги и сборы, связанные с использованием природного сырья.</w:t>
      </w:r>
      <w:proofErr w:type="gramEnd"/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материальных затрат исключается стоимость возвратных отходов – остатков сырья, материалов и др., образующихся в </w:t>
      </w: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процессе производства, которые утрачивают потребительские качества исходного сырья и не могут использоваться по прямому назначению.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Затраты на оплату труда</w:t>
      </w: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зарплату основного производственного персонала, а также не состоящих в штате работников, относящихся к основной деятельности. </w:t>
      </w:r>
      <w:proofErr w:type="gramStart"/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включает зарплату, начисляемую по расценкам, тарифным ставкам, должностным окладам в соответствии с системами оплаты труда, принятыми на предприятии; стоимость продукции, выдаваемой в порядке натуральной оплаты, надбавки и доплаты; премии за производственные результаты, оплату очередных и дополнительных отпусков; стоимость бесплатно предоставляемых услуг; единовременные вознаграждения за выслугу лет.</w:t>
      </w:r>
      <w:proofErr w:type="gramEnd"/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Отчисления на социальные нужды</w:t>
      </w: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собой форму перераспределения национального дохода на финансирование общественных потребностей. Сюда относятся четыре вида платежей: отчисления в фонд социального страхования, обязательного медицинского страхования, пенсионный фонд и фонд занятости.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Амортизация основных фондов</w:t>
      </w: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их полное восстановление включается в себестоимость продукции в суммах, определяемых на основе балансовой стоимости фондов и норм амортизационных отчислений.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состав прочих затрат</w:t>
      </w: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разнообразные и многочисленные расходы: налоги и сборы, отчисления в специальные фонды, оплата процентов за кредит, командировочные расходы и др.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Группировка затрат по экономическим элементам отражается в смете затрат на производство и реализацию продукции (работ, услуг). Такая группировка затрат имеет для предприятия важное значение. Сметный размер затрат позволяет определить общий объём потребляемых предприятием различных видов ресурсов. На основе сметы осуществляется увязка разделов </w:t>
      </w:r>
      <w:proofErr w:type="spellStart"/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</w:t>
      </w:r>
      <w:proofErr w:type="spellEnd"/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финансового плана предприятия: по материально- техническому снабжению, по труду, определяется потребность в оборотных средствах и т.д. По смете затрат исчисляется себестоимость товарной продукции.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на основе элементов сметы невозможно определить себестоимость единицы выпускаемой продукции в размере всего ассортимента, а также каждого наименования, группы, вида. Эти задачи решает классификация затрат по статьям калькуляции.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группировке по статьям калькуляции затраты объединятся по направлениям их использования, месту их возникновения: непосредственно в процессе изготовления продукции, в обслуживании производства, в управлении предприятием и т.д.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группировка затрат по статьям калькуляции имеет следующий вид:</w:t>
      </w:r>
    </w:p>
    <w:p w:rsidR="0005503A" w:rsidRPr="0005503A" w:rsidRDefault="0005503A" w:rsidP="00561B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Сырье, основные материалы, полуфабрикаты, комплектующие изделия (за вычетом возвратных отходов).</w:t>
      </w:r>
    </w:p>
    <w:p w:rsidR="0005503A" w:rsidRPr="0005503A" w:rsidRDefault="0005503A" w:rsidP="00561B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Вспомогательные материалы.</w:t>
      </w:r>
    </w:p>
    <w:p w:rsidR="0005503A" w:rsidRPr="0005503A" w:rsidRDefault="0005503A" w:rsidP="00561B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Топливо.</w:t>
      </w:r>
    </w:p>
    <w:p w:rsidR="0005503A" w:rsidRPr="0005503A" w:rsidRDefault="0005503A" w:rsidP="00561B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Энергия.</w:t>
      </w:r>
    </w:p>
    <w:p w:rsidR="0005503A" w:rsidRPr="0005503A" w:rsidRDefault="0005503A" w:rsidP="00561B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зарплата производственных рабочих.</w:t>
      </w:r>
    </w:p>
    <w:p w:rsidR="0005503A" w:rsidRPr="0005503A" w:rsidRDefault="0005503A" w:rsidP="00561B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зарплата производственных рабочих.</w:t>
      </w:r>
    </w:p>
    <w:p w:rsidR="0005503A" w:rsidRPr="0005503A" w:rsidRDefault="0005503A" w:rsidP="00561B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Отчисления на социальные нужды.</w:t>
      </w:r>
    </w:p>
    <w:p w:rsidR="0005503A" w:rsidRPr="0005503A" w:rsidRDefault="0005503A" w:rsidP="00561B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содержание и обслуживание оборудования.</w:t>
      </w:r>
    </w:p>
    <w:p w:rsidR="0005503A" w:rsidRPr="0005503A" w:rsidRDefault="0005503A" w:rsidP="00561B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подготовку и освоение нового производства.</w:t>
      </w:r>
    </w:p>
    <w:p w:rsidR="0005503A" w:rsidRPr="0005503A" w:rsidRDefault="0005503A" w:rsidP="00561B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Цеховые расходы.</w:t>
      </w:r>
    </w:p>
    <w:p w:rsidR="0005503A" w:rsidRPr="0005503A" w:rsidRDefault="0005503A" w:rsidP="00561B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Общепроизводственные расходы.</w:t>
      </w:r>
    </w:p>
    <w:p w:rsidR="0005503A" w:rsidRPr="0005503A" w:rsidRDefault="0005503A" w:rsidP="00561B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Потери от брака.</w:t>
      </w:r>
    </w:p>
    <w:p w:rsidR="0005503A" w:rsidRPr="0005503A" w:rsidRDefault="0005503A" w:rsidP="00561B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себестоимость.</w:t>
      </w:r>
    </w:p>
    <w:p w:rsidR="0005503A" w:rsidRPr="0005503A" w:rsidRDefault="0005503A" w:rsidP="00561B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Внепроизводственные расходы.</w:t>
      </w:r>
    </w:p>
    <w:p w:rsidR="0005503A" w:rsidRPr="0005503A" w:rsidRDefault="0005503A" w:rsidP="00561B2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себестоимость.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Первые семь статей затрат осуществляются непосредственно на рабочем месте и прямо относятся на себестоимость каждого вида продукции. Все другие статьи являются комплексными, собирающими затратами по обслуживанию и управлению производством.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Внепроизводственные расходы</w:t>
      </w: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затраты, связанные с реализацией продукции (упаковка, отгрузка, реклама, сбытовая сеть и др.).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себестоимости единицы конкретного вида продукции или работ осуществляется посредством калькулирования по установленным статьям затрат. Различают плановую, нормативную, сметную и фактическую калькуляции.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Плановая</w:t>
      </w:r>
      <w:proofErr w:type="gramEnd"/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 планируемые затраты на изготовление продукции на предстоящий период.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Нормативная калькуляция</w:t>
      </w: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затраты, исчисленные на базе установленных (как правило, оптимальных) норм материальных и трудовых затрат.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Сметные</w:t>
      </w:r>
      <w:proofErr w:type="gramEnd"/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разрабатываются на новую продукцию, впервые выпускаемую предприятием.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Фактическая калькуляция</w:t>
      </w: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 общую сумму фактически использованных затрат на производство и реализацию продукции.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исчисление себестоимости продукции имеет </w:t>
      </w:r>
      <w:proofErr w:type="gramStart"/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чем совершеннее методы калькулирования, тем легче выявить посредством анализа резервы снижения себестоимости продукции.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показателями, определяемыми предприятием по себестоимости продукции, являются: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себестоимость единицы продукции в рублях;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затраты на рубль товарной продукции, рассчитываемые как отношение затрат на производство и реализацию продукции к объёму выпуска товарной продукции в ценах реализации;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процент снижения затрат по сравниваемой товарной продукции.</w:t>
      </w:r>
    </w:p>
    <w:p w:rsidR="00561B29" w:rsidRDefault="00561B29" w:rsidP="00561B29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61B29" w:rsidRPr="00561B29" w:rsidRDefault="00561B29" w:rsidP="00561B29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r w:rsidRPr="00561B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Пути снижения себестоимости сельскохозяйственной продукции </w:t>
      </w:r>
    </w:p>
    <w:bookmarkEnd w:id="0"/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издержек производства является важнейшим условием повышения экономической эффективности производства. Для решения этой проблемы имеется два основных направления: 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максимальное увеличение объёмов производства продукции (работ, услуг);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затрат труда и средств на её единицу.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Экономия от снижения себестоимости продукции позволяет предприятию выигрывать в конкурентной борьбе, служит одним из источников пополнения денежных сре</w:t>
      </w:r>
      <w:proofErr w:type="gramStart"/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расширенного воспроизводства, совершенствования техники, технологии, материального поощрения работников.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главных путей снижения себестоимости является повышение производительности труда: сокращаются затраты труда в расчете на единицу продукции, а следовательно, уменьшается и удельный вес зарплаты в структуре себестоимости.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Важнейшее значение для снижения себестоимости – это соблюдение режима экономии на всех участках производственно-хозяйственной деятельности предприятия: 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уменьшение затрат материальных ресурсов на единицу продукции;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расходов по обслуживанию производства и управления;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ликвидация потерь от брака и другие непроизводительные расходы.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 материальные затраты занимают большой удельный вес в структуре себестоимости, поэтому даже незначительное сбережение сырья, материалов, топлива и энергии в целом по предприятию дает крупный эффект.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выбор поставщиков материалов влияет на себестоимость продукции. Важно учитывать расстояния, на котором находится от предприятия поставщик, а также обеспечивать перевозку грузов более дешевым видом транспорта.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стремится использовать более дешевые материалы, не снижая в то же время качество продукции.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условием снижения затрат сырья и материалов является улучшение конструкций изделий и совершенствование технологии производства, использование прогрессивных видов материалов, внедрение технически обоснованных норм расходов материальных ценностей.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Резервы сокращения цеховых и общезаводских расходов заключаются, прежде всего, в упрощении и удешевлении аппарата управления. В состав цеховых и общезаводских расходов в значительной степени включается также зарплата вспомогательных и подсобных рабочих. Проведение мероприятий по механизации этих работ приводит к сокращению численности этих рабочих, </w:t>
      </w:r>
      <w:proofErr w:type="gramStart"/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и к экономии расходов. Важнейшее значение при этом имеют автоматизация и механизация производственных процессов.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Серьёзным резервом снижения себестоимости продукции является расширение специализации и кооперирования. На специализированных предприятиях с массов</w:t>
      </w:r>
      <w:proofErr w:type="gramStart"/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поточным производством себестоимость продукции значительно ниже, чем на предприятиях, вырабатывающих эту же продукцию в небольших количествах.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влияние на снижение себестоимости оказывает концентрация производства. Укрупнение предприятия создает условия для внедрения нового. Высокопроизводительного оборудования и значительно сокращает управленческие расходы на единицу продукции.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комбинирования производства комплексное использование сырья позволяет выпускать дополнительную продукцию при тех же затратах сырья, что намного снижает себестоимость продукции.</w:t>
      </w:r>
    </w:p>
    <w:p w:rsidR="0005503A" w:rsidRPr="0005503A" w:rsidRDefault="0005503A" w:rsidP="0056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средством борьбы за снижение издержек производства является планирование себестоимости. Правильно составленная калькуляция позволяет вести строгий </w:t>
      </w:r>
      <w:proofErr w:type="gramStart"/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5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затрат. Анализ плановой калькуляции и фактических затрат дает возможность вскрыть недостатки в деятельности предприятия и выявить резервы снижения трудовых и материальных затрат.</w:t>
      </w:r>
    </w:p>
    <w:p w:rsidR="00855B33" w:rsidRDefault="00855B33" w:rsidP="00561B29">
      <w:pPr>
        <w:spacing w:after="0" w:line="240" w:lineRule="auto"/>
        <w:ind w:firstLine="709"/>
        <w:jc w:val="both"/>
      </w:pPr>
    </w:p>
    <w:p w:rsidR="00561B29" w:rsidRDefault="00561B29" w:rsidP="00561B29">
      <w:pPr>
        <w:spacing w:after="0" w:line="240" w:lineRule="auto"/>
        <w:ind w:firstLine="709"/>
        <w:jc w:val="both"/>
      </w:pPr>
    </w:p>
    <w:sectPr w:rsidR="0056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34EF4"/>
    <w:multiLevelType w:val="multilevel"/>
    <w:tmpl w:val="46905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BD"/>
    <w:rsid w:val="0005503A"/>
    <w:rsid w:val="002602BD"/>
    <w:rsid w:val="00561B29"/>
    <w:rsid w:val="00855B33"/>
    <w:rsid w:val="00A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2101</Words>
  <Characters>11976</Characters>
  <Application>Microsoft Office Word</Application>
  <DocSecurity>0</DocSecurity>
  <Lines>99</Lines>
  <Paragraphs>28</Paragraphs>
  <ScaleCrop>false</ScaleCrop>
  <Company>CtrlSoft</Company>
  <LinksUpToDate>false</LinksUpToDate>
  <CharactersWithSpaces>14049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4</cp:revision>
  <dcterms:created xsi:type="dcterms:W3CDTF">2024-02-06T12:57:00Z</dcterms:created>
  <dcterms:modified xsi:type="dcterms:W3CDTF">2024-03-05T09:15:00Z</dcterms:modified>
</cp:coreProperties>
</file>