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357B" w:rsidRPr="00AD6BEA" w:rsidRDefault="00FC2E93" w:rsidP="00AD6BEA">
      <w:pPr>
        <w:spacing w:after="0" w:line="240" w:lineRule="auto"/>
        <w:ind w:firstLine="709"/>
        <w:jc w:val="both"/>
        <w:rPr>
          <w:rFonts w:ascii="Times New Roman" w:hAnsi="Times New Roman" w:cs="Times New Roman"/>
          <w:sz w:val="24"/>
          <w:szCs w:val="24"/>
        </w:rPr>
      </w:pPr>
      <w:r w:rsidRPr="00AD6BEA">
        <w:rPr>
          <w:rFonts w:ascii="Times New Roman" w:hAnsi="Times New Roman" w:cs="Times New Roman"/>
          <w:sz w:val="24"/>
          <w:szCs w:val="24"/>
        </w:rPr>
        <w:t>План</w:t>
      </w:r>
    </w:p>
    <w:p w:rsidR="00FC2E93" w:rsidRPr="00AD6BEA" w:rsidRDefault="00FC2E93" w:rsidP="00AD6BEA">
      <w:pPr>
        <w:spacing w:after="0" w:line="240" w:lineRule="auto"/>
        <w:ind w:firstLine="709"/>
        <w:jc w:val="both"/>
        <w:rPr>
          <w:rFonts w:ascii="Times New Roman" w:hAnsi="Times New Roman" w:cs="Times New Roman"/>
          <w:noProof/>
          <w:sz w:val="24"/>
          <w:szCs w:val="24"/>
        </w:rPr>
      </w:pPr>
      <w:r w:rsidRPr="00AD6BEA">
        <w:rPr>
          <w:rFonts w:ascii="Times New Roman" w:hAnsi="Times New Roman" w:cs="Times New Roman"/>
          <w:noProof/>
          <w:sz w:val="24"/>
          <w:szCs w:val="24"/>
        </w:rPr>
        <w:t>1 Анализ ликвидности</w:t>
      </w:r>
    </w:p>
    <w:p w:rsidR="00AD6BEA" w:rsidRPr="00AD6BEA" w:rsidRDefault="00AD6BEA" w:rsidP="00AD6BEA">
      <w:pPr>
        <w:spacing w:after="0" w:line="240" w:lineRule="auto"/>
        <w:ind w:firstLine="709"/>
        <w:jc w:val="both"/>
        <w:rPr>
          <w:rFonts w:ascii="Times New Roman" w:hAnsi="Times New Roman" w:cs="Times New Roman"/>
          <w:noProof/>
          <w:sz w:val="24"/>
          <w:szCs w:val="24"/>
        </w:rPr>
      </w:pPr>
    </w:p>
    <w:p w:rsidR="00AD6BEA" w:rsidRPr="00AD6BEA" w:rsidRDefault="00AD6BEA" w:rsidP="00AD6BEA">
      <w:pPr>
        <w:pStyle w:val="a3"/>
        <w:spacing w:before="0" w:beforeAutospacing="0" w:after="0" w:afterAutospacing="0"/>
        <w:ind w:firstLine="709"/>
        <w:jc w:val="both"/>
      </w:pPr>
      <w:r w:rsidRPr="00AD6BEA">
        <w:rPr>
          <w:rStyle w:val="a4"/>
        </w:rPr>
        <w:t>Оценка ликвидности баланса</w:t>
      </w:r>
    </w:p>
    <w:p w:rsidR="00AD6BEA" w:rsidRPr="00AD6BEA" w:rsidRDefault="00AD6BEA" w:rsidP="00AD6BEA">
      <w:pPr>
        <w:pStyle w:val="a3"/>
        <w:spacing w:before="0" w:beforeAutospacing="0" w:after="0" w:afterAutospacing="0"/>
        <w:ind w:firstLine="709"/>
        <w:jc w:val="both"/>
      </w:pPr>
      <w:r w:rsidRPr="00AD6BEA">
        <w:t>Следующим этапом анализа устойчивости финансового положения ТОО является оценка ликвидности баланса предприятия.</w:t>
      </w:r>
    </w:p>
    <w:p w:rsidR="00AD6BEA" w:rsidRPr="00AD6BEA" w:rsidRDefault="00AD6BEA" w:rsidP="00AD6BEA">
      <w:pPr>
        <w:pStyle w:val="a3"/>
        <w:spacing w:before="0" w:beforeAutospacing="0" w:after="0" w:afterAutospacing="0"/>
        <w:ind w:firstLine="709"/>
        <w:jc w:val="both"/>
      </w:pPr>
      <w:r w:rsidRPr="00AD6BEA">
        <w:t>Ликвидность – это один из основных показателей финансового состояния предприятия. Различают ликвидность активов и ликвидность предприятия.</w:t>
      </w:r>
    </w:p>
    <w:p w:rsidR="00AD6BEA" w:rsidRPr="00AD6BEA" w:rsidRDefault="00AD6BEA" w:rsidP="00AD6BEA">
      <w:pPr>
        <w:pStyle w:val="a3"/>
        <w:spacing w:before="0" w:beforeAutospacing="0" w:after="0" w:afterAutospacing="0"/>
        <w:ind w:firstLine="709"/>
        <w:jc w:val="both"/>
      </w:pPr>
      <w:r w:rsidRPr="00AD6BEA">
        <w:t>Ликвидность активов – это способность активов трансформироваться в денежные средства. Степень ликвидности активов определяется продолжительностью временного периода, в течение которого эта трансформация может быть осуществлена. Чем короче период трансформации, тем выше ликвидность активов. Ликвидность активов характеризует способность руководства предприятия формировать и управлять имуществом и источниками финансирования.</w:t>
      </w:r>
    </w:p>
    <w:p w:rsidR="00AD6BEA" w:rsidRPr="00AD6BEA" w:rsidRDefault="00AD6BEA" w:rsidP="00AD6BEA">
      <w:pPr>
        <w:pStyle w:val="a3"/>
        <w:spacing w:before="0" w:beforeAutospacing="0" w:after="0" w:afterAutospacing="0"/>
        <w:ind w:firstLine="709"/>
        <w:jc w:val="both"/>
      </w:pPr>
      <w:r w:rsidRPr="00AD6BEA">
        <w:t>Ликвидность предприятия – это способность предприятия своевременно исполнять свои обязательства по всем видам платежей. Чем больше степень способности исполнения обязательств по платежам, тем выше уровень ликвидности предприятия. Уровень ликвидности зависит от вида деятельности, структуры долгосрочных и краткосрочных активов, скорости оборота средств, состава краткосрочных активов, размера и срочности оплаты краткосрочных обязательств. Для обеспечения высокого уровня ликвидности предприятие должно поддерживать определенное соотношение между превращением краткосрочных активов в денежные средства и сроками погашения краткосрочных обязательств.</w:t>
      </w:r>
    </w:p>
    <w:p w:rsidR="00AD6BEA" w:rsidRPr="00AD6BEA" w:rsidRDefault="00AD6BEA" w:rsidP="00AD6BEA">
      <w:pPr>
        <w:pStyle w:val="a3"/>
        <w:spacing w:before="0" w:beforeAutospacing="0" w:after="0" w:afterAutospacing="0"/>
        <w:ind w:firstLine="709"/>
        <w:jc w:val="both"/>
      </w:pPr>
      <w:r w:rsidRPr="00AD6BEA">
        <w:t>Этот показатель чаще всего используется для оценки делового имиджа предприятия, его репутации и инвестиционной привлекательности.</w:t>
      </w:r>
    </w:p>
    <w:p w:rsidR="00AD6BEA" w:rsidRPr="00AD6BEA" w:rsidRDefault="00AD6BEA" w:rsidP="00AD6BEA">
      <w:pPr>
        <w:pStyle w:val="a3"/>
        <w:spacing w:before="0" w:beforeAutospacing="0" w:after="0" w:afterAutospacing="0"/>
        <w:ind w:firstLine="709"/>
        <w:jc w:val="both"/>
      </w:pPr>
      <w:r w:rsidRPr="00AD6BEA">
        <w:t>Чем выше уровень инвестиционной привлекательности, тем выше уровень платежеспособности.</w:t>
      </w:r>
    </w:p>
    <w:p w:rsidR="00AD6BEA" w:rsidRPr="00AD6BEA" w:rsidRDefault="00AD6BEA" w:rsidP="00AD6BEA">
      <w:pPr>
        <w:pStyle w:val="a3"/>
        <w:spacing w:before="0" w:beforeAutospacing="0" w:after="0" w:afterAutospacing="0"/>
        <w:ind w:firstLine="709"/>
        <w:jc w:val="both"/>
      </w:pPr>
      <w:r w:rsidRPr="00AD6BEA">
        <w:t>Термин «платежеспособность» несколько шире, чем ликвидность, так как он включает в себя и возможность превращения активов в денежные средства, и способность своевременно и полностью выполнять свои обязательства, вытекающие операций денежного характера.</w:t>
      </w:r>
    </w:p>
    <w:p w:rsidR="00AD6BEA" w:rsidRPr="00AD6BEA" w:rsidRDefault="00AD6BEA" w:rsidP="00AD6BEA">
      <w:pPr>
        <w:pStyle w:val="a3"/>
        <w:spacing w:before="0" w:beforeAutospacing="0" w:after="0" w:afterAutospacing="0"/>
        <w:ind w:firstLine="709"/>
        <w:jc w:val="both"/>
      </w:pPr>
      <w:r w:rsidRPr="00AD6BEA">
        <w:t>Ликвидность баланса предприятия – это уровень обеспеченности краткосрочных активов долгосрочными источниками формирования. Ликвидность баланса предполагает изыскание платежных средств за счет внутренних источников, то есть реализации ненужных, излишних активов.</w:t>
      </w:r>
    </w:p>
    <w:p w:rsidR="00AD6BEA" w:rsidRPr="00AD6BEA" w:rsidRDefault="00AD6BEA" w:rsidP="00AD6BEA">
      <w:pPr>
        <w:pStyle w:val="a3"/>
        <w:spacing w:before="0" w:beforeAutospacing="0" w:after="0" w:afterAutospacing="0"/>
        <w:ind w:firstLine="709"/>
        <w:jc w:val="both"/>
      </w:pPr>
      <w:r w:rsidRPr="00AD6BEA">
        <w:t>Ликвидность баланса – это необходимое и обязательное условие платежеспособности. От степени его ликвидности зависит платежеспособность.</w:t>
      </w:r>
    </w:p>
    <w:p w:rsidR="00AD6BEA" w:rsidRPr="00AD6BEA" w:rsidRDefault="00AD6BEA" w:rsidP="00AD6BEA">
      <w:pPr>
        <w:pStyle w:val="a3"/>
        <w:spacing w:before="0" w:beforeAutospacing="0" w:after="0" w:afterAutospacing="0"/>
        <w:ind w:firstLine="709"/>
        <w:jc w:val="both"/>
      </w:pPr>
      <w:r w:rsidRPr="00AD6BEA">
        <w:t>Оценка ликвидности баланса необходима для решения таких задач, как:</w:t>
      </w:r>
    </w:p>
    <w:p w:rsidR="00AD6BEA" w:rsidRPr="00AD6BEA" w:rsidRDefault="00AD6BEA" w:rsidP="00AD6BEA">
      <w:pPr>
        <w:pStyle w:val="a3"/>
        <w:spacing w:before="0" w:beforeAutospacing="0" w:after="0" w:afterAutospacing="0"/>
        <w:ind w:firstLine="709"/>
        <w:jc w:val="both"/>
      </w:pPr>
      <w:r w:rsidRPr="00AD6BEA">
        <w:t>- оценка достаточности сре</w:t>
      </w:r>
      <w:proofErr w:type="gramStart"/>
      <w:r w:rsidRPr="00AD6BEA">
        <w:t>дств дл</w:t>
      </w:r>
      <w:proofErr w:type="gramEnd"/>
      <w:r w:rsidRPr="00AD6BEA">
        <w:t>я покрытия обязательств, сроки которых истекают в соответствующие периоды;</w:t>
      </w:r>
    </w:p>
    <w:p w:rsidR="00AD6BEA" w:rsidRPr="00AD6BEA" w:rsidRDefault="00AD6BEA" w:rsidP="00AD6BEA">
      <w:pPr>
        <w:pStyle w:val="a3"/>
        <w:spacing w:before="0" w:beforeAutospacing="0" w:after="0" w:afterAutospacing="0"/>
        <w:ind w:firstLine="709"/>
        <w:jc w:val="both"/>
      </w:pPr>
      <w:r w:rsidRPr="00AD6BEA">
        <w:t>- определение суммы ликвидных средств и проверка их достаточности для выполнения срочных обязательств;</w:t>
      </w:r>
    </w:p>
    <w:p w:rsidR="00AD6BEA" w:rsidRPr="00AD6BEA" w:rsidRDefault="00AD6BEA" w:rsidP="00AD6BEA">
      <w:pPr>
        <w:pStyle w:val="a3"/>
        <w:spacing w:before="0" w:beforeAutospacing="0" w:after="0" w:afterAutospacing="0"/>
        <w:ind w:firstLine="709"/>
        <w:jc w:val="both"/>
      </w:pPr>
      <w:r w:rsidRPr="00AD6BEA">
        <w:t>- оценка ликвидности и платежеспособности предприятия на основе ряда показателей.</w:t>
      </w:r>
    </w:p>
    <w:p w:rsidR="00AD6BEA" w:rsidRPr="00AD6BEA" w:rsidRDefault="00AD6BEA" w:rsidP="00AD6BEA">
      <w:pPr>
        <w:pStyle w:val="a3"/>
        <w:spacing w:before="0" w:beforeAutospacing="0" w:after="0" w:afterAutospacing="0"/>
        <w:ind w:firstLine="709"/>
        <w:jc w:val="both"/>
      </w:pPr>
      <w:r w:rsidRPr="00AD6BEA">
        <w:t>Для анализа ликвидности активов производится группировка статей актива баланса по срокам их превращения в денежные средства, что позволяет оценить качество сре</w:t>
      </w:r>
      <w:proofErr w:type="gramStart"/>
      <w:r w:rsidRPr="00AD6BEA">
        <w:t>дств пр</w:t>
      </w:r>
      <w:proofErr w:type="gramEnd"/>
      <w:r w:rsidRPr="00AD6BEA">
        <w:t>едприятия, находящихся в обороте.</w:t>
      </w:r>
    </w:p>
    <w:p w:rsidR="00AD6BEA" w:rsidRPr="00AD6BEA" w:rsidRDefault="00AD6BEA" w:rsidP="00AD6BEA">
      <w:pPr>
        <w:pStyle w:val="a3"/>
        <w:spacing w:before="0" w:beforeAutospacing="0" w:after="0" w:afterAutospacing="0"/>
        <w:ind w:firstLine="709"/>
        <w:jc w:val="both"/>
      </w:pPr>
      <w:r w:rsidRPr="00AD6BEA">
        <w:t>Для оценки качества активов, их способности трансформироваться в денежные средства их группируют в следующие группы: абсолютно ликвидные активы и наиболее ликвидные активы, быстрореализуемые активы, медленно реализуемые активы, трудно реализуемые активы.</w:t>
      </w:r>
    </w:p>
    <w:p w:rsidR="00AD6BEA" w:rsidRPr="00AD6BEA" w:rsidRDefault="00AD6BEA" w:rsidP="00AD6BEA">
      <w:pPr>
        <w:pStyle w:val="a3"/>
        <w:spacing w:before="0" w:beforeAutospacing="0" w:after="0" w:afterAutospacing="0"/>
        <w:ind w:firstLine="709"/>
        <w:jc w:val="both"/>
      </w:pPr>
      <w:r w:rsidRPr="00AD6BEA">
        <w:lastRenderedPageBreak/>
        <w:t>Первая группа (А</w:t>
      </w:r>
      <w:proofErr w:type="gramStart"/>
      <w:r w:rsidRPr="00AD6BEA">
        <w:t>1</w:t>
      </w:r>
      <w:proofErr w:type="gramEnd"/>
      <w:r w:rsidRPr="00AD6BEA">
        <w:t>) включает в себя денежные средства и краткосрочные финансовые вложения.</w:t>
      </w:r>
    </w:p>
    <w:p w:rsidR="00AD6BEA" w:rsidRPr="00AD6BEA" w:rsidRDefault="00AD6BEA" w:rsidP="00AD6BEA">
      <w:pPr>
        <w:pStyle w:val="a3"/>
        <w:spacing w:before="0" w:beforeAutospacing="0" w:after="0" w:afterAutospacing="0"/>
        <w:ind w:firstLine="709"/>
        <w:jc w:val="both"/>
      </w:pPr>
      <w:r w:rsidRPr="00AD6BEA">
        <w:t>Вторая группа (А</w:t>
      </w:r>
      <w:proofErr w:type="gramStart"/>
      <w:r w:rsidRPr="00AD6BEA">
        <w:t>2</w:t>
      </w:r>
      <w:proofErr w:type="gramEnd"/>
      <w:r w:rsidRPr="00AD6BEA">
        <w:t>) включает в себя дебиторскую задолженность, по которой платежи ожидаются в течение 12 месяцев и прочие оборотные активы.</w:t>
      </w:r>
    </w:p>
    <w:p w:rsidR="00AD6BEA" w:rsidRPr="00AD6BEA" w:rsidRDefault="00AD6BEA" w:rsidP="00AD6BEA">
      <w:pPr>
        <w:pStyle w:val="a3"/>
        <w:spacing w:before="0" w:beforeAutospacing="0" w:after="0" w:afterAutospacing="0"/>
        <w:ind w:firstLine="709"/>
        <w:jc w:val="both"/>
      </w:pPr>
      <w:r w:rsidRPr="00AD6BEA">
        <w:t>Третья группа (А3) представляет собой товарно-материальные запасы.</w:t>
      </w:r>
    </w:p>
    <w:p w:rsidR="00AD6BEA" w:rsidRPr="00AD6BEA" w:rsidRDefault="00AD6BEA" w:rsidP="00AD6BEA">
      <w:pPr>
        <w:pStyle w:val="a3"/>
        <w:spacing w:before="0" w:beforeAutospacing="0" w:after="0" w:afterAutospacing="0"/>
        <w:ind w:firstLine="709"/>
        <w:jc w:val="both"/>
      </w:pPr>
      <w:r w:rsidRPr="00AD6BEA">
        <w:t>Четвертая группа (А</w:t>
      </w:r>
      <w:proofErr w:type="gramStart"/>
      <w:r w:rsidRPr="00AD6BEA">
        <w:t>4</w:t>
      </w:r>
      <w:proofErr w:type="gramEnd"/>
      <w:r w:rsidRPr="00AD6BEA">
        <w:t>) – это долгосрочные активы и просроченная дебиторская задолженность.</w:t>
      </w:r>
    </w:p>
    <w:p w:rsidR="00AD6BEA" w:rsidRPr="00AD6BEA" w:rsidRDefault="00AD6BEA" w:rsidP="00AD6BEA">
      <w:pPr>
        <w:pStyle w:val="a3"/>
        <w:spacing w:before="0" w:beforeAutospacing="0" w:after="0" w:afterAutospacing="0"/>
        <w:ind w:firstLine="709"/>
        <w:jc w:val="both"/>
      </w:pPr>
      <w:r w:rsidRPr="00AD6BEA">
        <w:t>Для оценки обязатель</w:t>
      </w:r>
      <w:proofErr w:type="gramStart"/>
      <w:r w:rsidRPr="00AD6BEA">
        <w:t>ств пр</w:t>
      </w:r>
      <w:proofErr w:type="gramEnd"/>
      <w:r w:rsidRPr="00AD6BEA">
        <w:t>едприятия производится группировка статей пассива баланса по степени срочности их оплаты: наиболее срочные обязательства, краткосрочные обязательства, долгосрочные обязательства и постоянные пассивы.</w:t>
      </w:r>
    </w:p>
    <w:p w:rsidR="00AD6BEA" w:rsidRPr="00AD6BEA" w:rsidRDefault="00AD6BEA" w:rsidP="00AD6BEA">
      <w:pPr>
        <w:pStyle w:val="a3"/>
        <w:spacing w:before="0" w:beforeAutospacing="0" w:after="0" w:afterAutospacing="0"/>
        <w:ind w:firstLine="709"/>
        <w:jc w:val="both"/>
      </w:pPr>
      <w:r w:rsidRPr="00AD6BEA">
        <w:t>К первой группе пассивов (</w:t>
      </w:r>
      <w:r w:rsidR="00733DA8">
        <w:t>П</w:t>
      </w:r>
      <w:proofErr w:type="gramStart"/>
      <w:r w:rsidRPr="00AD6BEA">
        <w:t>1</w:t>
      </w:r>
      <w:proofErr w:type="gramEnd"/>
      <w:r w:rsidRPr="00AD6BEA">
        <w:t>) относят кредиторскую задолженность, прочие краткосрочные пассивы.</w:t>
      </w:r>
    </w:p>
    <w:p w:rsidR="00AD6BEA" w:rsidRPr="00AD6BEA" w:rsidRDefault="00AD6BEA" w:rsidP="00AD6BEA">
      <w:pPr>
        <w:pStyle w:val="a3"/>
        <w:spacing w:before="0" w:beforeAutospacing="0" w:after="0" w:afterAutospacing="0"/>
        <w:ind w:firstLine="709"/>
        <w:jc w:val="both"/>
      </w:pPr>
      <w:r w:rsidRPr="00AD6BEA">
        <w:t>Ко второй группе (</w:t>
      </w:r>
      <w:r w:rsidR="00733DA8">
        <w:t>П</w:t>
      </w:r>
      <w:proofErr w:type="gramStart"/>
      <w:r w:rsidRPr="00AD6BEA">
        <w:t>2</w:t>
      </w:r>
      <w:proofErr w:type="gramEnd"/>
      <w:r w:rsidRPr="00AD6BEA">
        <w:t>) относят краткосрочные кредиты и займы.</w:t>
      </w:r>
    </w:p>
    <w:p w:rsidR="00AD6BEA" w:rsidRPr="00AD6BEA" w:rsidRDefault="00AD6BEA" w:rsidP="00AD6BEA">
      <w:pPr>
        <w:pStyle w:val="a3"/>
        <w:spacing w:before="0" w:beforeAutospacing="0" w:after="0" w:afterAutospacing="0"/>
        <w:ind w:firstLine="709"/>
        <w:jc w:val="both"/>
      </w:pPr>
      <w:r w:rsidRPr="00AD6BEA">
        <w:t>Третья группа пассивов (</w:t>
      </w:r>
      <w:r w:rsidR="00733DA8">
        <w:t>П</w:t>
      </w:r>
      <w:r w:rsidRPr="00AD6BEA">
        <w:t>3) включает в себя долгосрочные обязательства и займы.</w:t>
      </w:r>
    </w:p>
    <w:p w:rsidR="00AD6BEA" w:rsidRPr="00AD6BEA" w:rsidRDefault="00AD6BEA" w:rsidP="00AD6BEA">
      <w:pPr>
        <w:pStyle w:val="a3"/>
        <w:spacing w:before="0" w:beforeAutospacing="0" w:after="0" w:afterAutospacing="0"/>
        <w:ind w:firstLine="709"/>
        <w:jc w:val="both"/>
      </w:pPr>
      <w:r w:rsidRPr="00AD6BEA">
        <w:t>К четвертой группе (</w:t>
      </w:r>
      <w:r w:rsidR="00733DA8">
        <w:t>П</w:t>
      </w:r>
      <w:proofErr w:type="gramStart"/>
      <w:r w:rsidRPr="00AD6BEA">
        <w:t>4</w:t>
      </w:r>
      <w:proofErr w:type="gramEnd"/>
      <w:r w:rsidRPr="00AD6BEA">
        <w:t>) относят капитал предприятия с учетом убытков.</w:t>
      </w:r>
    </w:p>
    <w:p w:rsidR="00AD6BEA" w:rsidRPr="00AD6BEA" w:rsidRDefault="00AD6BEA" w:rsidP="00AD6BEA">
      <w:pPr>
        <w:pStyle w:val="a3"/>
        <w:spacing w:before="0" w:beforeAutospacing="0" w:after="0" w:afterAutospacing="0"/>
        <w:ind w:firstLine="709"/>
        <w:jc w:val="both"/>
      </w:pPr>
      <w:r w:rsidRPr="00AD6BEA">
        <w:t>Анализ ликвидности баланса заключается в сравнении средств по акти</w:t>
      </w:r>
      <w:r w:rsidRPr="00AD6BEA">
        <w:softHyphen/>
        <w:t>ву, сгруппированных по степени их ликвидности и расположенных в порядке убывания ликвидности, с обязательствами по пассиву, сгруппированными по срокам их погашения и расположенными в порядке возрастания сроков.</w:t>
      </w:r>
    </w:p>
    <w:p w:rsidR="00AD6BEA" w:rsidRPr="00AD6BEA" w:rsidRDefault="00AD6BEA" w:rsidP="00AD6BEA">
      <w:pPr>
        <w:pStyle w:val="a3"/>
        <w:spacing w:before="0" w:beforeAutospacing="0" w:after="0" w:afterAutospacing="0"/>
        <w:ind w:firstLine="709"/>
        <w:jc w:val="both"/>
      </w:pPr>
      <w:r w:rsidRPr="00AD6BEA">
        <w:t xml:space="preserve">Чтобы определить ликвидность баланса необходимо сопоставить итоги вышеперечисленных групп по активу и пассиву. Баланс считается абсолютно ликвидным, если имеют место следующие соотношения: А1 &gt;= </w:t>
      </w:r>
      <w:r w:rsidR="00733DA8">
        <w:t>П</w:t>
      </w:r>
      <w:r w:rsidRPr="00AD6BEA">
        <w:t xml:space="preserve">1; А2 &gt;= </w:t>
      </w:r>
      <w:r w:rsidR="00733DA8">
        <w:t>П</w:t>
      </w:r>
      <w:r w:rsidRPr="00AD6BEA">
        <w:t xml:space="preserve">2; АЗ &gt;= </w:t>
      </w:r>
      <w:r w:rsidR="00733DA8">
        <w:t>П</w:t>
      </w:r>
      <w:r w:rsidRPr="00AD6BEA">
        <w:t xml:space="preserve">З; А4 &lt;= </w:t>
      </w:r>
      <w:r w:rsidR="00733DA8">
        <w:t>П</w:t>
      </w:r>
      <w:bookmarkStart w:id="0" w:name="_GoBack"/>
      <w:bookmarkEnd w:id="0"/>
      <w:r w:rsidRPr="00AD6BEA">
        <w:t>4</w:t>
      </w:r>
    </w:p>
    <w:p w:rsidR="00AD6BEA" w:rsidRPr="00AD6BEA" w:rsidRDefault="00AD6BEA" w:rsidP="00AD6BEA">
      <w:pPr>
        <w:pStyle w:val="a3"/>
        <w:spacing w:before="0" w:beforeAutospacing="0" w:after="0" w:afterAutospacing="0"/>
        <w:ind w:firstLine="709"/>
        <w:jc w:val="both"/>
      </w:pPr>
      <w:r w:rsidRPr="00AD6BEA">
        <w:t>Если выполняются первые три неравенства, то это влечет за собой выполнение и четвертого неравенства, поэтому в первую очередь сопоставляются итоги первых трех групп по активу и пассиву.</w:t>
      </w:r>
    </w:p>
    <w:p w:rsidR="00AD6BEA" w:rsidRPr="00AD6BEA" w:rsidRDefault="00AD6BEA" w:rsidP="00AD6BEA">
      <w:pPr>
        <w:pStyle w:val="a3"/>
        <w:spacing w:before="0" w:beforeAutospacing="0" w:after="0" w:afterAutospacing="0"/>
        <w:ind w:firstLine="709"/>
        <w:jc w:val="both"/>
      </w:pPr>
      <w:r w:rsidRPr="00AD6BEA">
        <w:t xml:space="preserve">Четвертое неравенство носит «балансирующий» характер и в то же время имеет глубокий экономический смысл: его выполнение свидетельствует о соблюдении минимального условия финансовой устойчивости, то есть наличия у предприятия собственных оборотных средств. В случае, когда одно или несколько неравенств системы имеют знак, противоположный </w:t>
      </w:r>
      <w:proofErr w:type="gramStart"/>
      <w:r w:rsidRPr="00AD6BEA">
        <w:t>зафиксированному</w:t>
      </w:r>
      <w:proofErr w:type="gramEnd"/>
      <w:r w:rsidRPr="00AD6BEA">
        <w:t xml:space="preserve">, в оптимальном варианте, ликвидность баланса в большей или меньшей степени отличается от абсолютной. При этом недостаток средств по одной группе активов компенсируется их избытком по другой группе, хотя компенсация при этом имеет место лишь по стоимостной величине, поскольку в реальной платежной ситуации </w:t>
      </w:r>
      <w:proofErr w:type="gramStart"/>
      <w:r w:rsidRPr="00AD6BEA">
        <w:t>менее ликвидные</w:t>
      </w:r>
      <w:proofErr w:type="gramEnd"/>
      <w:r w:rsidRPr="00AD6BEA">
        <w:t xml:space="preserve"> активы не могут заместить более ликвидные.</w:t>
      </w:r>
    </w:p>
    <w:p w:rsidR="00AD6BEA" w:rsidRPr="00AD6BEA" w:rsidRDefault="00AD6BEA" w:rsidP="00AD6BEA">
      <w:pPr>
        <w:pStyle w:val="a3"/>
        <w:spacing w:before="0" w:beforeAutospacing="0" w:after="0" w:afterAutospacing="0"/>
        <w:ind w:firstLine="709"/>
        <w:jc w:val="both"/>
      </w:pPr>
      <w:r w:rsidRPr="00AD6BEA">
        <w:t>Сопоставление наиболее ликвидных средств и быстро реализуемых активов с наиболее срочными обязательствами и краткосрочными обязательствами характеризует текущую ликвидность. Сравнение же медленно реализуемых активов с долгосрочными обязательствами показывает перспективную ликвидность. Текущая ликвидность свидетельствует о платежеспособности (или неплатежеспособности) предприятия на ближайший к рассматриваемому моменту промежуток времени. Перспективная ликвидность представляет собой прогноз платежеспособности на основе сравнения будущих поступлений и платежей.</w:t>
      </w:r>
    </w:p>
    <w:p w:rsidR="00AD6BEA" w:rsidRPr="00AD6BEA" w:rsidRDefault="00AD6BEA" w:rsidP="00AD6BEA">
      <w:pPr>
        <w:pStyle w:val="a3"/>
        <w:spacing w:before="0" w:beforeAutospacing="0" w:after="0" w:afterAutospacing="0"/>
        <w:ind w:firstLine="709"/>
        <w:jc w:val="both"/>
      </w:pPr>
      <w:r w:rsidRPr="00AD6BEA">
        <w:t>Для оценки ликвидности и платежеспособности на текущий момент времени анализируются три основных показателя:</w:t>
      </w:r>
    </w:p>
    <w:p w:rsidR="00AD6BEA" w:rsidRPr="00AD6BEA" w:rsidRDefault="00AD6BEA" w:rsidP="00AD6BEA">
      <w:pPr>
        <w:pStyle w:val="a3"/>
        <w:spacing w:before="0" w:beforeAutospacing="0" w:after="0" w:afterAutospacing="0"/>
        <w:ind w:firstLine="709"/>
        <w:jc w:val="both"/>
      </w:pPr>
      <w:r w:rsidRPr="00AD6BEA">
        <w:t>- коэффициент текущей ликвидности;</w:t>
      </w:r>
    </w:p>
    <w:p w:rsidR="00AD6BEA" w:rsidRPr="00AD6BEA" w:rsidRDefault="00AD6BEA" w:rsidP="00AD6BEA">
      <w:pPr>
        <w:pStyle w:val="a3"/>
        <w:spacing w:before="0" w:beforeAutospacing="0" w:after="0" w:afterAutospacing="0"/>
        <w:ind w:firstLine="709"/>
        <w:jc w:val="both"/>
      </w:pPr>
      <w:r w:rsidRPr="00AD6BEA">
        <w:t>- коэффициент промежуточной ликвидности;</w:t>
      </w:r>
    </w:p>
    <w:p w:rsidR="00AD6BEA" w:rsidRPr="00AD6BEA" w:rsidRDefault="00AD6BEA" w:rsidP="00AD6BEA">
      <w:pPr>
        <w:pStyle w:val="a3"/>
        <w:spacing w:before="0" w:beforeAutospacing="0" w:after="0" w:afterAutospacing="0"/>
        <w:ind w:firstLine="709"/>
        <w:jc w:val="both"/>
      </w:pPr>
      <w:r w:rsidRPr="00AD6BEA">
        <w:t>- коэффициент абсолютной ликвидности.</w:t>
      </w:r>
    </w:p>
    <w:p w:rsidR="00AD6BEA" w:rsidRPr="00AD6BEA" w:rsidRDefault="00AD6BEA" w:rsidP="00AD6BEA">
      <w:pPr>
        <w:pStyle w:val="a3"/>
        <w:spacing w:before="0" w:beforeAutospacing="0" w:after="0" w:afterAutospacing="0"/>
        <w:ind w:firstLine="709"/>
        <w:jc w:val="both"/>
      </w:pPr>
      <w:r w:rsidRPr="00AD6BEA">
        <w:t>Последующий анализ бухгалтерского баланса проводится по показателям ликвидности баланса. С этой целью исчисляют следующие коэффициенты: абсолютной ликвидности, быстрой ликвидности и текущей ликвидности.</w:t>
      </w:r>
    </w:p>
    <w:p w:rsidR="00AD6BEA" w:rsidRPr="00AD6BEA" w:rsidRDefault="00AD6BEA" w:rsidP="00AD6BEA">
      <w:pPr>
        <w:pStyle w:val="a3"/>
        <w:spacing w:before="0" w:beforeAutospacing="0" w:after="0" w:afterAutospacing="0"/>
        <w:ind w:firstLine="709"/>
        <w:jc w:val="both"/>
      </w:pPr>
      <w:r w:rsidRPr="00AD6BEA">
        <w:t>В ТОО «</w:t>
      </w:r>
      <w:proofErr w:type="spellStart"/>
      <w:r w:rsidRPr="00AD6BEA">
        <w:t>Сольдис</w:t>
      </w:r>
      <w:proofErr w:type="spellEnd"/>
      <w:r w:rsidRPr="00AD6BEA">
        <w:t>-Консалтинг» данные коэффициенты имеют следующее значение:</w:t>
      </w:r>
    </w:p>
    <w:p w:rsidR="00AD6BEA" w:rsidRPr="00AD6BEA" w:rsidRDefault="00AD6BEA" w:rsidP="00AD6BEA">
      <w:pPr>
        <w:pStyle w:val="a3"/>
        <w:spacing w:before="0" w:beforeAutospacing="0" w:after="0" w:afterAutospacing="0"/>
        <w:ind w:firstLine="709"/>
        <w:jc w:val="both"/>
      </w:pPr>
      <w:r w:rsidRPr="00AD6BEA">
        <w:lastRenderedPageBreak/>
        <w:t>- коэффициент абсолютной ликвидности на начало года имел уровень, равный 0,382, а на конец анализируемого периода – 0,038, то есть сократился в 10 раз. Это напрямую связано с сокращением денежных средств организации;</w:t>
      </w:r>
    </w:p>
    <w:p w:rsidR="00AD6BEA" w:rsidRPr="00AD6BEA" w:rsidRDefault="00AD6BEA" w:rsidP="00AD6BEA">
      <w:pPr>
        <w:pStyle w:val="a3"/>
        <w:spacing w:before="0" w:beforeAutospacing="0" w:after="0" w:afterAutospacing="0"/>
        <w:ind w:firstLine="709"/>
        <w:jc w:val="both"/>
      </w:pPr>
      <w:r w:rsidRPr="00AD6BEA">
        <w:t>- коэффициент быстрой ликвидности на начало года составил 0,731, а на конец года – 0,41, то есть сократился в 1,78 раза;</w:t>
      </w:r>
    </w:p>
    <w:p w:rsidR="00AD6BEA" w:rsidRPr="00AD6BEA" w:rsidRDefault="00AD6BEA" w:rsidP="00AD6BEA">
      <w:pPr>
        <w:pStyle w:val="a3"/>
        <w:spacing w:before="0" w:beforeAutospacing="0" w:after="0" w:afterAutospacing="0"/>
        <w:ind w:firstLine="709"/>
        <w:jc w:val="both"/>
      </w:pPr>
      <w:r w:rsidRPr="00AD6BEA">
        <w:t>- коэффициент текущей ликвидности составил на начало года 1,43, на конец года 0,799, то есть уменьшился в 1,79 раза и не соответствует нормативному уровню (2).</w:t>
      </w:r>
    </w:p>
    <w:p w:rsidR="00AD6BEA" w:rsidRPr="00AD6BEA" w:rsidRDefault="00AD6BEA" w:rsidP="00AD6BEA">
      <w:pPr>
        <w:pStyle w:val="a3"/>
        <w:spacing w:before="0" w:beforeAutospacing="0" w:after="0" w:afterAutospacing="0"/>
        <w:ind w:firstLine="709"/>
        <w:jc w:val="both"/>
      </w:pPr>
      <w:r w:rsidRPr="00AD6BEA">
        <w:t>Данная ситуация требует изучения структуры баланса – удовлетворительная она или неудовлетворительная.</w:t>
      </w:r>
    </w:p>
    <w:p w:rsidR="00AD6BEA" w:rsidRPr="00AD6BEA" w:rsidRDefault="00AD6BEA" w:rsidP="00AD6BEA">
      <w:pPr>
        <w:pStyle w:val="a3"/>
        <w:spacing w:before="0" w:beforeAutospacing="0" w:after="0" w:afterAutospacing="0"/>
        <w:ind w:firstLine="709"/>
        <w:jc w:val="both"/>
      </w:pPr>
      <w:r w:rsidRPr="00AD6BEA">
        <w:t>Для характеристики указанного критерия используются два показателя – коэффициент текущей ликвидности и коэффициент обеспеченности собственными средствами. Первый показатель должен быть не менее 2, второй – 0,1. Если показатели организации меньше указанных критериев, то структура баланса признается неудовлетворительной, а организация неплатежеспособной, как  в анализируемом товариществе.</w:t>
      </w:r>
    </w:p>
    <w:p w:rsidR="00AD6BEA" w:rsidRPr="00AD6BEA" w:rsidRDefault="00AD6BEA" w:rsidP="00AD6BEA">
      <w:pPr>
        <w:pStyle w:val="a3"/>
        <w:spacing w:before="0" w:beforeAutospacing="0" w:after="0" w:afterAutospacing="0"/>
        <w:ind w:firstLine="709"/>
        <w:jc w:val="both"/>
      </w:pPr>
      <w:r w:rsidRPr="00AD6BEA">
        <w:t>В ТОО «</w:t>
      </w:r>
      <w:proofErr w:type="spellStart"/>
      <w:r w:rsidRPr="00AD6BEA">
        <w:t>Сольдис</w:t>
      </w:r>
      <w:proofErr w:type="spellEnd"/>
      <w:r w:rsidRPr="00AD6BEA">
        <w:t>-Консалтинг» коэффициент текущей ликвидности и на начало, и на конец года не соответствует нормативному, а коэффициент обеспеченности собственными средствами имеет отрицательное значение, так как имеет место недостаток собственного оборотного капитала.</w:t>
      </w:r>
    </w:p>
    <w:p w:rsidR="00AD6BEA" w:rsidRPr="00AD6BEA" w:rsidRDefault="00AD6BEA" w:rsidP="00AD6BEA">
      <w:pPr>
        <w:pStyle w:val="a3"/>
        <w:spacing w:before="0" w:beforeAutospacing="0" w:after="0" w:afterAutospacing="0"/>
        <w:ind w:firstLine="709"/>
        <w:jc w:val="both"/>
      </w:pPr>
      <w:r w:rsidRPr="00AD6BEA">
        <w:t>Следовательно, структуру баланса ТОО «</w:t>
      </w:r>
      <w:proofErr w:type="spellStart"/>
      <w:r w:rsidRPr="00AD6BEA">
        <w:t>Сольдис</w:t>
      </w:r>
      <w:proofErr w:type="spellEnd"/>
      <w:r w:rsidRPr="00AD6BEA">
        <w:t>-Консалтинг» следует признать неудовлетворительной, а само ТОО «</w:t>
      </w:r>
      <w:proofErr w:type="spellStart"/>
      <w:r w:rsidRPr="00AD6BEA">
        <w:t>Сольдис</w:t>
      </w:r>
      <w:proofErr w:type="spellEnd"/>
      <w:r w:rsidRPr="00AD6BEA">
        <w:t>-Консалтинг» неплатежеспособным.</w:t>
      </w:r>
    </w:p>
    <w:p w:rsidR="00AD6BEA" w:rsidRPr="00AD6BEA" w:rsidRDefault="00AD6BEA" w:rsidP="00AD6BEA">
      <w:pPr>
        <w:pStyle w:val="a3"/>
        <w:spacing w:before="0" w:beforeAutospacing="0" w:after="0" w:afterAutospacing="0"/>
        <w:ind w:firstLine="709"/>
        <w:jc w:val="both"/>
      </w:pPr>
      <w:r w:rsidRPr="00AD6BEA">
        <w:t>Следующим шагом в оценке несостоятельности организации является определение возможности восстановления платежеспособности, для чего необходимо исчислить коэффициент восстановления платежеспособности и коэффициент платежеспособности на отчетную дату.</w:t>
      </w:r>
    </w:p>
    <w:p w:rsidR="00AD6BEA" w:rsidRPr="00AD6BEA" w:rsidRDefault="00AD6BEA" w:rsidP="00AD6BEA">
      <w:pPr>
        <w:pStyle w:val="a3"/>
        <w:spacing w:before="0" w:beforeAutospacing="0" w:after="0" w:afterAutospacing="0"/>
        <w:ind w:firstLine="709"/>
        <w:jc w:val="both"/>
      </w:pPr>
      <w:r w:rsidRPr="00AD6BEA">
        <w:t>Коэффициент восстановления платежеспособности определяется по следующей формуле (59)</w:t>
      </w:r>
    </w:p>
    <w:p w:rsidR="00AD6BEA" w:rsidRPr="00AD6BEA" w:rsidRDefault="00AD6BEA" w:rsidP="00AD6BEA">
      <w:pPr>
        <w:pStyle w:val="a3"/>
        <w:spacing w:before="0" w:beforeAutospacing="0" w:after="0" w:afterAutospacing="0"/>
        <w:ind w:firstLine="709"/>
        <w:jc w:val="both"/>
      </w:pPr>
      <w:r w:rsidRPr="00AD6BEA">
        <w:rPr>
          <w:noProof/>
        </w:rPr>
        <w:drawing>
          <wp:inline distT="0" distB="0" distL="0" distR="0" wp14:anchorId="2B540116" wp14:editId="50BA787E">
            <wp:extent cx="3189605" cy="600075"/>
            <wp:effectExtent l="0" t="0" r="0" b="9525"/>
            <wp:docPr id="1" name="Рисунок 1" descr="https://textbook.tou.edu.kz/books/035/img/1.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extbook.tou.edu.kz/books/035/img/1.74.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89605" cy="600075"/>
                    </a:xfrm>
                    <a:prstGeom prst="rect">
                      <a:avLst/>
                    </a:prstGeom>
                    <a:noFill/>
                    <a:ln>
                      <a:noFill/>
                    </a:ln>
                  </pic:spPr>
                </pic:pic>
              </a:graphicData>
            </a:graphic>
          </wp:inline>
        </w:drawing>
      </w:r>
      <w:r w:rsidRPr="00AD6BEA">
        <w:rPr>
          <w:rStyle w:val="a4"/>
        </w:rPr>
        <w:t>(59)</w:t>
      </w:r>
    </w:p>
    <w:p w:rsidR="00AD6BEA" w:rsidRPr="00AD6BEA" w:rsidRDefault="00AD6BEA" w:rsidP="00AD6BEA">
      <w:pPr>
        <w:pStyle w:val="a3"/>
        <w:spacing w:before="0" w:beforeAutospacing="0" w:after="0" w:afterAutospacing="0"/>
        <w:ind w:firstLine="709"/>
        <w:jc w:val="both"/>
      </w:pPr>
      <w:r w:rsidRPr="00AD6BEA">
        <w:t xml:space="preserve">где </w:t>
      </w:r>
      <w:proofErr w:type="spellStart"/>
      <w:r w:rsidRPr="00AD6BEA">
        <w:t>К</w:t>
      </w:r>
      <w:r w:rsidRPr="00AD6BEA">
        <w:rPr>
          <w:vertAlign w:val="superscript"/>
        </w:rPr>
        <w:t>тл</w:t>
      </w:r>
      <w:r w:rsidRPr="00AD6BEA">
        <w:rPr>
          <w:vertAlign w:val="subscript"/>
        </w:rPr>
        <w:t>К</w:t>
      </w:r>
      <w:proofErr w:type="spellEnd"/>
      <w:r w:rsidRPr="00AD6BEA">
        <w:t xml:space="preserve"> – коэффициент текущей ликвидности на конец отчетного периода;</w:t>
      </w:r>
    </w:p>
    <w:p w:rsidR="00AD6BEA" w:rsidRPr="00AD6BEA" w:rsidRDefault="00AD6BEA" w:rsidP="00AD6BEA">
      <w:pPr>
        <w:pStyle w:val="a3"/>
        <w:spacing w:before="0" w:beforeAutospacing="0" w:after="0" w:afterAutospacing="0"/>
        <w:ind w:firstLine="709"/>
        <w:jc w:val="both"/>
      </w:pPr>
      <w:proofErr w:type="spellStart"/>
      <w:r w:rsidRPr="00AD6BEA">
        <w:t>К</w:t>
      </w:r>
      <w:r w:rsidRPr="00AD6BEA">
        <w:rPr>
          <w:vertAlign w:val="superscript"/>
        </w:rPr>
        <w:t>тл</w:t>
      </w:r>
      <w:r w:rsidRPr="00AD6BEA">
        <w:rPr>
          <w:vertAlign w:val="subscript"/>
        </w:rPr>
        <w:t>Н</w:t>
      </w:r>
      <w:proofErr w:type="spellEnd"/>
      <w:r w:rsidRPr="00AD6BEA">
        <w:t xml:space="preserve"> – коэффициент текущей ликвидности на начало отчетного периода;</w:t>
      </w:r>
    </w:p>
    <w:p w:rsidR="00AD6BEA" w:rsidRPr="00AD6BEA" w:rsidRDefault="00AD6BEA" w:rsidP="00AD6BEA">
      <w:pPr>
        <w:pStyle w:val="a3"/>
        <w:spacing w:before="0" w:beforeAutospacing="0" w:after="0" w:afterAutospacing="0"/>
        <w:ind w:firstLine="709"/>
        <w:jc w:val="both"/>
      </w:pPr>
      <w:proofErr w:type="spellStart"/>
      <w:r w:rsidRPr="00AD6BEA">
        <w:t>К</w:t>
      </w:r>
      <w:r w:rsidRPr="00AD6BEA">
        <w:rPr>
          <w:vertAlign w:val="superscript"/>
        </w:rPr>
        <w:t>тл</w:t>
      </w:r>
      <w:r w:rsidRPr="00AD6BEA">
        <w:rPr>
          <w:vertAlign w:val="subscript"/>
        </w:rPr>
        <w:t>норм</w:t>
      </w:r>
      <w:proofErr w:type="spellEnd"/>
      <w:r w:rsidRPr="00AD6BEA">
        <w:t xml:space="preserve"> – нормативный коэффициент текущей ликвидности равный 2,0;</w:t>
      </w:r>
    </w:p>
    <w:p w:rsidR="00AD6BEA" w:rsidRPr="00AD6BEA" w:rsidRDefault="00AD6BEA" w:rsidP="00AD6BEA">
      <w:pPr>
        <w:pStyle w:val="a3"/>
        <w:spacing w:before="0" w:beforeAutospacing="0" w:after="0" w:afterAutospacing="0"/>
        <w:ind w:firstLine="709"/>
        <w:jc w:val="both"/>
      </w:pPr>
      <w:r w:rsidRPr="00AD6BEA">
        <w:t>П</w:t>
      </w:r>
      <w:r w:rsidRPr="00AD6BEA">
        <w:rPr>
          <w:vertAlign w:val="subscript"/>
        </w:rPr>
        <w:t>У</w:t>
      </w:r>
      <w:r w:rsidRPr="00AD6BEA">
        <w:t xml:space="preserve"> – установленный период восстановления платежеспособности в месяцах (шесть месяцев);</w:t>
      </w:r>
    </w:p>
    <w:p w:rsidR="00AD6BEA" w:rsidRPr="00AD6BEA" w:rsidRDefault="00AD6BEA" w:rsidP="00AD6BEA">
      <w:pPr>
        <w:pStyle w:val="a3"/>
        <w:spacing w:before="0" w:beforeAutospacing="0" w:after="0" w:afterAutospacing="0"/>
        <w:ind w:firstLine="709"/>
        <w:jc w:val="both"/>
      </w:pPr>
      <w:r w:rsidRPr="00AD6BEA">
        <w:t>П</w:t>
      </w:r>
      <w:r w:rsidRPr="00AD6BEA">
        <w:rPr>
          <w:vertAlign w:val="subscript"/>
        </w:rPr>
        <w:t>О</w:t>
      </w:r>
      <w:r w:rsidRPr="00AD6BEA">
        <w:t xml:space="preserve"> – отчетный период.</w:t>
      </w:r>
    </w:p>
    <w:p w:rsidR="00AD6BEA" w:rsidRPr="00AD6BEA" w:rsidRDefault="00AD6BEA" w:rsidP="00AD6BEA">
      <w:pPr>
        <w:pStyle w:val="a3"/>
        <w:spacing w:before="0" w:beforeAutospacing="0" w:after="0" w:afterAutospacing="0"/>
        <w:ind w:firstLine="709"/>
        <w:jc w:val="both"/>
      </w:pPr>
      <w:r w:rsidRPr="00AD6BEA">
        <w:t>Если коэффициент меньше единицы, то у предприятия нет возможности в ближайшие шесть месяцев восстановить платежеспособность.</w:t>
      </w:r>
    </w:p>
    <w:p w:rsidR="00AD6BEA" w:rsidRPr="00AD6BEA" w:rsidRDefault="00AD6BEA" w:rsidP="00AD6BEA">
      <w:pPr>
        <w:pStyle w:val="a3"/>
        <w:spacing w:before="0" w:beforeAutospacing="0" w:after="0" w:afterAutospacing="0"/>
        <w:ind w:firstLine="709"/>
        <w:jc w:val="both"/>
      </w:pPr>
      <w:r w:rsidRPr="00AD6BEA">
        <w:t>В ТОО «</w:t>
      </w:r>
      <w:proofErr w:type="spellStart"/>
      <w:r w:rsidRPr="00AD6BEA">
        <w:t>Сольдис</w:t>
      </w:r>
      <w:proofErr w:type="spellEnd"/>
      <w:r w:rsidRPr="00AD6BEA">
        <w:t>-Консалтинг» данный коэффициент составил – 0,126 (0,799 ´ 0,5 ´ (0,799 – 1, 43)): 2), то есть меньше 1, следовательно, у ТОО не реальной возможности восстановить свою платежеспособность в ближайшие полгода.</w:t>
      </w:r>
    </w:p>
    <w:p w:rsidR="00AD6BEA" w:rsidRPr="00AD6BEA" w:rsidRDefault="00AD6BEA" w:rsidP="00AD6BEA">
      <w:pPr>
        <w:spacing w:after="0" w:line="240" w:lineRule="auto"/>
        <w:ind w:firstLine="709"/>
        <w:jc w:val="both"/>
        <w:rPr>
          <w:rFonts w:ascii="Times New Roman" w:hAnsi="Times New Roman" w:cs="Times New Roman"/>
          <w:noProof/>
          <w:sz w:val="24"/>
          <w:szCs w:val="24"/>
        </w:rPr>
      </w:pPr>
    </w:p>
    <w:p w:rsidR="00FC2E93" w:rsidRPr="00AD6BEA" w:rsidRDefault="00FC2E93" w:rsidP="00AD6BEA">
      <w:pPr>
        <w:spacing w:after="0" w:line="240" w:lineRule="auto"/>
        <w:ind w:firstLine="709"/>
        <w:jc w:val="both"/>
        <w:rPr>
          <w:rFonts w:ascii="Times New Roman" w:hAnsi="Times New Roman" w:cs="Times New Roman"/>
          <w:sz w:val="24"/>
          <w:szCs w:val="24"/>
        </w:rPr>
      </w:pPr>
    </w:p>
    <w:sectPr w:rsidR="00FC2E93" w:rsidRPr="00AD6B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2A8"/>
    <w:rsid w:val="00733DA8"/>
    <w:rsid w:val="008622A8"/>
    <w:rsid w:val="008B357B"/>
    <w:rsid w:val="00AD6BEA"/>
    <w:rsid w:val="00FC2E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D6B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D6BEA"/>
    <w:rPr>
      <w:b/>
      <w:bCs/>
    </w:rPr>
  </w:style>
  <w:style w:type="paragraph" w:styleId="a5">
    <w:name w:val="Balloon Text"/>
    <w:basedOn w:val="a"/>
    <w:link w:val="a6"/>
    <w:uiPriority w:val="99"/>
    <w:semiHidden/>
    <w:unhideWhenUsed/>
    <w:rsid w:val="00AD6BE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D6BE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D6B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D6BEA"/>
    <w:rPr>
      <w:b/>
      <w:bCs/>
    </w:rPr>
  </w:style>
  <w:style w:type="paragraph" w:styleId="a5">
    <w:name w:val="Balloon Text"/>
    <w:basedOn w:val="a"/>
    <w:link w:val="a6"/>
    <w:uiPriority w:val="99"/>
    <w:semiHidden/>
    <w:unhideWhenUsed/>
    <w:rsid w:val="00AD6BE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D6BE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9179914">
      <w:bodyDiv w:val="1"/>
      <w:marLeft w:val="0"/>
      <w:marRight w:val="0"/>
      <w:marTop w:val="0"/>
      <w:marBottom w:val="0"/>
      <w:divBdr>
        <w:top w:val="none" w:sz="0" w:space="0" w:color="auto"/>
        <w:left w:val="none" w:sz="0" w:space="0" w:color="auto"/>
        <w:bottom w:val="none" w:sz="0" w:space="0" w:color="auto"/>
        <w:right w:val="none" w:sz="0" w:space="0" w:color="auto"/>
      </w:divBdr>
      <w:divsChild>
        <w:div w:id="19616919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1324</Words>
  <Characters>7548</Characters>
  <Application>Microsoft Office Word</Application>
  <DocSecurity>0</DocSecurity>
  <Lines>62</Lines>
  <Paragraphs>17</Paragraphs>
  <ScaleCrop>false</ScaleCrop>
  <Company>CtrlSoft</Company>
  <LinksUpToDate>false</LinksUpToDate>
  <CharactersWithSpaces>8855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O_Kostina</dc:creator>
  <cp:keywords/>
  <dc:description/>
  <cp:lastModifiedBy>O_Kostina</cp:lastModifiedBy>
  <cp:revision>4</cp:revision>
  <dcterms:created xsi:type="dcterms:W3CDTF">2024-02-06T12:41:00Z</dcterms:created>
  <dcterms:modified xsi:type="dcterms:W3CDTF">2024-02-22T12:36:00Z</dcterms:modified>
</cp:coreProperties>
</file>