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Pr="00A30D81" w:rsidRDefault="00CB5BCE" w:rsidP="00A30D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0D81">
        <w:rPr>
          <w:rFonts w:ascii="Times New Roman" w:hAnsi="Times New Roman" w:cs="Times New Roman"/>
          <w:sz w:val="24"/>
          <w:szCs w:val="24"/>
        </w:rPr>
        <w:t>План</w:t>
      </w:r>
    </w:p>
    <w:p w:rsidR="00CB5BCE" w:rsidRPr="00A30D81" w:rsidRDefault="00CB5BCE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BCE" w:rsidRPr="00A30D81" w:rsidRDefault="00CB5BCE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1 Правовые основы возмещения вреда пострадавшему. </w:t>
      </w:r>
    </w:p>
    <w:p w:rsidR="00CB5BCE" w:rsidRPr="00A30D81" w:rsidRDefault="00CB5BCE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2 Порядок возмещения вреда, причиненного жизни и здоровью граждан. </w:t>
      </w:r>
    </w:p>
    <w:p w:rsidR="00CB5BCE" w:rsidRPr="00A30D81" w:rsidRDefault="00CB5BCE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3 Общие основания ответственности за причинение вреда. </w:t>
      </w:r>
    </w:p>
    <w:p w:rsidR="00CB5BCE" w:rsidRPr="00A30D81" w:rsidRDefault="00CB5BCE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4 Возмещение морального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0D81" w:rsidRPr="00A30D81" w:rsidRDefault="00A30D81" w:rsidP="00A3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30D81">
        <w:rPr>
          <w:rFonts w:ascii="Times New Roman" w:hAnsi="Times New Roman" w:cs="Times New Roman"/>
          <w:b/>
          <w:noProof/>
          <w:sz w:val="24"/>
          <w:szCs w:val="24"/>
        </w:rPr>
        <w:t>1. Правовые основы возмещения вреда пострадавшему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Из-за того, что безопасность всей человеческой деятельности имеет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относительный характер, периодически происходят события, которые причиняют нам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вред. Из всего разнообразия “вреда”, во-первых, выделяют вред, причиненный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имуществу. Это имущественный, или материальный, вред. Во-вторых, выделяют вред,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причиненный целостности или функционированию организма человека, его здоровью.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Это могут быть травмы, заболевания, смерть. Для данного типа вреда в литературе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практике не существует какого-либо специального короткого названия. И, наконец,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выделяют вред, причиненный психике человека. Хотя это тоже вред, нанесенный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здоровью, но не анатомической целостности или физиологическим процессам, 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самосознанию человека, его психике. Этот вред можно назвать “нематериальным”, ибо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он связан с исключительно субъективными переживаниями отдельного индивидуума.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Однако в теории и на практике этот вред называют “моральным”.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Но нам мало знать, с каким именно вредом мы имеем дело в том или ином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случае. Нам еще важно, а иногда и очень важно, определить виновного в причинении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этого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Если по какой-либо причине мы сами себе нанесли данный вред своими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действиями или бездействием, то остается только глубоко сожалеть об этом, ибо это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твое личное дело, это твоя частная жизнь, которая никого не интересует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демократическом обществе.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Совсем иное дело, если этот вред нанес нам кто-то другой, так называемый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причинитель вреда. Он должен за это как-то поплатиться, быть наказан, чтобы впредь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действовал без причинения вреда другим людям.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Защита гражданских прав потерпевшего (пострадавшего) предусматривает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целый комплекс мероприятий, включая судебные, и может осуществляться путем: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признания прав;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возмещения убытков и/или морального вреда,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прекращения или изменения правоотношений,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а также целым рядом других способов.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Лицо, право которого было нарушено, может требовать полного возмещения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причиненных ему убытков, если закон или договор не предусматривают их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возмещение в меньшем размере.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При этом под убытками понимаются все расходы, которые понесло (должно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понести) лицо, чье право было нарушено, для восстановления нарушенного права,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утраченного или поврежденного имущества (реального ущерба), а также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недополученных доходов, которые это лицо получило бы при обычных условиях, т.е.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случае, если бы его право не было бы нарушено.</w:t>
      </w:r>
      <w:proofErr w:type="gramEnd"/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Следует иметь в виду, что в результате нарушения права наряду 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материальными убытками может быть нанесен ущерб так называемым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“нематериальным благам”. Этот ущерб также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лежит возмещению (глава 8 ГК РФ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“Нематериальные блага и их защита”, статья 150 “Нематериальные блага”).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Наиболее общим правовым базисом решения вопроса о возмещении вреда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являются положения гл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59 второй части </w:t>
      </w:r>
      <w:r>
        <w:rPr>
          <w:rFonts w:ascii="Times New Roman" w:hAnsi="Times New Roman" w:cs="Times New Roman"/>
          <w:noProof/>
          <w:sz w:val="24"/>
          <w:szCs w:val="24"/>
        </w:rPr>
        <w:t>ГК РФ</w:t>
      </w:r>
      <w:r w:rsidRPr="00A30D8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Поскольку вред, причиненный здоровью человека, например, травмой приводит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к не возможности своим трудом прокормить себя и своих близких, которые сами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прокормиться не могут (их часто называют иждивенцами – маленькие дети, старики,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lastRenderedPageBreak/>
        <w:t>больные), то вред, нанесенный здоровью, всегда соотносится с размером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материального вреда, так или иначе полученного вследствие повреждения этого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здоровья.</w:t>
      </w:r>
    </w:p>
    <w:p w:rsid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Заметим, что рассмотрение вопроса о возмещении вреда должно завершиться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определением способов его возмещения. Удовлетворяя требование о возмещении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вреда, суд в соответствии с обстоятельствами дела обязывает лицо, ответственное за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причинение вреда, предоставить вещь того же рода и качества, исправить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поврежденную вещь и т.п. или возместить причиненные убытки. При этом суд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учитывает степень вины самого потерпевшего и имущественное положение лица,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причинившего вред.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0D81" w:rsidRPr="00A30D81" w:rsidRDefault="00A30D81" w:rsidP="00A3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30D81">
        <w:rPr>
          <w:rFonts w:ascii="Times New Roman" w:hAnsi="Times New Roman" w:cs="Times New Roman"/>
          <w:b/>
          <w:noProof/>
          <w:sz w:val="24"/>
          <w:szCs w:val="24"/>
        </w:rPr>
        <w:t>2. Порядок возмещения вреда, причиненного жизни и здоровью граждан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Порядок возмещения вреда, причиненного жизни и здоровью граждан,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определяется ст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1084–1094, сгруппированными в параграф 2 гл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59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ГК 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РФ. </w:t>
      </w: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В них достаточно подробно освещается вся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последовательность действий, связанных с определением объема и характера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возмещения вреда, порядком исчисления заработка (дохода), утраченного в результате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повреждения здоровья или понесенного в случае смерти кормильца, порядок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последующих изменений размера возмещения вреда и порядок его увеличения в связи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 повышением стоимости жизни и увеличением минимального размера оплаты труда.</w:t>
      </w:r>
      <w:proofErr w:type="gramEnd"/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Поскольку возмещение вреда, причиненного жизни или здоровью гражданина,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производится в денежной форме, то важным является содержание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>1085 ГК РФ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“Объем и характер возмещения вреда, причиненного повреждением здоровья”: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“1. </w:t>
      </w: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При причинении гражданину увечья или ином повреждении его здоровья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возмещению подлежит утраченный потерпевшим заработок (доход), который он имел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либо определенно мог иметь, а также дополнительно понесенные расходы, вызванные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повреждением здоровья, в том числе расходы на лечение, дополнительное питание,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приобретение лекарств, протезирование, посторонний уход, санаторно-курортное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лечение, приобретение специальных транспортных средств, подготовку к другой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профессии, если установлено, что потерпевший нуждается в этих</w:t>
      </w:r>
      <w:proofErr w:type="gramEnd"/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видах помощи 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ухода и не имеет права на их бесплатное получение…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3. Объем и размер возмещения вреда, причитающегося потерпевшему в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соответствии с настоящей статьей, могут быть увеличены законом…”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Особое внимание в гражданском праве уделено порядку возмещения вреда при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повреждении здоровья лица, не достигшего совершеннолетнего возраста. При этом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подход к исчислению объема компенсации причиненного вреда дифференцируется в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зависимости от возраста пострадавшего, а также наличия у него заработка. Так, в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случае увечья или иного повреждения здоровья несовершеннолетнего, не достигшего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четырнадцати лет (малолетнего) и не имеющего заработка или дохода, лицо,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ответственное за причиненный вред, обязано возместить расходы, вызванные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повреждением здоровья.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По достижении малолетним потерпевшим четырнадцати лет, а также в случае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причинения вреда несовершеннолетнему в возрасте от четырнадцати до восемнадцати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лет, не имеющему заработка или дохода, лицо, ответственное за причиненный вред,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обязано возместить потерпевшему помимо расходов, вызванных повреждением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здоровья, также вред, связанный с утратой или уменьшением его трудоспособности,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исходя из установленной в соответствии с законом величины прожиточного минимума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трудоспособного населения в</w:t>
      </w:r>
      <w:proofErr w:type="gramEnd"/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целом по </w:t>
      </w:r>
      <w:r w:rsidR="007400B2">
        <w:rPr>
          <w:rFonts w:ascii="Times New Roman" w:hAnsi="Times New Roman" w:cs="Times New Roman"/>
          <w:noProof/>
          <w:sz w:val="24"/>
          <w:szCs w:val="24"/>
        </w:rPr>
        <w:t>РФ</w:t>
      </w:r>
      <w:r w:rsidRPr="00A30D81">
        <w:rPr>
          <w:rFonts w:ascii="Times New Roman" w:hAnsi="Times New Roman" w:cs="Times New Roman"/>
          <w:noProof/>
          <w:sz w:val="24"/>
          <w:szCs w:val="24"/>
        </w:rPr>
        <w:t>..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Если ко времени повреждения его здоровья, несовершеннолетний имел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заработок, то вред возмещается исходя из размера этого заработка, но не ниже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установленной в соответствии с законом величины прожиточного минимума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трудоспособного населения в целом по </w:t>
      </w:r>
      <w:r w:rsidR="007400B2">
        <w:rPr>
          <w:rFonts w:ascii="Times New Roman" w:hAnsi="Times New Roman" w:cs="Times New Roman"/>
          <w:noProof/>
          <w:sz w:val="24"/>
          <w:szCs w:val="24"/>
        </w:rPr>
        <w:t>РФ</w:t>
      </w:r>
      <w:r w:rsidRPr="00A30D8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400B2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После начала трудовой деятельности несовершеннолетний, здоровью которого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был ранее причинен вред, вправе требовать увеличения размера возмещения вреда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исходя из </w:t>
      </w:r>
      <w:r w:rsidRPr="00A30D81">
        <w:rPr>
          <w:rFonts w:ascii="Times New Roman" w:hAnsi="Times New Roman" w:cs="Times New Roman"/>
          <w:noProof/>
          <w:sz w:val="24"/>
          <w:szCs w:val="24"/>
        </w:rPr>
        <w:lastRenderedPageBreak/>
        <w:t>получаемого им заработка, но не ниже размера вознаграждения,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установленного по занимаемой им должности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Возвращаясь к рассмотрению вопроса назначения компенсации за причиненный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ущерб, необходимо отметить, что потерпевший, частично утративший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трудоспособность, вправе в любое время потребовать от лица, на которое возложена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обязанность возмещения вреда, соответствующего увеличения размера его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возмещения, если трудоспособность его в дальнейшем уменьшилась в связи с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причиненным повреждением здоровья по сравнению с той, которая оставалась у него к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моменту присуждения ему возмещения вреда.</w:t>
      </w:r>
      <w:proofErr w:type="gramEnd"/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В то же время и лицо, на которое возложена обязанность возмещения вреда,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причиненного здоровью потерпевшего, вправе потребовать соответствующего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уменьшения размера возмещения, если трудоспособность потерпевшего возросла по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сравнению с той, которая была у него к моменту присуждения возмещения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Законом или договором может быть увеличен размер возмещения.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Интересно отметить, что согласно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1072 “Возмещение вреда лицом,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застраховавшим свою ответственность”, “юридическое лицо или гражданин,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застраховавшие свою ответственность в порядке добровольного или обязательного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страхования в пользу потерпевшего (ст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931, п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>1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>935), в случае, когда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страховое возмещение недостаточно для того, чтобы полностью возместить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причиненный вред, возмещают разницу между страховым возмещением 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фактическим размером ущерба”.</w:t>
      </w:r>
      <w:proofErr w:type="gramEnd"/>
    </w:p>
    <w:p w:rsidR="007400B2" w:rsidRDefault="007400B2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0D81" w:rsidRPr="007400B2" w:rsidRDefault="00A30D81" w:rsidP="0074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400B2">
        <w:rPr>
          <w:rFonts w:ascii="Times New Roman" w:hAnsi="Times New Roman" w:cs="Times New Roman"/>
          <w:b/>
          <w:noProof/>
          <w:sz w:val="24"/>
          <w:szCs w:val="24"/>
        </w:rPr>
        <w:t>3. Общие основания ответственности за причинение вреда</w:t>
      </w:r>
    </w:p>
    <w:p w:rsidR="00A30D81" w:rsidRPr="00A30D81" w:rsidRDefault="007400B2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ГКРФ</w:t>
      </w:r>
      <w:r w:rsidR="00A30D81" w:rsidRPr="00A30D81">
        <w:rPr>
          <w:rFonts w:ascii="Times New Roman" w:hAnsi="Times New Roman" w:cs="Times New Roman"/>
          <w:noProof/>
          <w:sz w:val="24"/>
          <w:szCs w:val="24"/>
        </w:rPr>
        <w:t xml:space="preserve"> устанавливает общие основания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0D81" w:rsidRPr="00A30D81">
        <w:rPr>
          <w:rFonts w:ascii="Times New Roman" w:hAnsi="Times New Roman" w:cs="Times New Roman"/>
          <w:noProof/>
          <w:sz w:val="24"/>
          <w:szCs w:val="24"/>
        </w:rPr>
        <w:t>ответственности за причинение вреда.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0D81" w:rsidRPr="00A30D81">
        <w:rPr>
          <w:rFonts w:ascii="Times New Roman" w:hAnsi="Times New Roman" w:cs="Times New Roman"/>
          <w:noProof/>
          <w:sz w:val="24"/>
          <w:szCs w:val="24"/>
        </w:rPr>
        <w:t>Ст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A30D81" w:rsidRPr="00A30D81">
        <w:rPr>
          <w:rFonts w:ascii="Times New Roman" w:hAnsi="Times New Roman" w:cs="Times New Roman"/>
          <w:noProof/>
          <w:sz w:val="24"/>
          <w:szCs w:val="24"/>
        </w:rPr>
        <w:t xml:space="preserve"> 1064 ГК РФ “Общие основания ответственности за причинение вреда”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0D81" w:rsidRPr="00A30D81">
        <w:rPr>
          <w:rFonts w:ascii="Times New Roman" w:hAnsi="Times New Roman" w:cs="Times New Roman"/>
          <w:noProof/>
          <w:sz w:val="24"/>
          <w:szCs w:val="24"/>
        </w:rPr>
        <w:t>гласит: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“1. Вред, причиненный личности или имуществу гражданина, а также вред,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причиненный имуществу юридического лица, подлежит возмещению в полном объеме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лицом, причинившим вред.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Законом обязанность возмещения вреда может быть возложена на лицо, не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являющееся причинителем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Законом или договором может быть установлена обязанность причинителя вреда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выплатить потерпевшим компенсацию сверх возмещения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2. Лицо, причинившее вред, освобождается от возмещения вреда, если докажет,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что вред причинен не по его вине. Законом может быть предусмотрено возмещение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вреда и при отсутствии вины причинителя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3. Вред, причиненный правомерными действиями, подлежит возмещению в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случаях, предусмотренных законом.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 возмещении вреда может быть отказано, если вред причинен по просьбе или с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согласия потерпевшего, а действия причинителя вреда не нарушают нравственные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принципы общества…”.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Важным для рассматриваемого нами вопроса является и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1068 ГК РФ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“Ответственность юридического лица или гражданина за вред, причиненный его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работником”: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“1. Юридическое лицо либо гражданин возмещает вред, причиненный его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работником при исполнении трудовых (служебных, должностных) обязанностей.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Применительно к правилам, предусмотренным настоящей главой, работниками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признаются граждане, выполняющие работу на основании трудового договора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(контракта), а также граждане, выполняющие работу по гражданско-правовому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договору, если при этом они действовали или должны были действовать по заданию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соответствующего юридического лица или гражданина и под его контролем за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безопасным ведением работ.</w:t>
      </w:r>
      <w:proofErr w:type="gramEnd"/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2. Хозяйственные товарищества и производственные кооперативы возмещают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вред, причиненный их участниками (членами) при осуществлении последними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предпринимательской, производственной или иной деятельности товарищества или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кооператива”.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lastRenderedPageBreak/>
        <w:t>Требование о том, что “юридическое лицо либо гражданин возмещает вред,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причиненный его работником при исполнении трудовых (служебных, должностных)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обязанностей…” очень важно в сфере безопасности труда и означает, что работодатель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только на основании данных положений всегда может быть признан причинителем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Полный объем возмещения означает, что потерпевшему возмещаются не только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реальный ущерб, но и упущенная выгода. Закон устанавливает исключения из правила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полного возмещения вреда, т.е. случаи, когда размер возмещения может быть изменен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– уменьшен или увеличен. Таким образом, для наступления ответственности за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причинение вреда по общим основаниям необходимо наличие: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наступления вреда;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вины причинителя вреда;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- и причинной связи между ними.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Эту вину и причинную связь надо установить и эту вину нужно доказать</w:t>
      </w:r>
      <w:r w:rsidR="007400B2">
        <w:rPr>
          <w:rFonts w:ascii="Times New Roman" w:hAnsi="Times New Roman" w:cs="Times New Roman"/>
          <w:noProof/>
          <w:sz w:val="24"/>
          <w:szCs w:val="24"/>
        </w:rPr>
        <w:t>. С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1079 ГК РФ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установлена “Ответственность за вред, причиненный деятельностью, создающей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повышенную опасность для окружающих”.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30D81">
        <w:rPr>
          <w:rFonts w:ascii="Times New Roman" w:hAnsi="Times New Roman" w:cs="Times New Roman"/>
          <w:noProof/>
          <w:sz w:val="24"/>
          <w:szCs w:val="24"/>
        </w:rPr>
        <w:t>В частности, юридические лица и граждане, деятельность которых связана с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повышенной опасностью для окружающих (использование транспортных средств,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механизмов, электрической энергии высокого напряжения, атомной энергии,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взрывчатых веществ, сильнодействующих ядов и т.п.; осуществление строительной 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иной, связанной с нею деятельности и др.), обязаны возместить вред, причиненный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источником повышенной опасности, если не докажут, что вред возник вследствие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непреодолимой силы или умысла потерпевшего.</w:t>
      </w:r>
      <w:proofErr w:type="gramEnd"/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Обязанность возмещения вреда возлагается на юридическое лицо или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гражданина, которые владеют источником повышенной опасности.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Поскольку различные виды деятельности могут представлять очень большую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опасность, то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>1065 “Предупреждение причинения вреда” ГК РФ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предусматривает следующее: “1. Опасность причинения вреда в будущем может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явиться основанием к иску о запрещении деятельности, создающей такую опасность”.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В жизни бывают случаи, когда при устранении опасности, угрожающей самому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причинителю вреда или другим лицам, невольно приходится причинить вред самому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причинителю вреда. Согласно ст</w:t>
      </w:r>
      <w:r w:rsidR="007400B2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1067 “Причинение вреда в состоянии крайней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необходимости”, “вред, причиненный в состоянии крайней необходимости, то есть для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устранения опасности, угрожающей самому причинителю вреда или другим лицам,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если эта опасность при данных обстоятельствах не могла быть устранена иными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средствами, должен быть возмещен лицом, причинившим вред.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Учитывая обстоятельства, при которых был причинен такой вред, суд может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возложить обязанность его возмещения на третье лицо, в интересах которого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действовал причинивший вред, либо освободить от возмещения вреда полностью или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частично как это третье лицо, так и причинившего вред”.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Не подлежит возмещению вред, причиненный в состоянии необходимой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обороны, если при этом не были превышены ее пределы.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Вред, причиненный гражданину или юридическому лицу в результате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незаконных действий (бездействия) государственных органов, органов местного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самоуправления либо должностных лиц этих органов, в том числе в результате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издания не соответствующего закону подлежит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возмещению.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Хорошо видно, что среди всех возможных виновников причинения вреда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выделяют две особые категории – владельцев особо опасных объектов и владельцев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рабочей силы. Но именно ими являются практически все работодатели. Все это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обусловливает ситуацию, когда работодатель практически всегда должен будет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возмещать причиненный здоровью работника вред, нанесенный в результате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несоблюдения правил охраны труда.</w:t>
      </w:r>
    </w:p>
    <w:p w:rsid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Практика показала, что значительный размер этих дополнительных (для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работодателя) расходов ведет к систематическим попыткам работодателей уклониться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от возмещения вреда. Мировая и российская практика однозначно показывает, что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этот </w:t>
      </w:r>
      <w:r w:rsidRPr="00A30D81">
        <w:rPr>
          <w:rFonts w:ascii="Times New Roman" w:hAnsi="Times New Roman" w:cs="Times New Roman"/>
          <w:noProof/>
          <w:sz w:val="24"/>
          <w:szCs w:val="24"/>
        </w:rPr>
        <w:lastRenderedPageBreak/>
        <w:t>конфликт интересов работодателя и работника может быть решен только с</w:t>
      </w:r>
      <w:r w:rsidR="00740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помощью обязательного социального страхования профессиональных рисков.</w:t>
      </w:r>
    </w:p>
    <w:p w:rsidR="007400B2" w:rsidRPr="00A30D81" w:rsidRDefault="007400B2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0D81" w:rsidRPr="007400B2" w:rsidRDefault="00A30D81" w:rsidP="0074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400B2">
        <w:rPr>
          <w:rFonts w:ascii="Times New Roman" w:hAnsi="Times New Roman" w:cs="Times New Roman"/>
          <w:b/>
          <w:noProof/>
          <w:sz w:val="24"/>
          <w:szCs w:val="24"/>
        </w:rPr>
        <w:t>4. Возмещение морального вреда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Основания и размер компенсации гражданину морального вреда определяются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правилами, предусмотренными гл</w:t>
      </w:r>
      <w:r w:rsidR="002124E7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59 и ст</w:t>
      </w:r>
      <w:r w:rsidR="002124E7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151 Гражданского Кодекса. При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этом компенсация морального вреда осуществляется независимо от подлежащего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возмещению имущественного вреда.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Когда вред причинен жизни или здоровью гражданина источником повышенной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опасности, компенсация морального вреда осуществляется независимо от вины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причинителя вреда.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Ст</w:t>
      </w:r>
      <w:r w:rsidR="002124E7">
        <w:rPr>
          <w:rFonts w:ascii="Times New Roman" w:hAnsi="Times New Roman" w:cs="Times New Roman"/>
          <w:noProof/>
          <w:sz w:val="24"/>
          <w:szCs w:val="24"/>
        </w:rPr>
        <w:t>.</w:t>
      </w:r>
      <w:r w:rsidRPr="00A30D81">
        <w:rPr>
          <w:rFonts w:ascii="Times New Roman" w:hAnsi="Times New Roman" w:cs="Times New Roman"/>
          <w:noProof/>
          <w:sz w:val="24"/>
          <w:szCs w:val="24"/>
        </w:rPr>
        <w:t xml:space="preserve"> 1101 ГК РФ определяет “Способ и размер компенсации морального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вреда”: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“1. Компенсация морального вреда осуществляется в денежной форме.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2. Размер компенсации морального вреда определяется судом в зависимости от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характера причиненных потерпевшему физических и нравственных страданий, а также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степени вины причинителя вреда в случаях, когда вина является основанием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возмещения вреда. При определении размера компенсации вреда должны учитываться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требования разумности и справедливости.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Характер физических и нравственных страданий оценивается судом с учетом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фактических обстоятельств, при которых был причинен моральный вред, и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индивидуальных особенностей потерпевшего”.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Компенсация морального вреда при всей ее внешней простоте оказалась тесно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связанной с массой субъективных критериев, что не только поставило суды в сложное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положение, но и внесло существенную неопределенность в отношения сторон. Где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пролегает граница между моральным вредом и вредом здоровью, как доказывать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“размер” морального вреда и нужно ли его доказывать вообще – на эти вопросы нет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четкого и однозначного ответа.</w:t>
      </w:r>
    </w:p>
    <w:p w:rsidR="00A30D81" w:rsidRPr="00A30D81" w:rsidRDefault="00A30D81" w:rsidP="00A30D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D81">
        <w:rPr>
          <w:rFonts w:ascii="Times New Roman" w:hAnsi="Times New Roman" w:cs="Times New Roman"/>
          <w:noProof/>
          <w:sz w:val="24"/>
          <w:szCs w:val="24"/>
        </w:rPr>
        <w:t>В настоящее время в судебной практике распространен подход к определению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размера возмещения морального вреда исходя из размера причиненного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материального ущерба. При этом размер возмещения морального вреда определяется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как эквивалентно размеру причиненного материального ущерба, так и в какой-то его</w:t>
      </w:r>
      <w:r w:rsidR="00212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0D81">
        <w:rPr>
          <w:rFonts w:ascii="Times New Roman" w:hAnsi="Times New Roman" w:cs="Times New Roman"/>
          <w:noProof/>
          <w:sz w:val="24"/>
          <w:szCs w:val="24"/>
        </w:rPr>
        <w:t>доле.</w:t>
      </w:r>
      <w:bookmarkStart w:id="0" w:name="_GoBack"/>
      <w:bookmarkEnd w:id="0"/>
    </w:p>
    <w:sectPr w:rsidR="00A30D81" w:rsidRPr="00A3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83"/>
    <w:rsid w:val="002124E7"/>
    <w:rsid w:val="00367783"/>
    <w:rsid w:val="0072414A"/>
    <w:rsid w:val="007400B2"/>
    <w:rsid w:val="00A30D81"/>
    <w:rsid w:val="00C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2024-02-07T09:19:00Z</dcterms:created>
  <dcterms:modified xsi:type="dcterms:W3CDTF">2024-03-09T13:37:00Z</dcterms:modified>
</cp:coreProperties>
</file>