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FA66" w14:textId="77777777" w:rsidR="00E85F3E" w:rsidRPr="00426946" w:rsidRDefault="00E85F3E" w:rsidP="00E85F3E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>Перечень вопросов к зачету</w:t>
      </w:r>
    </w:p>
    <w:p w14:paraId="7204EDFF" w14:textId="77777777" w:rsidR="00E85F3E" w:rsidRDefault="00E85F3E" w:rsidP="00E85F3E">
      <w:pPr>
        <w:tabs>
          <w:tab w:val="left" w:pos="567"/>
        </w:tabs>
        <w:rPr>
          <w:noProof/>
          <w:sz w:val="24"/>
          <w:szCs w:val="24"/>
        </w:rPr>
      </w:pPr>
    </w:p>
    <w:p w14:paraId="422B52C3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Целеполагание и принципы формирования целей организации и системы управления персоналом. </w:t>
      </w:r>
    </w:p>
    <w:p w14:paraId="1312D7E3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Сущность и классификация общих и конкретных функций управления персоналом.</w:t>
      </w:r>
    </w:p>
    <w:p w14:paraId="54F0D929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Функционально-целевая модель системы управления организацией и ее персоналом как основа формирования экономичных и эффективных организационных структур системы управления персоналом.</w:t>
      </w:r>
    </w:p>
    <w:p w14:paraId="36C7CE7D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Сущность и элементы экономического механизма управления персоналом организации Система экономических показателей, нормативов и регламентов, используемых в практике управления персоналом, и пути их развития в современных условиях Классификация и методы расчета показателей, определения нормативов и разработки регламентов.</w:t>
      </w:r>
    </w:p>
    <w:p w14:paraId="2A496E06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Понятие и сущность трудового потенциала общества, организации, работника.</w:t>
      </w:r>
    </w:p>
    <w:p w14:paraId="5E0EA323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Взаимосвязь понятий «трудовой потенциал», «кадровый потенциал», «человеческий капитал».</w:t>
      </w:r>
    </w:p>
    <w:p w14:paraId="72955013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Современная концепция «человеческого капитала». </w:t>
      </w:r>
    </w:p>
    <w:p w14:paraId="652DEB5A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Методы и инструменты экономической оценки трудового потенциала организации.</w:t>
      </w:r>
    </w:p>
    <w:p w14:paraId="2DAABEAD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Сущность и классификация расходов на персонал. </w:t>
      </w:r>
    </w:p>
    <w:p w14:paraId="0A61CAAB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Учет, анализ и нормирование расходов на персонал. </w:t>
      </w:r>
    </w:p>
    <w:p w14:paraId="64A8B119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Планирование расходов на персонал. </w:t>
      </w:r>
    </w:p>
    <w:p w14:paraId="369F0804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Бюджетирование расходов на персонал. </w:t>
      </w:r>
    </w:p>
    <w:p w14:paraId="0E034591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Оценка окупаемости и рентабельности расходов на персонал.</w:t>
      </w:r>
    </w:p>
    <w:p w14:paraId="2E90836C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Человеческий фактор как источник риска. Понятие и виды кадровых рисков. </w:t>
      </w:r>
    </w:p>
    <w:p w14:paraId="790EA577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Способы и процедура выявление кадровых рисков. </w:t>
      </w:r>
    </w:p>
    <w:p w14:paraId="41EEC143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Методика оценки кадровых рисков. </w:t>
      </w:r>
    </w:p>
    <w:p w14:paraId="7F790B11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Мониторинг и учет кадровых рисков. </w:t>
      </w:r>
    </w:p>
    <w:p w14:paraId="61AA824F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Методы воздействия на кадровые риски. </w:t>
      </w:r>
    </w:p>
    <w:p w14:paraId="655609B5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 xml:space="preserve">Система управления кадровыми рисками. </w:t>
      </w:r>
    </w:p>
    <w:p w14:paraId="30BF4C02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Оценка эффективности управления кадровыми рисками.</w:t>
      </w:r>
    </w:p>
    <w:p w14:paraId="35D3A7BE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Сущность и показатели оценки экономической и социальной эффективности управления персоналом организации.</w:t>
      </w:r>
    </w:p>
    <w:p w14:paraId="13D6F4A6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Оценка экономических результатов и затрат, связанных с совершенствованием управления персоналом.</w:t>
      </w:r>
    </w:p>
    <w:p w14:paraId="387448DD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Оценка эффективности деятельности персонала организации.</w:t>
      </w:r>
    </w:p>
    <w:p w14:paraId="601C27D7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Оценка эффективности службы управления персоналом организации.</w:t>
      </w:r>
    </w:p>
    <w:p w14:paraId="33314FFA" w14:textId="77777777" w:rsidR="00E85F3E" w:rsidRPr="00187D67" w:rsidRDefault="00E85F3E" w:rsidP="00E85F3E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426" w:firstLine="0"/>
        <w:jc w:val="both"/>
        <w:rPr>
          <w:noProof/>
          <w:sz w:val="24"/>
          <w:szCs w:val="24"/>
        </w:rPr>
      </w:pPr>
      <w:r w:rsidRPr="00187D67">
        <w:rPr>
          <w:noProof/>
          <w:sz w:val="24"/>
          <w:szCs w:val="24"/>
        </w:rPr>
        <w:t>Оценка эффективности проектов по совершенствованию управления персоналом.</w:t>
      </w:r>
    </w:p>
    <w:p w14:paraId="6DBFFF6D" w14:textId="77777777" w:rsidR="008E1669" w:rsidRDefault="008E1669"/>
    <w:sectPr w:rsidR="008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E6F51"/>
    <w:multiLevelType w:val="hybridMultilevel"/>
    <w:tmpl w:val="77D8F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3E"/>
    <w:rsid w:val="002F5E2C"/>
    <w:rsid w:val="0049295C"/>
    <w:rsid w:val="008E1669"/>
    <w:rsid w:val="00CA2FDC"/>
    <w:rsid w:val="00DA2093"/>
    <w:rsid w:val="00E85F3E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1AF2"/>
  <w15:chartTrackingRefBased/>
  <w15:docId w15:val="{B30A0C0A-A93A-412A-BC14-24F8743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F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F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F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F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F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F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F3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85F3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85F3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85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85F3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85F3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E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1</cp:revision>
  <dcterms:created xsi:type="dcterms:W3CDTF">2025-12-06T16:15:00Z</dcterms:created>
  <dcterms:modified xsi:type="dcterms:W3CDTF">2025-12-06T16:16:00Z</dcterms:modified>
</cp:coreProperties>
</file>